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10 al 14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Presentar la propuesta y consolidar el informe académico de pasantías para su entrega institucional.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Exponer la propuesta de simplificación ante la gerencia del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final, equipo de apoyo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Recaudos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Gestionar los formatos y firmas correspondientes al cierre de las pasantías.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institucionales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capítulos, referencias y anexos en el documento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normativa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ortografía, referencias, márgenes, paginación e índices.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IUTECP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Preparación de entrega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 versión digital e impresa para su consignación institucional.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Pendrive, impresora, carpeta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presentada, recaudos de cierre e informe académico final.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