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del departamento y aplicar la guía de entrevista estructurada al personal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tramitación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el contacto con proveedores para el seguimiento de cotizaciones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del registro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estado actual de las cotizaciones activas en el sistema de control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la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de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 impresa,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cuellos de botella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los hallazgos sobre los pasos que generan mayor demora en las fases de seguimiento y aprobación.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notas de entrevista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del período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