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left"/>
      </w:pPr>
      <w:r>
        <w:rPr>
          <w:rFonts w:ascii="Times New Roman" w:hAnsi="Times New Roman"/>
          <w:b/>
          <w:sz w:val="24"/>
        </w:rPr>
        <w:t>Autor:</w:t>
        <w:br/>
      </w:r>
      <w:r>
        <w:rPr>
          <w:rFonts w:ascii="Times New Roman" w:hAnsi="Times New Roman"/>
          <w:sz w:val="24"/>
        </w:rPr>
        <w:t>Alrifaai Alrifaaie, Amaal</w:t>
        <w:br/>
      </w:r>
      <w:r>
        <w:rPr>
          <w:rFonts w:ascii="Times New Roman" w:hAnsi="Times New Roman"/>
          <w:b/>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0"/>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