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10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10 al 14 de agosto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Consolidar el informe final del proyecto de pasantías y presentarlo ante la gerencia de la empresa.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Integración del informe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Compilar los capítulos, diagnósticos, diagramas y anexos de formatos en el documento definitivo.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Word, Normas IUTECP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de estilo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Verificar la ortografía, referencias, sangrías y márgenes del informe final.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Firma de avales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Coordinar con el tutor industrial la firma y sellado de las planillas de evaluación y culminación.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Documentos impresos, bolígrafos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Resguardo de archivos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Guardar copias digitales de los informes y del formato de Excel en un dispositivo de almacenamiento.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Pendrive, carpetas compartidas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Exposición de cierre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Explicar a la gerencia de la empresa cómo quedan instaurados los nuevos formatos y el protocolo del departamento.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finales, oficina de gerencia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Informe final de pasantías con anexos listos para consignar ante el IUTECP.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Keidy Guzmán culminó exitosamente su proyecto. La propuesta de ordenamiento y formatos de compras constituye un gran aporte para el control interno. Proyecto aprobado.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