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15 al 19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Apoyar la recepción y registro de solicitudes de compra y levantar el flujo secuencial del proceso actual de procura.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Recepción de solicitudes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la recepción y clasificación de las solicitudes de compra pendientes.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de requisición, archiveros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documentos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Registrar la correspondencia de compras entrante en el control diario del departamento.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Libro de control,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Reconocimiento del flujo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Conversar con el personal encargado para precisar el recorrido de cada requisición.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apuntes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Seguimiento de cotizaciones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el mecanismo utilizado para conocer el estado de las cotizaciones en curso.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y registros del área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Mapeo del proceso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Documentar las etapas, responsables y puntos de decisión del proceso observado.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textos, papel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Registro de solicitudes y esquema preliminar del flujo actual de procura.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Se integró activamente al área de procura. El mapeo preliminar del flujo de requisiciones refleja buena capacidad de observación.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581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kei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581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7465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keid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46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633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kei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334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