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Observar y registrar cómo se reciben y procesan actualmente las solicitudes de compra que llegan al departamento.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el momento en que llegan las hojas de solicitud de materiales desde el área de operaciones.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block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documentos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 correspondencia de compras entrante en el libro de control diario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Libro diario,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Clasificación de papeles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Separar los documentos entre compras de oficina comunes y pedidos de repuestos para maquinaria.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cálculo, archivos físicos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carpetas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estado y orden de las carpetas físicas donde se guardan los datos de los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 del departamento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Mapeo preliminar de ruta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Dibujar un esquema simple con el trayecto físico que sigue cada solicitud dentro de la oficina.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Papel, lápiz, regla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Lista de pasos detallada sobre el recorrido físico que hace una solicitud de compra desde que llega.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recolectó la información solicitada con mucho orden. Identificó con facilidad la manera en que se archivan los papeles y se comunicó bien con el resto del personal.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