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7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20 al 24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un nuevo protocolo procedimental y recorrido optimizado para las solicitudes de compras.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Lluvia de ideas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Esbozar alternativas para simplificar los pasos de entrega y firma de las requisiciones.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 de reciclaje,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del circuito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Escribir el paso a paso ideal desde la recepción de la requisición hasta la orden de compra final.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blancas,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Asignación de roles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las responsabilidades del personal en cada fase del nuevo procedimiento de compras.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palabras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Propuesta de correo único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las reglas para centralizar el flujo de cotizaciones en una sola cuenta de correo.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 flujograma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Representar de forma gráfica la nueva secuencia de actividades administrativas diseñadas.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 de oficina, Word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Esquema preliminar del nuevo circuito de compras y asignación de tareas del área.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ruta propuesta por la pasante es sencilla. La propuesta de utilizar un buzón de correo único evitará que se pierdan las cotizaciones recibidas.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