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DESARROLLO DE UN PROTOTIPO DE SISTEMA AUTOMATIZADO PARA EL CONTROL, TRAZABILIDAD Y REPORTE DOCUMENTAL EN LA PRESIDENCIA DE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DESARROLLO DE UN PROTOTIPO DE SISTEMA AUTOMATIZADO PARA EL CONTROL, TRAZABILIDAD Y REPORTE DOCUMENTAL EN LA PRESIDENCIA DE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Ing. Mejías, José</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“DESARROLLO DE UN PROTOTIPO DE SISTEMA AUTOMATIZADO PARA EL CONTROL, TRAZABILIDAD Y REPORTE DOCUMENTAL EN LA PRESIDENCIA DE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Mejías, José</w:t>
      </w:r>
    </w:p>
    <w:p>
      <w:pPr>
        <w:spacing w:before="0"/>
        <w:jc w:val="center"/>
      </w:pPr>
      <w:r>
        <w:rPr>
          <w:rFonts w:ascii="Times New Roman" w:hAnsi="Times New Roman"/>
          <w:sz w:val="24"/>
        </w:rPr>
        <w:t>C.I.: 4.273.815</w:t>
      </w:r>
    </w:p>
    <w:p>
      <w:pPr>
        <w:sectPr>
          <w:footerReference w:type="default" r:id="rId18"/>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20"/>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2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3"/>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6"/>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7"/>
          <w:pgSz w:w="12240" w:h="15840"/>
          <w:pgMar w:top="1701" w:right="1701" w:bottom="1701" w:left="2268" w:header="720" w:footer="720" w:gutter="0"/>
          <w:cols w:space="720"/>
          <w:titlePg/>
          <w:docGrid w:linePitch="360"/>
        </w:sectPr>
      </w:pPr>
    </w:p>
    <w:p>
      <w:pPr>
        <w:sectPr>
          <w:footerReference w:type="default" r:id="rId28"/>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la Empresa Mixta Petrolera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Referencia cartográfica de la ubicación de las oficinas administrativas de Venangocupet, 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Venangocupet, S.A.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Presidencia</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3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2"/>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DESARROLLO DE UN PROTOTIPO DE SISTEMA AUTOMATIZADO PARA EL CONTROL, TRAZABILIDAD Y REPORTE DOCUMENTAL EN LA PRESIDENCIA DE VENANGOCUPET, S.A.</w:t>
      </w:r>
    </w:p>
    <w:p>
      <w:pPr>
        <w:spacing w:after="480"/>
        <w:ind w:left="0"/>
        <w:jc w:val="right"/>
      </w:pPr>
      <w:r>
        <w:rPr>
          <w:rFonts w:ascii="Times New Roman" w:hAnsi="Times New Roman"/>
          <w:b/>
          <w:sz w:val="24"/>
        </w:rPr>
        <w:t>Autor:</w:t>
        <w:br/>
      </w:r>
      <w:r>
        <w:rPr>
          <w:rFonts w:ascii="Times New Roman" w:hAnsi="Times New Roman"/>
          <w:sz w:val="24"/>
        </w:rPr>
        <w:t>Cardona, Juliano</w:t>
        <w:br/>
      </w:r>
      <w:r>
        <w:rPr>
          <w:rFonts w:ascii="Times New Roman" w:hAnsi="Times New Roman"/>
          <w:sz w:val="24"/>
        </w:rPr>
        <w:t>C.I.: 32.281.199</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expone las actividades realizadas durante nueve (9) semanas de pasantías profesionales en el Departamento de Presidencia de la Empresa Mixta Petrolera Venangocupet, S.A. La práctica permitió reconocer el flujo real de recepción, revisión, registro, firma y despacho de expedientes, cuyo control se efectúa mediante hojas de cálculo y requiere transcripción repetitiva de datos. Esta dinámica puede generar duplicidad u omisión de registros y dificulta la obtención inmediata de resúmenes sobre documentos ingresados, firmados, pendientes o despachados. En respuesta a esta situación se planteó como objetivo general desarrollar un sistema automatizado para el control, trazabilidad y reporte documental del área. Las actividades comprendieron el diagnóstico del proceso, levantamiento de requerimientos, modelado de una base de datos relacional, diseño de la interfaz, implementación con SQLite, integración de una aplicación de escritorio y pruebas funcionales de los módulos de registro, consulta, historial y reportes. Como resultado se obtuvo un prototipo funcional orientado a reducir tareas repetitivas y mantener un historial verificable del recorrido de los expedientes. Se concluye que la solución desarrollada responde a los requerimientos esenciales identificados en Presidencia. Se recomienda realizar una incorporación progresiva de los registros y establecer respaldos periódicos de la base de datos antes de su utilización continua.</w:t>
      </w:r>
    </w:p>
    <w:p/>
    <w:p>
      <w:pPr>
        <w:ind w:firstLine="709"/>
      </w:pPr>
      <w:r>
        <w:rPr>
          <w:b/>
        </w:rPr>
        <w:t xml:space="preserve">Palabras claves: </w:t>
      </w:r>
      <w:r>
        <w:t>sistema automatizado, trazabilidad documental, SQLite, Wails, pasantías</w:t>
      </w:r>
    </w:p>
    <w:p>
      <w:pPr>
        <w:sectPr>
          <w:footerReference w:type="default" r:id="rId34"/>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5"/>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gestión documental constituye una actividad esencial en las organizaciones porque permite mantener control sobre la recepción, revisión, circulación y despacho de información necesaria para el funcionamiento administrativo. En áreas de alta dirección, la posibilidad de conocer con rapidez el estado y recorrido de los expedientes contribuye a responder oportunamente a los requerimientos de las distintas unidades de la empresa.</w:t>
      </w:r>
    </w:p>
    <w:p>
      <w:pPr>
        <w:spacing w:line="360" w:lineRule="auto" w:after="0" w:before="0"/>
        <w:ind w:firstLine="709"/>
        <w:jc w:val="both"/>
      </w:pPr>
      <w:r>
        <w:rPr>
          <w:rFonts w:ascii="Times New Roman" w:hAnsi="Times New Roman"/>
          <w:i w:val="0"/>
          <w:sz w:val="24"/>
        </w:rPr>
        <w:t>En el Departamento de Presidencia de la Empresa Mixta Petrolera Venangocupet, S.A., el control de los movimientos documentales se apoya en hojas de cálculo. Durante las pasantías se observó que, cuando coinciden varios expedientes, la transcripción manual y repetitiva de datos puede generar duplicidades, omisiones y demoras para elaborar resúmenes solicitados por la directiva. Esta situación hizo pertinente desarrollar una herramienta de escritorio que organizara la información sin alterar el flujo real del departamento.</w:t>
      </w:r>
    </w:p>
    <w:p>
      <w:pPr>
        <w:spacing w:line="360" w:lineRule="auto" w:after="0" w:before="0"/>
        <w:ind w:firstLine="709"/>
        <w:jc w:val="both"/>
      </w:pPr>
      <w:r>
        <w:rPr>
          <w:rFonts w:ascii="Times New Roman" w:hAnsi="Times New Roman"/>
          <w:i w:val="0"/>
          <w:sz w:val="24"/>
        </w:rPr>
        <w:t>El propósito de la pasantía fue desarrollar un sistema automatizado para el control, trazabilidad y reporte documental. Para sustentar el trabajo se consideraron fundamentos relacionados con sistemas de información, gestión documental, bases de datos relacionales, trazabilidad y automatización de procesos administrativos. El alcance comprendió el diagnóstico del flujo existente, la definición de requerimientos, el diseño lógico, la implementación de un prototipo y su validación funcional.</w:t>
      </w:r>
    </w:p>
    <w:p>
      <w:pPr>
        <w:spacing w:line="360" w:lineRule="auto" w:after="0" w:before="0"/>
        <w:ind w:firstLine="709"/>
        <w:jc w:val="both"/>
      </w:pPr>
      <w:r>
        <w:rPr>
          <w:rFonts w:ascii="Times New Roman" w:hAnsi="Times New Roman"/>
          <w:i w:val="0"/>
          <w:sz w:val="24"/>
        </w:rPr>
        <w:t>El informe se estructura en cinco capítulos. El Capítulo I presenta la realidad organizacional de Venangocupet, S.A.; el Capítulo II desarrolla el diagnóstico situacional, los objetivos, la planificación integral y el cronograma; el Capítulo III expone los fundamentos teóricos; el Capítulo IV describe las actividades operativas y técnicas ejecutadas durante las nueve semanas de pasantía; y el Capítulo V reúne las conclusiones y recomendaciones derivadas del trabajo realizado.</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7"/>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la Empresa Mixta Petrolera Venangocupet, S.A.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line="360" w:lineRule="auto" w:after="0" w:before="0"/>
        <w:ind w:firstLine="709"/>
        <w:jc w:val="both"/>
      </w:pPr>
      <w:r>
        <w:rPr>
          <w:rFonts w:ascii="Times New Roman" w:hAnsi="Times New Roman"/>
          <w:i w:val="0"/>
          <w:sz w:val="24"/>
        </w:rPr>
        <w:t>El logotipo institucional identifica visualmente a la Empresa Mixta Petrolera Venangocupet, S.A. y representa su vinculación con la actividad petrolera nacional, sirviendo como elemento gráfico de reconocimiento de la organización donde se desarrolló la pasantía profesional.</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ubica en la Avenida Jesús Subero (vía El Tigre - San José de Guanipa), con prolongación de la Calle 19 Sur, sector San Remo, Centro Comercial San Remo Mall, El Tigre, municipio Simón Rodríguez, estado Anzoátegui. Las oficinas administrativas se encuentran específicamente en la planta baja del centro comercial, identificadas como Local 89-PB. Para la representación cartográfica se utiliza como referencia el Centro Comercial San Remo Mall, debido a que la empresa no aparece rotulada de forma independiente en la plataforma cartográfica consultada.</w:t>
      </w:r>
    </w:p>
    <w:p>
      <w:pPr>
        <w:spacing w:before="480"/>
        <w:jc w:val="center"/>
      </w:pPr>
      <w:r>
        <w:drawing>
          <wp:inline xmlns:a="http://schemas.openxmlformats.org/drawingml/2006/main" xmlns:pic="http://schemas.openxmlformats.org/drawingml/2006/picture">
            <wp:extent cx="3960000" cy="2482717"/>
            <wp:docPr id="3" name="Picture 3"/>
            <wp:cNvGraphicFramePr>
              <a:graphicFrameLocks noChangeAspect="1"/>
            </wp:cNvGraphicFramePr>
            <a:graphic>
              <a:graphicData uri="http://schemas.openxmlformats.org/drawingml/2006/picture">
                <pic:pic>
                  <pic:nvPicPr>
                    <pic:cNvPr id="0" name="mapa.png"/>
                    <pic:cNvPicPr/>
                  </pic:nvPicPr>
                  <pic:blipFill>
                    <a:blip r:embed="rId11"/>
                    <a:stretch>
                      <a:fillRect/>
                    </a:stretch>
                  </pic:blipFill>
                  <pic:spPr>
                    <a:xfrm>
                      <a:off x="0" y="0"/>
                      <a:ext cx="3960000" cy="2482717"/>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Referencia cartográfica de la ubicación de las oficinas administrativas de Venangocupet, S.A.</w:t>
      </w:r>
      <w:bookmarkEnd w:id="bm_grafico2"/>
    </w:p>
    <w:p>
      <w:pPr>
        <w:spacing w:before="0" w:after="240"/>
        <w:jc w:val="center"/>
      </w:pPr>
      <w:r>
        <w:rPr>
          <w:rFonts w:ascii="Times New Roman" w:hAnsi="Times New Roman"/>
          <w:i/>
          <w:sz w:val="24"/>
        </w:rPr>
        <w:t xml:space="preserve">Fuente: </w:t>
      </w:r>
      <w:r>
        <w:rPr>
          <w:rFonts w:ascii="Times New Roman" w:hAnsi="Times New Roman"/>
          <w:sz w:val="24"/>
        </w:rPr>
        <w:t>Captura cartográfica de Google Maps (2026). La empresa no aparece rotulada de forma independiente; se emplea como referencia el Centro Comercial San Remo Mall.</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Presidente</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Departamento de Presidencia</w:t>
            </w:r>
          </w:p>
        </w:tc>
        <w:tc>
          <w:tcPr>
            <w:tcW w:type="dxa" w:w="2886"/>
          </w:tcPr>
          <w:p>
            <w:pPr>
              <w:jc w:val="left"/>
            </w:pPr>
            <w:r/>
            <w:r>
              <w:rPr>
                <w:rFonts w:ascii="Times New Roman" w:hAnsi="Times New Roman"/>
                <w:sz w:val="16"/>
              </w:rPr>
              <w:t>Secretaría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bl>
    <w:p>
      <w:pPr>
        <w:spacing w:before="120"/>
      </w:pPr>
      <w:r>
        <w:rPr>
          <w:rFonts w:ascii="Times New Roman" w:hAnsi="Times New Roman"/>
          <w:i/>
          <w:sz w:val="16"/>
        </w:rPr>
        <w:t>Fuente: Información suministrada por el Departamento de Presidencia de la Empresa Mixta Petrolera Venangocupet, S.A. (2026).</w:t>
      </w:r>
    </w:p>
    <w:p>
      <w:pPr>
        <w:spacing w:line="360" w:lineRule="auto" w:after="0" w:before="0"/>
        <w:ind w:firstLine="709"/>
        <w:jc w:val="both"/>
      </w:pPr>
      <w:r>
        <w:rPr>
          <w:rFonts w:ascii="Times New Roman" w:hAnsi="Times New Roman"/>
          <w:i w:val="0"/>
          <w:sz w:val="24"/>
        </w:rPr>
        <w:t>El Departamento de Presidencia cuenta con una fuerza laboral activa de dos (2) personas: el Presidente, de género masculino, y una persona responsable de Secretaría, de género femenino. Para el momento de las pasantías no se reportaron vacantes en esta unidad. Esta población corresponde al departamento donde se ejecutaron las actividades de pasantía y es la directamente vinculada con el flujo documental analizado.</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Venangocupet, S.A. responde a un esquema jerárquico-funcional encabezado por la Junta Directiva y la Presidencia. El Departamento de Presidencia constituye el área donde se desarrollaron las pasantías y actúa como punto de recepción, revisión, firma y despacho de correspondencia ejecutiva. A continuación se presentan el organigrama general de la empresa y el organigrama específico del departamento.</w:t>
      </w:r>
    </w:p>
    <w:p>
      <w:pPr>
        <w:spacing w:before="480"/>
        <w:jc w:val="center"/>
      </w:pPr>
      <w:r>
        <w:drawing>
          <wp:inline xmlns:a="http://schemas.openxmlformats.org/drawingml/2006/main" xmlns:pic="http://schemas.openxmlformats.org/drawingml/2006/picture">
            <wp:extent cx="4320000" cy="3674391"/>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320000" cy="3674391"/>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Venangocupet, S.A.</w:t>
      </w:r>
      <w:bookmarkEnd w:id="bm_grafico3"/>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pacing w:before="480"/>
        <w:jc w:val="center"/>
      </w:pPr>
      <w:r>
        <w:drawing>
          <wp:inline xmlns:a="http://schemas.openxmlformats.org/drawingml/2006/main" xmlns:pic="http://schemas.openxmlformats.org/drawingml/2006/picture">
            <wp:extent cx="4320000" cy="2881208"/>
            <wp:docPr id="5" name="Picture 5"/>
            <wp:cNvGraphicFramePr>
              <a:graphicFrameLocks noChangeAspect="1"/>
            </wp:cNvGraphicFramePr>
            <a:graphic>
              <a:graphicData uri="http://schemas.openxmlformats.org/drawingml/2006/picture">
                <pic:pic>
                  <pic:nvPicPr>
                    <pic:cNvPr id="0" name="2.png"/>
                    <pic:cNvPicPr/>
                  </pic:nvPicPr>
                  <pic:blipFill>
                    <a:blip r:embed="rId13"/>
                    <a:stretch>
                      <a:fillRect/>
                    </a:stretch>
                  </pic:blipFill>
                  <pic:spPr>
                    <a:xfrm>
                      <a:off x="0" y="0"/>
                      <a:ext cx="4320000" cy="2881208"/>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Presidencia.</w:t>
      </w:r>
      <w:bookmarkEnd w:id="bm_grafico4"/>
    </w:p>
    <w:p>
      <w:pPr>
        <w:spacing w:before="0" w:after="240"/>
        <w:jc w:val="center"/>
      </w:pPr>
      <w:r>
        <w:rPr>
          <w:rFonts w:ascii="Times New Roman" w:hAnsi="Times New Roman"/>
          <w:i/>
          <w:sz w:val="24"/>
        </w:rPr>
        <w:t xml:space="preserve">Fuente: </w:t>
      </w:r>
      <w:r>
        <w:rPr>
          <w:rFonts w:ascii="Times New Roman" w:hAnsi="Times New Roman"/>
          <w:sz w:val="24"/>
        </w:rPr>
        <w:t>Empresa Mixta Petrolera Venangocupet, S.A. (2026).</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4860000" cy="2844412"/>
            <wp:docPr id="6" name="Picture 6"/>
            <wp:cNvGraphicFramePr>
              <a:graphicFrameLocks noChangeAspect="1"/>
            </wp:cNvGraphicFramePr>
            <a:graphic>
              <a:graphicData uri="http://schemas.openxmlformats.org/drawingml/2006/picture">
                <pic:pic>
                  <pic:nvPicPr>
                    <pic:cNvPr id="0" name="3.png"/>
                    <pic:cNvPicPr/>
                  </pic:nvPicPr>
                  <pic:blipFill>
                    <a:blip r:embed="rId14"/>
                    <a:stretch>
                      <a:fillRect/>
                    </a:stretch>
                  </pic:blipFill>
                  <pic:spPr>
                    <a:xfrm>
                      <a:off x="0" y="0"/>
                      <a:ext cx="4860000" cy="2844412"/>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