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Realizar el diagnóstico técnico del flujo documental en el área de Presidencia para identificar las deficiencias de integridad, redundancia y trazabilidad en el sistema actual basado en hojas de cálculo, y definir los requerimientos estructurales y funcionales de la nueva Base de Datos de control documental.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institucional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por la Gerencia de Recursos Humanos, recorrido por las instalaciones del área administrativa, presentación del equipo de trabajo y revisión de protocolos de seguridad integral, confidencialidad y manejo de información clasificada.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Bienvenida, lineamientos generales de la corporación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del proceso documental actual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directa y mapeo del ciclo de vida de los documentos: recepción, registro, derivación, firma y archivo físico o digital. Estudio de las hojas de cálculo vigentes utilizadas para el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hojas de cálculo actuales, bitácora de observación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Detección de fallas procedimentales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puntos críticos: redundancia de datos, actualización manual de estatus, falta de validaciones automáticas y pérdida de trazabilidad en movimientos interdepartamentales.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históricos, entrevistas al personal administrativo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Levantamiento de campos y atributos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Determinación de los metadatos esenciales que debe capturar la base de datos: fecha de entrada o salida, remitente, destinatario, tipo de documento, estatus de firma, observaciones y alertas de vencimiento.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Plantilla de requerimientos técnicos, herramientas de diseño básico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informe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técnica del documento que consolida los hallazgos, propone la arquitectura inicial de la base de datos y establece la línea base para el desarrollo semanal.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material de apoyo recabado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técnico-diagnóstico que evidencia la descripción del flujo procedimental, la identificación de inconsistencias en el sistema actual de registro, y la definición estructurada de los campos, relaciones y reglas de validación requeridos para la Base de Datos de Trazabilidad Documental del Área de Presidencia.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