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ที่ตั้ง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ถนนระนอง ตำบล ตลาดเหนือ อำเภอเมืองภูเก็ต ภูเก็ต 83000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081 974 1559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hd w:fill="ffffff" w:val="clear"/>
        <w:spacing w:after="0" w:before="0" w:line="342.8568" w:lineRule="auto"/>
        <w:rPr>
          <w:b w:val="1"/>
          <w:color w:val="474747"/>
          <w:sz w:val="22"/>
          <w:szCs w:val="22"/>
        </w:rPr>
      </w:pPr>
      <w:bookmarkStart w:colFirst="0" w:colLast="0" w:name="_e1qytdm48k6n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474747"/>
          <w:sz w:val="22"/>
          <w:szCs w:val="22"/>
          <w:rtl w:val="0"/>
        </w:rPr>
        <w:t xml:space="preserve">ร้านphukettique coffee bar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hd w:fill="ffffff" w:val="clear"/>
        <w:spacing w:after="0" w:before="0" w:line="342.8568" w:lineRule="auto"/>
        <w:rPr>
          <w:color w:val="474747"/>
          <w:sz w:val="22"/>
          <w:szCs w:val="22"/>
        </w:rPr>
      </w:pPr>
      <w:bookmarkStart w:colFirst="0" w:colLast="0" w:name="_68fm7oh94gva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474747"/>
          <w:sz w:val="22"/>
          <w:szCs w:val="22"/>
          <w:rtl w:val="0"/>
        </w:rPr>
        <w:t xml:space="preserve">คอร์นชิพกับยำทูน่า 150 บาท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hd w:fill="ffffff" w:val="clear"/>
        <w:spacing w:after="0" w:before="0" w:line="342.8568" w:lineRule="auto"/>
        <w:rPr>
          <w:color w:val="474747"/>
          <w:sz w:val="22"/>
          <w:szCs w:val="22"/>
        </w:rPr>
      </w:pPr>
      <w:bookmarkStart w:colFirst="0" w:colLast="0" w:name="_a0i1l15sy631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474747"/>
          <w:sz w:val="22"/>
          <w:szCs w:val="22"/>
          <w:rtl w:val="0"/>
        </w:rPr>
        <w:t xml:space="preserve">SPAGHETTI AGLIO E OLIO 180 บาท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hd w:fill="ffffff" w:val="clear"/>
        <w:spacing w:after="0" w:before="0" w:line="342.8568" w:lineRule="auto"/>
        <w:rPr>
          <w:color w:val="474747"/>
          <w:sz w:val="22"/>
          <w:szCs w:val="22"/>
        </w:rPr>
      </w:pPr>
      <w:bookmarkStart w:colFirst="0" w:colLast="0" w:name="_pabybaif8p3i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474747"/>
          <w:sz w:val="22"/>
          <w:szCs w:val="22"/>
          <w:rtl w:val="0"/>
        </w:rPr>
        <w:t xml:space="preserve">PHUKETIQUE MIXED NUT 40 บาท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