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doU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0"/>
        </w:rPr>
        <w:t>Entregable F - Informe comparativo final del proceso experimental</w:t>
      </w:r>
    </w:p>
    <w:p>
      <w:pPr>
        <w:jc w:val="center"/>
      </w:pPr>
      <w:r>
        <w:rPr>
          <w:i/>
        </w:rPr>
        <w:t>Storytelling y Storyboarding asistidos con IA</w:t>
      </w:r>
    </w:p>
    <w:p>
      <w:pPr>
        <w:jc w:val="center"/>
      </w:pPr>
      <w:r>
        <w:t>Julian Andres Garcia Guerrero - Código 20171020011</w:t>
      </w:r>
    </w:p>
    <w:p>
      <w:pPr>
        <w:jc w:val="center"/>
      </w:pPr>
      <w:r>
        <w:t>Universidad Distrital Francisco José de Caldas - Facultad de Ingeniería - Ingeniería de Sistemas</w:t>
      </w:r>
    </w:p>
    <w:p>
      <w:pPr>
        <w:jc w:val="center"/>
      </w:pPr>
      <w:r>
        <w:t>Grupo de Investigación Multimedia Interactiva y Animación Digital</w:t>
      </w:r>
    </w:p>
    <w:p>
      <w:pPr>
        <w:jc w:val="center"/>
      </w:pPr>
      <w:r>
        <w:t>Director: Paulo Alonso Gaona-García, PhD | Monitor: Juan David Martínez Monroy</w:t>
      </w:r>
    </w:p>
    <w:p>
      <w:pPr>
        <w:jc w:val="center"/>
      </w:pPr>
      <w:r>
        <w:t>Grupo de Investigación II (GI-II) - Semestre 2026-1</w:t>
      </w:r>
    </w:p>
    <w:p>
      <w:pPr>
        <w:jc w:val="center"/>
      </w:pPr>
      <w:r>
        <w:t>Repositorio público: https://github.com/Julangar/multimedia-ia-storytelling-2026-1</w:t>
      </w:r>
    </w:p>
    <w:p>
      <w:pPr>
        <w:jc w:val="center"/>
      </w:pPr>
      <w:r>
        <w:t>Fecha: 28 de mayo de 2026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entregable consolida el cierre experimental del proyecto de GI-II. Integra la evidencia de los entregables A-E, la comparación de herramientas de generación de imágenes y los resultados orientados a una posible ponencia tipo caso de estudio. El proceso permitió validar un pipeline de trabajo: narrativa, escenas, prompts, imágenes y storyboard. La comparación mostró que Ideogram con referencia visual obtuvo el mejor desempeño en la ronda orientada a paper, mientras que ChatGPT Images funcionó como una línea base sólida para prototipado y edición local. Leonardo Phoenix aportó control de parámetros, pero presentó limitaciones de claridad y consistencia en la ronda final documentada.</w:t>
      </w:r>
    </w:p>
    <w:p>
      <w:pPr>
        <w:pStyle w:val="Heading1"/>
      </w:pPr>
      <w:r>
        <w:t>1. Relación con entregables previos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6"/>
              </w:rPr>
              <w:t>Entregable</w:t>
            </w:r>
          </w:p>
        </w:tc>
        <w:tc>
          <w:tcPr>
            <w:tcW w:type="dxa" w:w="4680"/>
          </w:tcPr>
          <w:p>
            <w:r>
              <w:rPr>
                <w:b/>
                <w:sz w:val="16"/>
              </w:rPr>
              <w:t>Aporte al proceso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Inventario de herramientas, rúbrica, matriz comparativa e historias de prueba.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Paquetes narrativos, personajes, escenas y prompt cards.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Pruebas iniciales de imágenes y primera evaluación cuantitativa.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Storyboard completo de H3 con Leonardo Phoenix.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Piloto comparativo orientado a paper: ChatGPT, Leonardo e Ideogram con referencia.</w:t>
            </w:r>
          </w:p>
        </w:tc>
      </w:tr>
    </w:tbl>
    <w:p>
      <w:pPr>
        <w:pStyle w:val="Heading1"/>
      </w:pPr>
      <w:r>
        <w:t>2. Metodología consolidada</w:t>
      </w:r>
    </w:p>
    <w:p>
      <w:pPr>
        <w:pStyle w:val="ListBullet"/>
      </w:pPr>
      <w:r>
        <w:t>Historias base: H1 - La Estación de Niebla, H2 - La Luciérnaga y el Río, H3 - El Mapa del Viento.</w:t>
      </w:r>
    </w:p>
    <w:p>
      <w:pPr>
        <w:pStyle w:val="ListBullet"/>
      </w:pPr>
      <w:r>
        <w:t>Profundización final: H3, por su progresión visual clara y utilidad como caso de estudio.</w:t>
      </w:r>
    </w:p>
    <w:p>
      <w:pPr>
        <w:pStyle w:val="ListBullet"/>
      </w:pPr>
      <w:r>
        <w:t>Herramientas probadas: ChatGPT Images, Leonardo Phoenix 1.0 e Ideogram.</w:t>
      </w:r>
    </w:p>
    <w:p>
      <w:pPr>
        <w:pStyle w:val="ListBullet"/>
      </w:pPr>
      <w:r>
        <w:t>Criterios: alineación al prompt, personaje, estilo, calidad visual, utilidad para storyboard y control.</w:t>
      </w:r>
    </w:p>
    <w:p>
      <w:pPr>
        <w:pStyle w:val="ListBullet"/>
      </w:pPr>
      <w:r>
        <w:t>Condiciones finales: baseline textual, prompts refinados y generación con referencia visual.</w:t>
      </w:r>
    </w:p>
    <w:p>
      <w:pPr>
        <w:pStyle w:val="Heading1"/>
      </w:pPr>
      <w:r>
        <w:t>3. Resultados comparativos</w:t>
      </w:r>
    </w:p>
    <w:p>
      <w:r>
        <w:t>La Tabla 1 resume los resultados del Entregable C por herramienta. La Tabla 2 resume las condiciones del Entregable E, orientadas al paper.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  <w:sz w:val="14"/>
              </w:rPr>
              <w:t>Herramienta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Alineación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Personaje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Estilo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Calidad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Storyboard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Control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Promedio</w:t>
            </w:r>
          </w:p>
        </w:tc>
      </w:tr>
      <w:tr>
        <w:tc>
          <w:tcPr>
            <w:tcW w:type="dxa" w:w="1170"/>
            <w:vAlign w:val="center"/>
          </w:tcPr>
          <w:p>
            <w:r>
              <w:rPr>
                <w:sz w:val="14"/>
              </w:rPr>
              <w:t>ideogram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3.83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4.06</w:t>
            </w:r>
          </w:p>
        </w:tc>
      </w:tr>
      <w:tr>
        <w:tc>
          <w:tcPr>
            <w:tcW w:type="dxa" w:w="1170"/>
            <w:vAlign w:val="center"/>
          </w:tcPr>
          <w:p>
            <w:r>
              <w:rPr>
                <w:sz w:val="14"/>
              </w:rPr>
              <w:t>leonardo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3.83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3.33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3.83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3.83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3.97</w:t>
            </w:r>
          </w:p>
        </w:tc>
      </w:tr>
      <w:tr>
        <w:tc>
          <w:tcPr>
            <w:tcW w:type="dxa" w:w="1170"/>
            <w:vAlign w:val="center"/>
          </w:tcPr>
          <w:p>
            <w:r>
              <w:rPr>
                <w:sz w:val="14"/>
              </w:rPr>
              <w:t>chatgpt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3.5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3.5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3.5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170"/>
            <w:vAlign w:val="center"/>
          </w:tcPr>
          <w:p>
            <w:r>
              <w:rPr>
                <w:sz w:val="14"/>
              </w:rPr>
              <w:t>3.61</w:t>
            </w:r>
          </w:p>
        </w:tc>
      </w:tr>
    </w:tbl>
    <w:p>
      <w:r>
        <w:t>Tabla 1. Promedios por herramienta en Entregable 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b/>
                <w:sz w:val="12"/>
              </w:rPr>
              <w:t>Herramienta</w:t>
            </w:r>
          </w:p>
        </w:tc>
        <w:tc>
          <w:tcPr>
            <w:tcW w:type="dxa" w:w="1040"/>
          </w:tcPr>
          <w:p>
            <w:r>
              <w:rPr>
                <w:b/>
                <w:sz w:val="12"/>
              </w:rPr>
              <w:t>Condición</w:t>
            </w:r>
          </w:p>
        </w:tc>
        <w:tc>
          <w:tcPr>
            <w:tcW w:type="dxa" w:w="1040"/>
          </w:tcPr>
          <w:p>
            <w:r>
              <w:rPr>
                <w:b/>
                <w:sz w:val="12"/>
              </w:rPr>
              <w:t>Alineación</w:t>
            </w:r>
          </w:p>
        </w:tc>
        <w:tc>
          <w:tcPr>
            <w:tcW w:type="dxa" w:w="1040"/>
          </w:tcPr>
          <w:p>
            <w:r>
              <w:rPr>
                <w:b/>
                <w:sz w:val="12"/>
              </w:rPr>
              <w:t>Personaje</w:t>
            </w:r>
          </w:p>
        </w:tc>
        <w:tc>
          <w:tcPr>
            <w:tcW w:type="dxa" w:w="1040"/>
          </w:tcPr>
          <w:p>
            <w:r>
              <w:rPr>
                <w:b/>
                <w:sz w:val="12"/>
              </w:rPr>
              <w:t>Estilo</w:t>
            </w:r>
          </w:p>
        </w:tc>
        <w:tc>
          <w:tcPr>
            <w:tcW w:type="dxa" w:w="1040"/>
          </w:tcPr>
          <w:p>
            <w:r>
              <w:rPr>
                <w:b/>
                <w:sz w:val="12"/>
              </w:rPr>
              <w:t>Calidad</w:t>
            </w:r>
          </w:p>
        </w:tc>
        <w:tc>
          <w:tcPr>
            <w:tcW w:type="dxa" w:w="1040"/>
          </w:tcPr>
          <w:p>
            <w:r>
              <w:rPr>
                <w:b/>
                <w:sz w:val="12"/>
              </w:rPr>
              <w:t>Storyboard</w:t>
            </w:r>
          </w:p>
        </w:tc>
        <w:tc>
          <w:tcPr>
            <w:tcW w:type="dxa" w:w="1040"/>
          </w:tcPr>
          <w:p>
            <w:r>
              <w:rPr>
                <w:b/>
                <w:sz w:val="12"/>
              </w:rPr>
              <w:t>Control</w:t>
            </w:r>
          </w:p>
        </w:tc>
        <w:tc>
          <w:tcPr>
            <w:tcW w:type="dxa" w:w="1040"/>
          </w:tcPr>
          <w:p>
            <w:r>
              <w:rPr>
                <w:b/>
                <w:sz w:val="12"/>
              </w:rPr>
              <w:t>Promedio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sz w:val="12"/>
              </w:rPr>
              <w:t>ChatGPT Images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base_chatgpt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4.47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4.07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4.4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4.33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4.6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3.57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4.24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sz w:val="12"/>
              </w:rPr>
              <w:t>Ideogram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refined_ideogram_reference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4.7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4.6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4.73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4.63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4.7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3.9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4.54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sz w:val="12"/>
              </w:rPr>
              <w:t>Leonardo AI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refined_leonardo_pe_off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1.9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1.43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2.03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1.93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1.77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2.23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1.88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sz w:val="12"/>
              </w:rPr>
              <w:t>Leonardo AI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refined_leonardo_pe_on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2.2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1.8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2.37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2.27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2.2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2.3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2"/>
              </w:rPr>
              <w:t>2.19</w:t>
            </w:r>
          </w:p>
        </w:tc>
      </w:tr>
    </w:tbl>
    <w:p>
      <w:r>
        <w:t>Tabla 2. Promedios por condición en Entregable E.</w:t>
      </w:r>
    </w:p>
    <w:p>
      <w:pPr>
        <w:pStyle w:val="Heading1"/>
      </w:pPr>
      <w:r>
        <w:t>4. Evidencia visual</w:t>
      </w:r>
    </w:p>
    <w:p>
      <w:r>
        <w:t>Las siguientes figuras provienen de los outputs reales del proyecto. Se seleccionaron por su capacidad para evidenciar diferencias entre herramientas, limitaciones de consistencia y efecto de referencias visuales.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5935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01_comparacion_condic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9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Comparación de condiciones para H3_S01.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5935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04_comparacion_condici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9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Comparación de condiciones para H3_S04.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5935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07_comparacion_condi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9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Comparación de condiciones para H3_S07.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259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toryboard_D_coll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Storyboard H3 del Entregable D.</w:t>
      </w:r>
    </w:p>
    <w:p>
      <w:pPr>
        <w:pStyle w:val="Heading1"/>
      </w:pPr>
      <w:r>
        <w:t>5. Catálogo de buenas prácticas</w:t>
      </w:r>
    </w:p>
    <w:p>
      <w:pPr>
        <w:pStyle w:val="ListBullet"/>
      </w:pPr>
      <w:r>
        <w:t>Definir personajes con anclas visuales estables antes de generar imágenes.</w:t>
      </w:r>
    </w:p>
    <w:p>
      <w:pPr>
        <w:pStyle w:val="ListBullet"/>
      </w:pPr>
      <w:r>
        <w:t>Usar prompt cards por escena y mantener el mismo estilo narrativo y visual.</w:t>
      </w:r>
    </w:p>
    <w:p>
      <w:pPr>
        <w:pStyle w:val="ListBullet"/>
      </w:pPr>
      <w:r>
        <w:t>Registrar negative prompts, modelo, configuración y limitaciones de cada plataforma.</w:t>
      </w:r>
    </w:p>
    <w:p>
      <w:pPr>
        <w:pStyle w:val="ListBullet"/>
      </w:pPr>
      <w:r>
        <w:t>Usar referencias visuales cuando la herramienta lo permita; la evidencia del proyecto muestra mejora clara en consistencia.</w:t>
      </w:r>
    </w:p>
    <w:p>
      <w:pPr>
        <w:pStyle w:val="ListBullet"/>
      </w:pPr>
      <w:r>
        <w:t>Seleccionar outputs con criterios documentados y no solo por atractivo visual.</w:t>
      </w:r>
    </w:p>
    <w:p>
      <w:pPr>
        <w:pStyle w:val="ListBullet"/>
      </w:pPr>
      <w:r>
        <w:t>Reducir el número de escenas en pruebas comparativas para facilitar control y evaluación rigurosa.</w:t>
      </w:r>
    </w:p>
    <w:p>
      <w:pPr>
        <w:pStyle w:val="Heading1"/>
      </w:pPr>
      <w:r>
        <w:t>6. Catálogo de fallos y limitaciones</w:t>
      </w:r>
    </w:p>
    <w:p>
      <w:pPr>
        <w:pStyle w:val="ListBullet"/>
      </w:pPr>
      <w:r>
        <w:t>Drift de personajes: variaciones de rostro, edad aparente o vestuario.</w:t>
      </w:r>
    </w:p>
    <w:p>
      <w:pPr>
        <w:pStyle w:val="ListBullet"/>
      </w:pPr>
      <w:r>
        <w:t>Inconsistencia de props: mapa, brújula, cuaderno o libro cambian de forma o ubicación.</w:t>
      </w:r>
    </w:p>
    <w:p>
      <w:pPr>
        <w:pStyle w:val="ListBullet"/>
      </w:pPr>
      <w:r>
        <w:t>Cambios de estilo entre escenas o entre herramientas.</w:t>
      </w:r>
    </w:p>
    <w:p>
      <w:pPr>
        <w:pStyle w:val="ListBullet"/>
      </w:pPr>
      <w:r>
        <w:t>Deformaciones anatómicas y manos problemáticas.</w:t>
      </w:r>
    </w:p>
    <w:p>
      <w:pPr>
        <w:pStyle w:val="ListBullet"/>
      </w:pPr>
      <w:r>
        <w:t>Escenas no entendibles cuando el prompt es demasiado denso o la herramienta presenta fallos.</w:t>
      </w:r>
    </w:p>
    <w:p>
      <w:pPr>
        <w:pStyle w:val="ListBullet"/>
      </w:pPr>
      <w:r>
        <w:t>Límites de planes gratuitos: créditos, falta de seed, falta de negative prompt o limitación de referencias.</w:t>
      </w:r>
    </w:p>
    <w:p>
      <w:pPr>
        <w:pStyle w:val="ListBullet"/>
      </w:pPr>
      <w:r>
        <w:t>Moderación o outputs no entregados, documentado en Leonardo para S07 en Entregable E.</w:t>
      </w:r>
    </w:p>
    <w:p>
      <w:pPr>
        <w:pStyle w:val="Heading1"/>
      </w:pPr>
      <w:r>
        <w:t>7. Recomendaciones prácticas</w:t>
      </w:r>
    </w:p>
    <w:p>
      <w:pPr>
        <w:pStyle w:val="ListBullet"/>
      </w:pPr>
      <w:r>
        <w:t>Para prototipado rápido y corrección local: usar ChatGPT Images.</w:t>
      </w:r>
    </w:p>
    <w:p>
      <w:pPr>
        <w:pStyle w:val="ListBullet"/>
      </w:pPr>
      <w:r>
        <w:t>Para resultados consistentes con referencia visual: priorizar herramientas que acepten referencias, como se observó en Ideogram.</w:t>
      </w:r>
    </w:p>
    <w:p>
      <w:pPr>
        <w:pStyle w:val="ListBullet"/>
      </w:pPr>
      <w:r>
        <w:t>Para experimentos académicos: usar pocas escenas críticas y bitácoras completas.</w:t>
      </w:r>
    </w:p>
    <w:p>
      <w:pPr>
        <w:pStyle w:val="ListBullet"/>
      </w:pPr>
      <w:r>
        <w:t>Para storyboards completos: separar generación exploratoria, selección, edición y evaluación.</w:t>
      </w:r>
    </w:p>
    <w:p>
      <w:pPr>
        <w:pStyle w:val="ListBullet"/>
      </w:pPr>
      <w:r>
        <w:t>Para paper: sumar evaluadores externos y reportar acuerdo inter-juez.</w:t>
      </w:r>
    </w:p>
    <w:p>
      <w:pPr>
        <w:pStyle w:val="Heading1"/>
      </w:pPr>
      <w:r>
        <w:t>8. Conclusiones</w:t>
      </w:r>
    </w:p>
    <w:p>
      <w:r>
        <w:t>El proyecto demuestra que el flujo narrativa-escenas-prompts-imágenes-storyboard es viable para construir prototipos narrativos asistidos con IA. Sin embargo, la consistencia visual no depende solo de prompts detallados. La evidencia del Entregable E sugiere que las referencias visuales mejoran de forma más clara la continuidad de personaje y estilo. Este hallazgo permite orientar el trabajo hacia una ponencia sobre estrategias de prompting y referencias visuales para storyboarding asistido.</w:t>
      </w:r>
    </w:p>
    <w:p>
      <w:pPr>
        <w:pStyle w:val="Heading1"/>
      </w:pPr>
      <w:r>
        <w:t>9. Próximos pasos hacia paper</w:t>
      </w:r>
    </w:p>
    <w:p>
      <w:pPr>
        <w:pStyle w:val="ListBullet"/>
      </w:pPr>
      <w:r>
        <w:t>Completar el manuscrito CEURART en inglés.</w:t>
      </w:r>
    </w:p>
    <w:p>
      <w:pPr>
        <w:pStyle w:val="ListBullet"/>
      </w:pPr>
      <w:r>
        <w:t>Anominizar el paper para revisión double-blind.</w:t>
      </w:r>
    </w:p>
    <w:p>
      <w:pPr>
        <w:pStyle w:val="ListBullet"/>
      </w:pPr>
      <w:r>
        <w:t>Incluir 2-3 evaluadores externos para robustecer los scores.</w:t>
      </w:r>
    </w:p>
    <w:p>
      <w:pPr>
        <w:pStyle w:val="ListBullet"/>
      </w:pPr>
      <w:r>
        <w:t>Ampliar el marco de referencia sobre prompt engineering, text-to-image y storyboarding asistido.</w:t>
      </w:r>
    </w:p>
    <w:p>
      <w:pPr>
        <w:pStyle w:val="Heading1"/>
      </w:pPr>
      <w:r>
        <w:t>Referencias</w:t>
      </w:r>
    </w:p>
    <w:p>
      <w:r>
        <w:t>Schröder, K., Eberhardt, W., Belavadi, P., Ajdadilish, B., van Haften, N., Overes, E., Brouns, T., &amp; Calero Valdez, A. (2023). Telling stories with data: A systematic review. arXiv.</w:t>
      </w:r>
    </w:p>
    <w:p>
      <w:r>
        <w:t>Adel, A., Samir, A., Mahmoud, A., Gaber, A., Alaa, M., &amp; Hussien, N. (s. f.). End to end framework book to image generation platform. Documento de referencia compartido en el proyecto.</w:t>
      </w:r>
    </w:p>
    <w:p>
      <w:r>
        <w:t>ICAI. (2026). 9th International Conference on Applied Informatics - Accepted Workshops. Recuperado el 28 de mayo de 2026.</w:t>
      </w:r>
    </w:p>
    <w:p>
      <w:r>
        <w:t>CEUR-WS. (s. f.). CEURART style files. Recuperado el 28 de mayo de 2026.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