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136" w:rsidRDefault="00E83E0B">
      <w:pPr>
        <w:pStyle w:val="a9"/>
        <w:jc w:val="center"/>
        <w:rPr>
          <w:rFonts w:ascii="Times New Roman" w:eastAsiaTheme="minorEastAsia" w:hAnsi="Times New Roman" w:cs="Times New Roman"/>
          <w:b w:val="0"/>
        </w:rPr>
      </w:pPr>
      <w:r>
        <w:rPr>
          <w:rFonts w:ascii="Times New Roman" w:hAnsi="Times New Roman"/>
        </w:rPr>
        <w:t>Beihang University</w:t>
        <w:br/>
        <w:t>School of Mathematical Sciences</w:t>
        <w:br/>
        <w:t>Laboratory Report</w:t>
      </w:r>
    </w:p>
    <w:tbl>
      <w:tblPr>
        <w:tblStyle w:val="ab"/>
        <w:tblW w:w="0" w:type="auto"/>
        <w:tblLook w:val="04A0" w:firstRow="1" w:lastRow="0" w:firstColumn="1" w:lastColumn="0" w:noHBand="0" w:noVBand="1"/>
      </w:tblPr>
      <w:tblGrid>
        <w:gridCol w:w="2840"/>
        <w:gridCol w:w="1421"/>
        <w:gridCol w:w="1420"/>
        <w:gridCol w:w="2841"/>
      </w:tblGrid>
      <w:tr w:rsidR="00B33136">
        <w:trPr>
          <w:cantSplit/>
        </w:trPr>
        <w:tc>
          <w:tcPr>
            <w:tcW w:w="4261" w:type="dxa"/>
            <w:gridSpan w:val="2"/>
          </w:tcPr>
          <w:p>
            <w:pPr>
              <w:spacing w:before="40" w:after="80" w:line="240" w:lineRule="auto"/>
            </w:pPr>
            <w:r>
              <w:rPr>
                <w:rFonts w:ascii="Times New Roman" w:hAnsi="Times New Roman"/>
                <w:sz w:val="20"/>
              </w:rPr>
              <w:t>Course: Numerical Analysis</w:t>
              <w:br/>
              <w:t>Computer Laboratory</w:t>
            </w:r>
          </w:p>
        </w:tc>
        <w:tc>
          <w:tcPr>
            <w:tcW w:w="4261" w:type="dxa"/>
            <w:gridSpan w:val="2"/>
          </w:tcPr>
          <w:p>
            <w:pPr>
              <w:spacing w:before="40" w:after="80" w:line="240" w:lineRule="auto"/>
            </w:pPr>
            <w:r>
              <w:rPr>
                <w:rFonts w:ascii="Times New Roman" w:hAnsi="Times New Roman"/>
                <w:sz w:val="20"/>
              </w:rPr>
              <w:t>Least Squares and Best Square Approximation</w:t>
            </w:r>
          </w:p>
        </w:tc>
      </w:tr>
      <w:tr w:rsidR="00B33136">
        <w:trPr>
          <w:cantSplit/>
        </w:trPr>
        <w:tc>
          <w:tcPr>
            <w:tcW w:w="8522" w:type="dxa"/>
            <w:gridSpan w:val="4"/>
          </w:tcPr>
          <w:p>
            <w:pPr>
              <w:spacing w:before="40" w:after="80" w:line="240" w:lineRule="auto"/>
            </w:pPr>
            <w:r>
              <w:rPr>
                <w:rFonts w:ascii="Times New Roman" w:hAnsi="Times New Roman"/>
                <w:sz w:val="20"/>
              </w:rPr>
              <w:t>Experiment type: Demonstration [ ] Verification [ ]</w:t>
              <w:br/>
              <w:t>Comprehensive [ ] Design [ ]</w:t>
            </w:r>
          </w:p>
        </w:tc>
      </w:tr>
      <w:tr w:rsidR="00B33136">
        <w:trPr>
          <w:cantSplit/>
        </w:trPr>
        <w:tc>
          <w:tcPr>
            <w:tcW w:w="2840" w:type="dxa"/>
          </w:tcPr>
          <w:p>
            <w:pPr>
              <w:spacing w:before="40" w:after="80" w:line="240" w:lineRule="auto"/>
            </w:pPr>
            <w:r>
              <w:rPr>
                <w:rFonts w:ascii="Times New Roman" w:hAnsi="Times New Roman"/>
                <w:sz w:val="20"/>
              </w:rPr>
              <w:t>Class: 230116</w:t>
            </w:r>
          </w:p>
        </w:tc>
        <w:tc>
          <w:tcPr>
            <w:tcW w:w="2841" w:type="dxa"/>
            <w:gridSpan w:val="2"/>
          </w:tcPr>
          <w:p>
            <w:pPr>
              <w:spacing w:before="40" w:after="80" w:line="240" w:lineRule="auto"/>
            </w:pPr>
            <w:r>
              <w:rPr>
                <w:rFonts w:ascii="Times New Roman" w:hAnsi="Times New Roman"/>
                <w:sz w:val="20"/>
              </w:rPr>
              <w:t>Name: yule yang</w:t>
            </w:r>
          </w:p>
        </w:tc>
        <w:tc>
          <w:tcPr>
            <w:tcW w:w="2841" w:type="dxa"/>
          </w:tcPr>
          <w:p>
            <w:pPr>
              <w:spacing w:before="40" w:after="80" w:line="240" w:lineRule="auto"/>
            </w:pPr>
            <w:r>
              <w:rPr>
                <w:rFonts w:ascii="Times New Roman" w:hAnsi="Times New Roman"/>
                <w:sz w:val="20"/>
              </w:rPr>
              <w:t>Student ID: 23376268</w:t>
            </w:r>
          </w:p>
        </w:tc>
      </w:tr>
      <w:tr w:rsidR="00B33136">
        <w:trPr>
          <w:cantSplit/>
        </w:trPr>
        <w:tc>
          <w:tcPr>
            <w:tcW w:w="2840" w:type="dxa"/>
          </w:tcPr>
          <w:p>
            <w:pPr>
              <w:spacing w:before="40" w:after="80" w:line="240" w:lineRule="auto"/>
            </w:pPr>
            <w:r>
              <w:rPr>
                <w:rFonts w:ascii="Times New Roman" w:hAnsi="Times New Roman"/>
                <w:sz w:val="20"/>
              </w:rPr>
              <w:t>Lab date: 2026.10.17</w:t>
            </w:r>
          </w:p>
        </w:tc>
        <w:tc>
          <w:tcPr>
            <w:tcW w:w="2841" w:type="dxa"/>
            <w:gridSpan w:val="2"/>
          </w:tcPr>
          <w:p>
            <w:pPr>
              <w:spacing w:before="40" w:after="80" w:line="240" w:lineRule="auto"/>
            </w:pPr>
            <w:r>
              <w:rPr>
                <w:rFonts w:ascii="Times New Roman" w:hAnsi="Times New Roman"/>
                <w:sz w:val="20"/>
              </w:rPr>
              <w:t>Instructor:</w:t>
            </w:r>
          </w:p>
        </w:tc>
        <w:tc>
          <w:tcPr>
            <w:tcW w:w="2841" w:type="dxa"/>
          </w:tcPr>
          <w:p>
            <w:pPr>
              <w:spacing w:before="40" w:after="80" w:line="240" w:lineRule="auto"/>
            </w:pPr>
            <w:r>
              <w:rPr>
                <w:rFonts w:ascii="Times New Roman" w:hAnsi="Times New Roman"/>
                <w:sz w:val="20"/>
              </w:rPr>
              <w:t>Grade:</w:t>
            </w:r>
          </w:p>
        </w:tc>
      </w:tr>
      <w:tr w:rsidR="00B33136">
        <w:trPr>
          <w:cantSplit/>
        </w:trPr>
        <w:tc>
          <w:tcPr>
            <w:tcW w:w="8522" w:type="dxa"/>
            <w:gridSpan w:val="4"/>
          </w:tcPr>
          <w:p>
            <w:pPr>
              <w:spacing w:before="40" w:after="80" w:line="240" w:lineRule="auto"/>
            </w:pPr>
            <w:r>
              <w:rPr>
                <w:rFonts w:ascii="Times New Roman" w:hAnsi="Times New Roman"/>
                <w:sz w:val="20"/>
              </w:rPr>
              <w:t>Experimental environment:</w:t>
              <w:br/>
              <w:t>macOS on Apple Silicon; Python with NumPy and SciPy; Matplotlib for plots. AI assistance: Codex. Exact package versions and measured results are archived with the experiment.</w:t>
            </w:r>
          </w:p>
        </w:tc>
      </w:tr>
      <w:tr w:rsidR="00B33136">
        <w:trPr>
          <w:cantSplit/>
        </w:trPr>
        <w:tc>
          <w:tcPr>
            <w:tcW w:w="8522" w:type="dxa"/>
            <w:gridSpan w:val="4"/>
          </w:tcPr>
          <w:p>
            <w:pPr>
              <w:spacing w:before="40" w:after="80" w:line="240" w:lineRule="auto"/>
            </w:pPr>
            <w:r>
              <w:rPr>
                <w:rFonts w:ascii="Times New Roman" w:hAnsi="Times New Roman"/>
                <w:sz w:val="20"/>
              </w:rPr>
              <w:t>Objectives and content:</w:t>
              <w:br/>
              <w:t>Complete all seven experiments: the overdetermined system, line fitting, two population models, three continuous projections, and separate upper and lower RAE2822 airfoil fits.</w:t>
            </w:r>
          </w:p>
        </w:tc>
      </w:tr>
      <w:tr w:rsidR="00B33136">
        <w:trPr>
          <w:cantSplit/>
        </w:trPr>
        <w:tc>
          <w:tcPr>
            <w:tcW w:w="8522" w:type="dxa"/>
            <w:gridSpan w:val="4"/>
          </w:tcPr>
          <w:p>
            <w:pPr>
              <w:spacing w:before="40" w:after="80" w:line="240" w:lineRule="auto"/>
            </w:pPr>
            <w:r>
              <w:rPr>
                <w:rFonts w:ascii="Times New Roman" w:hAnsi="Times New Roman"/>
                <w:sz w:val="20"/>
              </w:rPr>
              <w:t>Procedure and results:</w:t>
              <w:br/>
              <w:t>All seven experiments were executed and independently checked. The literal system gives RSS 4.1808988764. The fitted line has RSS 94.186046512. The quadratic log population model substantially reduces the log residual. All 129 supplied airfoil coordinates are retained.</w:t>
            </w:r>
          </w:p>
        </w:tc>
      </w:tr>
      <w:tr w:rsidR="00B33136">
        <w:trPr>
          <w:cantSplit/>
        </w:trPr>
        <w:tc>
          <w:tcPr>
            <w:tcW w:w="8522" w:type="dxa"/>
            <w:gridSpan w:val="4"/>
          </w:tcPr>
          <w:p>
            <w:pPr>
              <w:spacing w:before="40" w:after="80" w:line="240" w:lineRule="auto"/>
            </w:pPr>
            <w:r>
              <w:rPr>
                <w:rFonts w:ascii="Times New Roman" w:hAnsi="Times New Roman"/>
                <w:sz w:val="20"/>
              </w:rPr>
              <w:t>Analysis and conclusions:</w:t>
              <w:br/>
              <w:t>Projection orthogonality explains discrete and continuous least squares. Stable QR is preferable to forming normal equations for poorly scaled designs. Population fitting is performed in log space; airfoil surfaces are split by contour order, not the sign of the ordinate.</w:t>
            </w:r>
          </w:p>
        </w:tc>
      </w:tr>
    </w:tbl>
    <w:p w:rsidR="00B33136" w:rsidRDefault="00E84C3B">
      <w:pPr>
        <w:spacing w:before="0" w:after="0"/>
        <w:jc w:val="both"/>
        <w:rPr>
          <w:rFonts w:ascii="Times New Roman" w:eastAsiaTheme="minorEastAsia" w:hAnsi="Times New Roman" w:cs="Times New Roman"/>
          <w:b w:val="0"/>
          <w:sz w:val="21"/>
          <w:szCs w:val="21"/>
        </w:rPr>
      </w:pPr>
      <w:r>
        <w:rPr>
          <w:rFonts w:ascii="Times New Roman" w:hAnsi="Times New Roman"/>
          <w:sz w:val="18"/>
        </w:rPr>
        <w:t>Detailed derivations, results and analysis continue on the following pages.</w:t>
      </w:r>
    </w:p>
    <w:p>
      <w:pPr>
        <w:sectPr>
          <w:pgSz w:w="11906" w:h="16838"/>
          <w:pgMar w:top="1020" w:right="1134" w:bottom="1020" w:left="1134" w:header="851" w:footer="992" w:gutter="0"/>
          <w:cols w:space="425"/>
        </w:sectPr>
      </w:pPr>
    </w:p>
    <w:p>
      <w:pPr>
        <w:pStyle w:val="1"/>
        <w:pageBreakBefore w:val="0"/>
      </w:pPr>
      <w:r>
        <w:rPr>
          <w:rFonts w:ascii="Times New Roman" w:hAnsi="Times New Roman"/>
        </w:rPr>
        <w:t>1 Scope and least squares methods</w:t>
      </w:r>
    </w:p>
    <w:p>
      <w:r>
        <w:rPr>
          <w:rFonts w:ascii="Times New Roman" w:hAnsi="Times New Roman"/>
        </w:rPr>
        <w:t>This report completes Experiments 1.1, 1.2, 1.3, 2.1, 2.2, 2.3 and 3.1 in the supplied seven page handout. All numerical inputs come from that PDF: five line points, 24 population observations from 1790 to 2020, and 129 airfoil coordinates. No external dataset is substituted.</w:t>
      </w:r>
    </w:p>
    <w:p>
      <w:pPr>
        <w:jc w:val="center"/>
      </w:pPr>
      <m:oMath>
        <m:sSub>
          <m:e>
            <m:r>
              <m:t>min</m:t>
            </m:r>
          </m:e>
          <m:sub>
            <m:r>
              <m:t>c</m:t>
            </m:r>
          </m:sub>
        </m:sSub>
        <m:sSubSup>
          <m:e>
            <m:d>
              <m:dPr>
                <m:begChr m:val="‖"/>
                <m:sepChr m:val=""/>
                <m:endChr m:val="‖"/>
              </m:dPr>
              <m:e>
                <m:r>
                  <m:t>Ac−b</m:t>
                </m:r>
              </m:e>
            </m:d>
          </m:e>
          <m:sub>
            <m:r>
              <m:t>2</m:t>
            </m:r>
          </m:sub>
          <m:sup>
            <m:r>
              <m:t>2</m:t>
            </m:r>
          </m:sup>
        </m:sSubSup>
        <m:r>
          <m:t>,</m:t>
        </m:r>
        <m:sSup>
          <m:e>
            <m:r>
              <m:t>A</m:t>
            </m:r>
          </m:e>
          <m:sup>
            <m:r>
              <m:t>T</m:t>
            </m:r>
          </m:sup>
        </m:sSup>
        <m:r>
          <m:t>(Ac−b)=0,</m:t>
        </m:r>
        <m:sSup>
          <m:e>
            <m:r>
              <m:t>A</m:t>
            </m:r>
          </m:e>
          <m:sup>
            <m:r>
              <m:t>T</m:t>
            </m:r>
          </m:sup>
        </m:sSup>
        <m:r>
          <m:t>Ac=</m:t>
        </m:r>
        <m:sSup>
          <m:e>
            <m:r>
              <m:t>A</m:t>
            </m:r>
          </m:e>
          <m:sup>
            <m:r>
              <m:t>T</m:t>
            </m:r>
          </m:sup>
        </m:sSup>
        <m:r>
          <m:t>b.</m:t>
        </m:r>
      </m:oMath>
    </w:p>
    <w:p>
      <w:r>
        <w:rPr>
          <w:rFonts w:ascii="Times New Roman" w:hAnsi="Times New Roman"/>
        </w:rPr>
        <w:t>Differentiating the quadratic objective gives the normal equations. When the columns are independent the Gram matrix is positive definite, giving a unique least squares solution. The residual need not vanish, but is orthogonal to every design column.</w:t>
      </w:r>
    </w:p>
    <w:p>
      <w:pPr>
        <w:jc w:val="center"/>
      </w:pPr>
      <m:oMath>
        <m:r>
          <m:t>A=QR,</m:t>
        </m:r>
        <m:sSup>
          <m:e>
            <m:r>
              <m:t>Q</m:t>
            </m:r>
          </m:e>
          <m:sup>
            <m:r>
              <m:t>T</m:t>
            </m:r>
          </m:sup>
        </m:sSup>
        <m:r>
          <m:t>Q=I,</m:t>
        </m:r>
        <m:r>
          <m:t>Rc=</m:t>
        </m:r>
        <m:sSup>
          <m:e>
            <m:r>
              <m:t>Q</m:t>
            </m:r>
          </m:e>
          <m:sup>
            <m:r>
              <m:t>T</m:t>
            </m:r>
          </m:sup>
        </m:sSup>
        <m:r>
          <m:t>b.</m:t>
        </m:r>
      </m:oMath>
    </w:p>
    <w:p>
      <w:r>
        <w:rPr>
          <w:rFonts w:ascii="Times New Roman" w:hAnsi="Times New Roman"/>
        </w:rPr>
        <w:t>An explicit Householder QR implementation is compared with NumPy least squares and with normal equations solved by Gaussian elimination with partial pivoting. No inverse is formed. The hand coded QR is the principal computational solution; the normal equations are included to satisfy the mathematical derivation and to examine conditioning.</w:t>
      </w:r>
    </w:p>
    <w:p>
      <w:pPr>
        <w:jc w:val="center"/>
      </w:pPr>
      <m:oMath>
        <m:sSub>
          <m:e>
            <m:r>
              <m:t>κ</m:t>
            </m:r>
          </m:e>
          <m:sub>
            <m:r>
              <m:t>2</m:t>
            </m:r>
          </m:sub>
        </m:sSub>
        <m:r>
          <m:t>(</m:t>
        </m:r>
        <m:sSup>
          <m:e>
            <m:r>
              <m:t>A</m:t>
            </m:r>
          </m:e>
          <m:sup>
            <m:r>
              <m:t>T</m:t>
            </m:r>
          </m:sup>
        </m:sSup>
        <m:r>
          <m:t>A)=</m:t>
        </m:r>
        <m:sSub>
          <m:e>
            <m:r>
              <m:t>κ</m:t>
            </m:r>
          </m:e>
          <m:sub>
            <m:r>
              <m:t>2</m:t>
            </m:r>
          </m:sub>
        </m:sSub>
        <m:r>
          <m:t>(A</m:t>
        </m:r>
        <m:sSup>
          <m:e>
            <m:r>
              <m:t>)</m:t>
            </m:r>
          </m:e>
          <m:sup>
            <m:r>
              <m:t>2</m:t>
            </m:r>
          </m:sup>
        </m:sSup>
        <m:r>
          <m:rPr>
            <m:nor/>
          </m:rPr>
          <m:t>for full column rank </m:t>
        </m:r>
        <m:r>
          <m:t>A.</m:t>
        </m:r>
      </m:oMath>
    </w:p>
    <w:p>
      <w:r>
        <w:rPr>
          <w:rFonts w:ascii="Times New Roman" w:hAnsi="Times New Roman"/>
        </w:rPr>
        <w:t>A subtle source issue occurs in Experiment 1.1: the third equation prints x1 + x2 + 2x2 = 2. Its literal row is (1,3,0). A plausible correction is x1 + x2 + 2x3 = 2, giving row (1,1,2). The literal reading is the main answer; the alternative is separately solved and labeled rather than silently replacing the supplied equation.</w:t>
      </w:r>
    </w:p>
    <w:p>
      <w:r>
        <w:rPr>
          <w:rFonts w:ascii="Times New Roman" w:hAnsi="Times New Roman"/>
        </w:rPr>
        <w:t>For continuous problems the residual is orthogonal in an integral inner product. Continuous projections minimize integrated squared error over the full interval; they are not interpolation at selected nodes. Numerical quadrature is used only to verify the derived exact answers.</w:t>
      </w:r>
    </w:p>
    <w:p>
      <w:pPr>
        <w:pStyle w:val="1"/>
        <w:pageBreakBefore/>
      </w:pPr>
      <w:r>
        <w:rPr>
          <w:rFonts w:ascii="Times New Roman" w:hAnsi="Times New Roman"/>
        </w:rPr>
        <w:t>2 Experiment 1 1 overdetermined system</w:t>
      </w:r>
    </w:p>
    <w:p>
      <w:pPr>
        <w:pStyle w:val="Heading2"/>
      </w:pPr>
      <w:r>
        <w:rPr>
          <w:rFonts w:ascii="Times New Roman" w:hAnsi="Times New Roman"/>
        </w:rPr>
        <w:t>Literal printed equation</w:t>
      </w:r>
    </w:p>
    <w:p>
      <w:pPr>
        <w:jc w:val="center"/>
      </w:pPr>
      <m:oMath>
        <m:r>
          <m:t>A=</m:t>
        </m:r>
        <m:d>
          <m:dPr>
            <m:sepChr m:val=""/>
          </m:dPr>
          <m:e>
            <m:m>
              <m:mPr>
                <m:baseJc m:val="center"/>
                <m:plcHide m:val="on"/>
                <m:mcs>
                  <m:mc>
                    <m:mcPr>
                      <m:count m:val="3"/>
                      <m:mcJc m:val="center"/>
                    </m:mcPr>
                  </m:mc>
                </m:mcs>
              </m:mPr>
              <m:mr>
                <m:e>
                  <m:r>
                    <m:t>1</m:t>
                  </m:r>
                </m:e>
                <m:e>
                  <m:r>
                    <m:t>2</m:t>
                  </m:r>
                </m:e>
                <m:e>
                  <m:r>
                    <m:t>4</m:t>
                  </m:r>
                </m:e>
              </m:mr>
              <m:mr>
                <m:e>
                  <m:r>
                    <m:t>2</m:t>
                  </m:r>
                </m:e>
                <m:e>
                  <m:r>
                    <m:t>1</m:t>
                  </m:r>
                </m:e>
                <m:e>
                  <m:r>
                    <m:t>1</m:t>
                  </m:r>
                </m:e>
              </m:mr>
              <m:mr>
                <m:e>
                  <m:r>
                    <m:t>1</m:t>
                  </m:r>
                </m:e>
                <m:e>
                  <m:r>
                    <m:t>3</m:t>
                  </m:r>
                </m:e>
                <m:e>
                  <m:r>
                    <m:t>0</m:t>
                  </m:r>
                </m:e>
              </m:mr>
              <m:mr>
                <m:e>
                  <m:r>
                    <m:t>1</m:t>
                  </m:r>
                </m:e>
                <m:e>
                  <m:r>
                    <m:t>−1</m:t>
                  </m:r>
                </m:e>
                <m:e>
                  <m:r>
                    <m:t>−2</m:t>
                  </m:r>
                </m:e>
              </m:mr>
            </m:m>
          </m:e>
        </m:d>
        <m:r>
          <m:t>,</m:t>
        </m:r>
        <m:r>
          <m:t>b=</m:t>
        </m:r>
        <m:d>
          <m:dPr>
            <m:sepChr m:val=""/>
          </m:dPr>
          <m:e>
            <m:eqArr>
              <m:e>
                <m:r>
                  <m:t>−1</m:t>
                </m:r>
              </m:e>
              <m:e>
                <m:r>
                  <m:t>4</m:t>
                </m:r>
              </m:e>
              <m:e>
                <m:r>
                  <m:t>2</m:t>
                </m:r>
              </m:e>
              <m:e>
                <m:r>
                  <m:t>1</m:t>
                </m:r>
              </m:e>
            </m:eqArr>
          </m:e>
        </m:d>
        <m:r>
          <m:t>.</m:t>
        </m:r>
      </m:oMath>
    </w:p>
    <w:p>
      <w:pPr>
        <w:jc w:val="center"/>
      </w:pPr>
      <m:oMath>
        <m:sSup>
          <m:e>
            <m:r>
              <m:t>A</m:t>
            </m:r>
          </m:e>
          <m:sup>
            <m:r>
              <m:t>T</m:t>
            </m:r>
          </m:sup>
        </m:sSup>
        <m:r>
          <m:t>A=</m:t>
        </m:r>
        <m:d>
          <m:dPr>
            <m:sepChr m:val=""/>
          </m:dPr>
          <m:e>
            <m:m>
              <m:mPr>
                <m:baseJc m:val="center"/>
                <m:plcHide m:val="on"/>
                <m:mcs>
                  <m:mc>
                    <m:mcPr>
                      <m:count m:val="3"/>
                      <m:mcJc m:val="center"/>
                    </m:mcPr>
                  </m:mc>
                </m:mcs>
              </m:mPr>
              <m:mr>
                <m:e>
                  <m:r>
                    <m:t>7</m:t>
                  </m:r>
                </m:e>
                <m:e>
                  <m:r>
                    <m:t>6</m:t>
                  </m:r>
                </m:e>
                <m:e>
                  <m:r>
                    <m:t>4</m:t>
                  </m:r>
                </m:e>
              </m:mr>
              <m:mr>
                <m:e>
                  <m:r>
                    <m:t>6</m:t>
                  </m:r>
                </m:e>
                <m:e>
                  <m:r>
                    <m:t>15</m:t>
                  </m:r>
                </m:e>
                <m:e>
                  <m:r>
                    <m:t>11</m:t>
                  </m:r>
                </m:e>
              </m:mr>
              <m:mr>
                <m:e>
                  <m:r>
                    <m:t>4</m:t>
                  </m:r>
                </m:e>
                <m:e>
                  <m:r>
                    <m:t>11</m:t>
                  </m:r>
                </m:e>
                <m:e>
                  <m:r>
                    <m:t>21</m:t>
                  </m:r>
                </m:e>
              </m:mr>
            </m:m>
          </m:e>
        </m:d>
        <m:r>
          <m:t>,</m:t>
        </m:r>
        <m:sSup>
          <m:e>
            <m:r>
              <m:t>A</m:t>
            </m:r>
          </m:e>
          <m:sup>
            <m:r>
              <m:t>T</m:t>
            </m:r>
          </m:sup>
        </m:sSup>
        <m:r>
          <m:t>b=</m:t>
        </m:r>
        <m:d>
          <m:dPr>
            <m:sepChr m:val=""/>
          </m:dPr>
          <m:e>
            <m:eqArr>
              <m:e>
                <m:r>
                  <m:t>10</m:t>
                </m:r>
              </m:e>
              <m:e>
                <m:r>
                  <m:t>7</m:t>
                </m:r>
              </m:e>
              <m:e>
                <m:r>
                  <m:t>−2</m:t>
                </m:r>
              </m:e>
            </m:eqArr>
          </m:e>
        </m:d>
        <m:r>
          <m:t>.</m:t>
        </m:r>
      </m:oMath>
    </w:p>
    <w:p>
      <w:pPr>
        <w:jc w:val="center"/>
      </w:pPr>
      <m:oMath>
        <m:acc>
          <m:accPr>
            <m:chr m:val="̂"/>
          </m:accPr>
          <m:e>
            <m:r>
              <m:t>x</m:t>
            </m:r>
          </m:e>
        </m:acc>
        <m:r>
          <m:t>=</m:t>
        </m:r>
        <m:d>
          <m:dPr>
            <m:sepChr m:val=""/>
          </m:dPr>
          <m:e>
            <m:eqArr>
              <m:e>
                <m:r>
                  <m:t>1.5213483</m:t>
                </m:r>
              </m:e>
              <m:e>
                <m:r>
                  <m:t>0.22808989</m:t>
                </m:r>
              </m:e>
              <m:e>
                <m:r>
                  <m:t>−0.50449438</m:t>
                </m:r>
              </m:e>
            </m:eqArr>
          </m:e>
        </m:d>
        <m:r>
          <m:t>,</m:t>
        </m:r>
        <m:r>
          <m:t>r=b−A</m:t>
        </m:r>
        <m:acc>
          <m:accPr>
            <m:chr m:val="̂"/>
          </m:accPr>
          <m:e>
            <m:r>
              <m:t>x</m:t>
            </m:r>
          </m:e>
        </m:acc>
        <m:r>
          <m:t>=</m:t>
        </m:r>
        <m:d>
          <m:dPr>
            <m:sepChr m:val=""/>
          </m:dPr>
          <m:e>
            <m:eqArr>
              <m:e>
                <m:r>
                  <m:t>−0.95955056</m:t>
                </m:r>
              </m:e>
              <m:e>
                <m:r>
                  <m:t>1.2337079</m:t>
                </m:r>
              </m:e>
              <m:e>
                <m:r>
                  <m:t>−0.20561798</m:t>
                </m:r>
              </m:e>
              <m:e>
                <m:r>
                  <m:t>−1.3022472</m:t>
                </m:r>
              </m:e>
            </m:eqArr>
          </m:e>
        </m:d>
        <m:r>
          <m:t>.</m:t>
        </m:r>
      </m:oMath>
    </w:p>
    <w:p>
      <w:r>
        <w:rPr>
          <w:rFonts w:ascii="Times New Roman" w:hAnsi="Times New Roman"/>
        </w:rPr>
        <w:t>Residual sum of squares = 4.180898876404. Full precision coefficients and residuals are saved in results.json.</w:t>
      </w:r>
    </w:p>
    <w:p>
      <w:pPr>
        <w:pStyle w:val="Heading2"/>
      </w:pPr>
      <w:r>
        <w:rPr>
          <w:rFonts w:ascii="Times New Roman" w:hAnsi="Times New Roman"/>
        </w:rPr>
        <w:t>Possible corrected equation</w:t>
      </w:r>
    </w:p>
    <w:p>
      <w:pPr>
        <w:jc w:val="center"/>
      </w:pPr>
      <m:oMath>
        <m:r>
          <m:t>A=</m:t>
        </m:r>
        <m:d>
          <m:dPr>
            <m:sepChr m:val=""/>
          </m:dPr>
          <m:e>
            <m:m>
              <m:mPr>
                <m:baseJc m:val="center"/>
                <m:plcHide m:val="on"/>
                <m:mcs>
                  <m:mc>
                    <m:mcPr>
                      <m:count m:val="3"/>
                      <m:mcJc m:val="center"/>
                    </m:mcPr>
                  </m:mc>
                </m:mcs>
              </m:mPr>
              <m:mr>
                <m:e>
                  <m:r>
                    <m:t>1</m:t>
                  </m:r>
                </m:e>
                <m:e>
                  <m:r>
                    <m:t>2</m:t>
                  </m:r>
                </m:e>
                <m:e>
                  <m:r>
                    <m:t>4</m:t>
                  </m:r>
                </m:e>
              </m:mr>
              <m:mr>
                <m:e>
                  <m:r>
                    <m:t>2</m:t>
                  </m:r>
                </m:e>
                <m:e>
                  <m:r>
                    <m:t>1</m:t>
                  </m:r>
                </m:e>
                <m:e>
                  <m:r>
                    <m:t>1</m:t>
                  </m:r>
                </m:e>
              </m:mr>
              <m:mr>
                <m:e>
                  <m:r>
                    <m:t>1</m:t>
                  </m:r>
                </m:e>
                <m:e>
                  <m:r>
                    <m:t>1</m:t>
                  </m:r>
                </m:e>
                <m:e>
                  <m:r>
                    <m:t>2</m:t>
                  </m:r>
                </m:e>
              </m:mr>
              <m:mr>
                <m:e>
                  <m:r>
                    <m:t>1</m:t>
                  </m:r>
                </m:e>
                <m:e>
                  <m:r>
                    <m:t>−1</m:t>
                  </m:r>
                </m:e>
                <m:e>
                  <m:r>
                    <m:t>−2</m:t>
                  </m:r>
                </m:e>
              </m:mr>
            </m:m>
          </m:e>
        </m:d>
        <m:r>
          <m:t>,</m:t>
        </m:r>
        <m:r>
          <m:t>b=</m:t>
        </m:r>
        <m:d>
          <m:dPr>
            <m:sepChr m:val=""/>
          </m:dPr>
          <m:e>
            <m:eqArr>
              <m:e>
                <m:r>
                  <m:t>−1</m:t>
                </m:r>
              </m:e>
              <m:e>
                <m:r>
                  <m:t>4</m:t>
                </m:r>
              </m:e>
              <m:e>
                <m:r>
                  <m:t>2</m:t>
                </m:r>
              </m:e>
              <m:e>
                <m:r>
                  <m:t>1</m:t>
                </m:r>
              </m:e>
            </m:eqArr>
          </m:e>
        </m:d>
        <m:r>
          <m:t>.</m:t>
        </m:r>
      </m:oMath>
    </w:p>
    <w:p>
      <w:pPr>
        <w:jc w:val="center"/>
      </w:pPr>
      <m:oMath>
        <m:sSup>
          <m:e>
            <m:r>
              <m:t>A</m:t>
            </m:r>
          </m:e>
          <m:sup>
            <m:r>
              <m:t>T</m:t>
            </m:r>
          </m:sup>
        </m:sSup>
        <m:r>
          <m:t>A=</m:t>
        </m:r>
        <m:d>
          <m:dPr>
            <m:sepChr m:val=""/>
          </m:dPr>
          <m:e>
            <m:m>
              <m:mPr>
                <m:baseJc m:val="center"/>
                <m:plcHide m:val="on"/>
                <m:mcs>
                  <m:mc>
                    <m:mcPr>
                      <m:count m:val="3"/>
                      <m:mcJc m:val="center"/>
                    </m:mcPr>
                  </m:mc>
                </m:mcs>
              </m:mPr>
              <m:mr>
                <m:e>
                  <m:r>
                    <m:t>7</m:t>
                  </m:r>
                </m:e>
                <m:e>
                  <m:r>
                    <m:t>4</m:t>
                  </m:r>
                </m:e>
                <m:e>
                  <m:r>
                    <m:t>6</m:t>
                  </m:r>
                </m:e>
              </m:mr>
              <m:mr>
                <m:e>
                  <m:r>
                    <m:t>4</m:t>
                  </m:r>
                </m:e>
                <m:e>
                  <m:r>
                    <m:t>7</m:t>
                  </m:r>
                </m:e>
                <m:e>
                  <m:r>
                    <m:t>13</m:t>
                  </m:r>
                </m:e>
              </m:mr>
              <m:mr>
                <m:e>
                  <m:r>
                    <m:t>6</m:t>
                  </m:r>
                </m:e>
                <m:e>
                  <m:r>
                    <m:t>13</m:t>
                  </m:r>
                </m:e>
                <m:e>
                  <m:r>
                    <m:t>25</m:t>
                  </m:r>
                </m:e>
              </m:mr>
            </m:m>
          </m:e>
        </m:d>
        <m:r>
          <m:t>,</m:t>
        </m:r>
        <m:sSup>
          <m:e>
            <m:r>
              <m:t>A</m:t>
            </m:r>
          </m:e>
          <m:sup>
            <m:r>
              <m:t>T</m:t>
            </m:r>
          </m:sup>
        </m:sSup>
        <m:r>
          <m:t>b=</m:t>
        </m:r>
        <m:d>
          <m:dPr>
            <m:sepChr m:val=""/>
          </m:dPr>
          <m:e>
            <m:eqArr>
              <m:e>
                <m:r>
                  <m:t>10</m:t>
                </m:r>
              </m:e>
              <m:e>
                <m:r>
                  <m:t>3</m:t>
                </m:r>
              </m:e>
              <m:e>
                <m:r>
                  <m:t>2</m:t>
                </m:r>
              </m:e>
            </m:eqArr>
          </m:e>
        </m:d>
        <m:r>
          <m:t>.</m:t>
        </m:r>
      </m:oMath>
    </w:p>
    <w:p>
      <w:pPr>
        <w:jc w:val="center"/>
      </w:pPr>
      <m:oMath>
        <m:acc>
          <m:accPr>
            <m:chr m:val="̂"/>
          </m:accPr>
          <m:e>
            <m:r>
              <m:t>x</m:t>
            </m:r>
          </m:e>
        </m:acc>
        <m:r>
          <m:t>=</m:t>
        </m:r>
        <m:d>
          <m:dPr>
            <m:sepChr m:val=""/>
          </m:dPr>
          <m:e>
            <m:eqArr>
              <m:e>
                <m:r>
                  <m:t>1</m:t>
                </m:r>
              </m:e>
              <m:e>
                <m:r>
                  <m:t>4.5</m:t>
                </m:r>
              </m:e>
              <m:e>
                <m:r>
                  <m:t>−2.5</m:t>
                </m:r>
              </m:e>
            </m:eqArr>
          </m:e>
        </m:d>
        <m:r>
          <m:t>,</m:t>
        </m:r>
        <m:r>
          <m:t>r=b−A</m:t>
        </m:r>
        <m:acc>
          <m:accPr>
            <m:chr m:val="̂"/>
          </m:accPr>
          <m:e>
            <m:r>
              <m:t>x</m:t>
            </m:r>
          </m:e>
        </m:acc>
        <m:r>
          <m:t>=</m:t>
        </m:r>
        <m:d>
          <m:dPr>
            <m:sepChr m:val=""/>
          </m:dPr>
          <m:e>
            <m:eqArr>
              <m:e>
                <m:r>
                  <m:t>−1</m:t>
                </m:r>
              </m:e>
              <m:e>
                <m:r>
                  <m:t>0</m:t>
                </m:r>
              </m:e>
              <m:e>
                <m:r>
                  <m:t>1.5</m:t>
                </m:r>
              </m:e>
              <m:e>
                <m:r>
                  <m:t>−0.5</m:t>
                </m:r>
              </m:e>
            </m:eqArr>
          </m:e>
        </m:d>
        <m:r>
          <m:t>.</m:t>
        </m:r>
      </m:oMath>
    </w:p>
    <w:p>
      <w:r>
        <w:rPr>
          <w:rFonts w:ascii="Times New Roman" w:hAnsi="Times New Roman"/>
        </w:rPr>
        <w:t>Residual sum of squares = 3.500000000000. Full precision coefficients and residuals are saved in results.json.</w:t>
      </w:r>
    </w:p>
    <w:p>
      <w:r>
        <w:rPr>
          <w:rFonts w:ascii="Times New Roman" w:hAnsi="Times New Roman"/>
        </w:rPr>
        <w:t>For the literal system the exact coefficient vector is (1354/890, 203/890, -449/890), and RSS = 3721/890. For the alternative it is (1, 9/2, -5/2), and RSS = 7/2. Both residuals satisfy the appropriate normal orthogonality condition; their RSS values cannot be compared as competing fits to the same design because the two designs differ.</w:t>
      </w:r>
    </w:p>
    <w:p>
      <w:pPr>
        <w:pStyle w:val="1"/>
        <w:pageBreakBefore/>
      </w:pPr>
      <w:r>
        <w:rPr>
          <w:rFonts w:ascii="Times New Roman" w:hAnsi="Times New Roman"/>
        </w:rPr>
        <w:t>3 Experiment 1 2 fitted line</w:t>
      </w:r>
    </w:p>
    <w:p>
      <w:r>
        <w:rPr>
          <w:rFonts w:ascii="Times New Roman" w:hAnsi="Times New Roman"/>
        </w:rPr>
        <w:t>Using columns 1 and x, the data are fitted by a + b x with equal weights on all five observations. The normal system and exact rational solution are:</w:t>
      </w:r>
    </w:p>
    <w:p>
      <w:pPr>
        <w:jc w:val="center"/>
      </w:pPr>
      <m:oMath>
        <m:d>
          <m:dPr>
            <m:sepChr m:val=""/>
          </m:dPr>
          <m:e>
            <m:m>
              <m:mPr>
                <m:baseJc m:val="center"/>
                <m:plcHide m:val="on"/>
                <m:mcs>
                  <m:mc>
                    <m:mcPr>
                      <m:count m:val="2"/>
                      <m:mcJc m:val="center"/>
                    </m:mcPr>
                  </m:mc>
                </m:mcs>
              </m:mPr>
              <m:mr>
                <m:e>
                  <m:r>
                    <m:t>5</m:t>
                  </m:r>
                </m:e>
                <m:e>
                  <m:r>
                    <m:t>151</m:t>
                  </m:r>
                </m:e>
              </m:mr>
              <m:mr>
                <m:e>
                  <m:r>
                    <m:t>151</m:t>
                  </m:r>
                </m:e>
                <m:e>
                  <m:r>
                    <m:t>4629</m:t>
                  </m:r>
                </m:e>
              </m:mr>
            </m:m>
          </m:e>
        </m:d>
        <m:d>
          <m:dPr>
            <m:sepChr m:val=""/>
          </m:dPr>
          <m:e>
            <m:eqArr>
              <m:e>
                <m:r>
                  <m:t>a</m:t>
                </m:r>
              </m:e>
              <m:e>
                <m:r>
                  <m:t>b</m:t>
                </m:r>
              </m:e>
            </m:eqArr>
          </m:e>
        </m:d>
        <m:r>
          <m:t>=</m:t>
        </m:r>
        <m:d>
          <m:dPr>
            <m:sepChr m:val=""/>
          </m:dPr>
          <m:e>
            <m:eqArr>
              <m:e>
                <m:r>
                  <m:t>720</m:t>
                </m:r>
              </m:e>
              <m:e>
                <m:r>
                  <m:t>22240</m:t>
                </m:r>
              </m:e>
            </m:eqArr>
          </m:e>
        </m:d>
        <m:r>
          <m:t>.</m:t>
        </m:r>
      </m:oMath>
    </w:p>
    <w:p>
      <w:pPr>
        <w:jc w:val="center"/>
      </w:pPr>
      <m:oMath>
        <m:r>
          <m:t>a=−</m:t>
        </m:r>
        <m:f>
          <m:fPr>
            <m:type m:val="bar"/>
          </m:fPr>
          <m:num>
            <m:r>
              <m:t>3170</m:t>
            </m:r>
          </m:num>
          <m:den>
            <m:r>
              <m:t>43</m:t>
            </m:r>
          </m:den>
        </m:f>
        <m:r>
          <m:t>,</m:t>
        </m:r>
        <m:r>
          <m:t>b=</m:t>
        </m:r>
        <m:f>
          <m:fPr>
            <m:type m:val="bar"/>
          </m:fPr>
          <m:num>
            <m:r>
              <m:t>310</m:t>
            </m:r>
          </m:num>
          <m:den>
            <m:r>
              <m:t>43</m:t>
            </m:r>
          </m:den>
        </m:f>
        <m:r>
          <m:t>,</m:t>
        </m:r>
        <m:acc>
          <m:accPr>
            <m:chr m:val="̂"/>
          </m:accPr>
          <m:e>
            <m:r>
              <m:t>y</m:t>
            </m:r>
          </m:e>
        </m:acc>
        <m:r>
          <m:t>(x)=−73.72093023+7.209302326x.</m:t>
        </m:r>
      </m:oMath>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tcPr>
          <w:p>
            <w:pPr>
              <w:spacing w:after="40" w:before="40" w:line="240" w:lineRule="auto"/>
            </w:pPr>
            <w:r>
              <w:rPr>
                <w:b/>
                <w:sz w:val="18"/>
              </w:rPr>
              <w:t>x</w:t>
            </w:r>
          </w:p>
        </w:tc>
        <w:tc>
          <w:tcPr>
            <w:tcW w:type="dxa" w:w="2409"/>
          </w:tcPr>
          <w:p>
            <w:pPr>
              <w:spacing w:after="40" w:before="40" w:line="240" w:lineRule="auto"/>
            </w:pPr>
            <w:r>
              <w:rPr>
                <w:b/>
                <w:sz w:val="18"/>
              </w:rPr>
              <w:t>Observed y</w:t>
            </w:r>
          </w:p>
        </w:tc>
        <w:tc>
          <w:tcPr>
            <w:tcW w:type="dxa" w:w="2409"/>
          </w:tcPr>
          <w:p>
            <w:pPr>
              <w:spacing w:after="40" w:before="40" w:line="240" w:lineRule="auto"/>
            </w:pPr>
            <w:r>
              <w:rPr>
                <w:b/>
                <w:sz w:val="18"/>
              </w:rPr>
              <w:t>Fitted y</w:t>
            </w:r>
          </w:p>
        </w:tc>
        <w:tc>
          <w:tcPr>
            <w:tcW w:type="dxa" w:w="2409"/>
          </w:tcPr>
          <w:p>
            <w:pPr>
              <w:spacing w:after="40" w:before="40" w:line="240" w:lineRule="auto"/>
            </w:pPr>
            <w:r>
              <w:rPr>
                <w:b/>
                <w:sz w:val="18"/>
              </w:rPr>
              <w:t>Residual</w:t>
            </w:r>
          </w:p>
        </w:tc>
      </w:tr>
      <w:tr>
        <w:trPr>
          <w:cantSplit/>
        </w:trPr>
        <w:tc>
          <w:tcPr>
            <w:tcW w:type="dxa" w:w="2409"/>
          </w:tcPr>
          <w:p>
            <w:pPr>
              <w:spacing w:after="40" w:before="40" w:line="240" w:lineRule="auto"/>
            </w:pPr>
            <w:r>
              <w:rPr>
                <w:b w:val="0"/>
                <w:sz w:val="18"/>
              </w:rPr>
              <w:t>25</w:t>
            </w:r>
          </w:p>
        </w:tc>
        <w:tc>
          <w:tcPr>
            <w:tcW w:type="dxa" w:w="2409"/>
          </w:tcPr>
          <w:p>
            <w:pPr>
              <w:spacing w:after="40" w:before="40" w:line="240" w:lineRule="auto"/>
            </w:pPr>
            <w:r>
              <w:rPr>
                <w:b w:val="0"/>
                <w:sz w:val="18"/>
              </w:rPr>
              <w:t>110</w:t>
            </w:r>
          </w:p>
        </w:tc>
        <w:tc>
          <w:tcPr>
            <w:tcW w:type="dxa" w:w="2409"/>
          </w:tcPr>
          <w:p>
            <w:pPr>
              <w:spacing w:after="40" w:before="40" w:line="240" w:lineRule="auto"/>
            </w:pPr>
            <w:r>
              <w:rPr>
                <w:b w:val="0"/>
                <w:sz w:val="18"/>
              </w:rPr>
              <w:t>106.511628</w:t>
            </w:r>
          </w:p>
        </w:tc>
        <w:tc>
          <w:tcPr>
            <w:tcW w:type="dxa" w:w="2409"/>
          </w:tcPr>
          <w:p>
            <w:pPr>
              <w:spacing w:after="40" w:before="40" w:line="240" w:lineRule="auto"/>
            </w:pPr>
            <w:r>
              <w:rPr>
                <w:b w:val="0"/>
                <w:sz w:val="18"/>
              </w:rPr>
              <w:t>3.488372</w:t>
            </w:r>
          </w:p>
        </w:tc>
      </w:tr>
      <w:tr>
        <w:trPr>
          <w:cantSplit/>
        </w:trPr>
        <w:tc>
          <w:tcPr>
            <w:tcW w:type="dxa" w:w="2409"/>
          </w:tcPr>
          <w:p>
            <w:pPr>
              <w:spacing w:after="40" w:before="40" w:line="240" w:lineRule="auto"/>
            </w:pPr>
            <w:r>
              <w:rPr>
                <w:b w:val="0"/>
                <w:sz w:val="18"/>
              </w:rPr>
              <w:t>27</w:t>
            </w:r>
          </w:p>
        </w:tc>
        <w:tc>
          <w:tcPr>
            <w:tcW w:type="dxa" w:w="2409"/>
          </w:tcPr>
          <w:p>
            <w:pPr>
              <w:spacing w:after="40" w:before="40" w:line="240" w:lineRule="auto"/>
            </w:pPr>
            <w:r>
              <w:rPr>
                <w:b w:val="0"/>
                <w:sz w:val="18"/>
              </w:rPr>
              <w:t>115</w:t>
            </w:r>
          </w:p>
        </w:tc>
        <w:tc>
          <w:tcPr>
            <w:tcW w:type="dxa" w:w="2409"/>
          </w:tcPr>
          <w:p>
            <w:pPr>
              <w:spacing w:after="40" w:before="40" w:line="240" w:lineRule="auto"/>
            </w:pPr>
            <w:r>
              <w:rPr>
                <w:b w:val="0"/>
                <w:sz w:val="18"/>
              </w:rPr>
              <w:t>120.930233</w:t>
            </w:r>
          </w:p>
        </w:tc>
        <w:tc>
          <w:tcPr>
            <w:tcW w:type="dxa" w:w="2409"/>
          </w:tcPr>
          <w:p>
            <w:pPr>
              <w:spacing w:after="40" w:before="40" w:line="240" w:lineRule="auto"/>
            </w:pPr>
            <w:r>
              <w:rPr>
                <w:b w:val="0"/>
                <w:sz w:val="18"/>
              </w:rPr>
              <w:t>-5.930233</w:t>
            </w:r>
          </w:p>
        </w:tc>
      </w:tr>
      <w:tr>
        <w:trPr>
          <w:cantSplit/>
        </w:trPr>
        <w:tc>
          <w:tcPr>
            <w:tcW w:type="dxa" w:w="2409"/>
          </w:tcPr>
          <w:p>
            <w:pPr>
              <w:spacing w:after="40" w:before="40" w:line="240" w:lineRule="auto"/>
            </w:pPr>
            <w:r>
              <w:rPr>
                <w:b w:val="0"/>
                <w:sz w:val="18"/>
              </w:rPr>
              <w:t>31</w:t>
            </w:r>
          </w:p>
        </w:tc>
        <w:tc>
          <w:tcPr>
            <w:tcW w:type="dxa" w:w="2409"/>
          </w:tcPr>
          <w:p>
            <w:pPr>
              <w:spacing w:after="40" w:before="40" w:line="240" w:lineRule="auto"/>
            </w:pPr>
            <w:r>
              <w:rPr>
                <w:b w:val="0"/>
                <w:sz w:val="18"/>
              </w:rPr>
              <w:t>155</w:t>
            </w:r>
          </w:p>
        </w:tc>
        <w:tc>
          <w:tcPr>
            <w:tcW w:type="dxa" w:w="2409"/>
          </w:tcPr>
          <w:p>
            <w:pPr>
              <w:spacing w:after="40" w:before="40" w:line="240" w:lineRule="auto"/>
            </w:pPr>
            <w:r>
              <w:rPr>
                <w:b w:val="0"/>
                <w:sz w:val="18"/>
              </w:rPr>
              <w:t>149.767442</w:t>
            </w:r>
          </w:p>
        </w:tc>
        <w:tc>
          <w:tcPr>
            <w:tcW w:type="dxa" w:w="2409"/>
          </w:tcPr>
          <w:p>
            <w:pPr>
              <w:spacing w:after="40" w:before="40" w:line="240" w:lineRule="auto"/>
            </w:pPr>
            <w:r>
              <w:rPr>
                <w:b w:val="0"/>
                <w:sz w:val="18"/>
              </w:rPr>
              <w:t>5.232558</w:t>
            </w:r>
          </w:p>
        </w:tc>
      </w:tr>
      <w:tr>
        <w:trPr>
          <w:cantSplit/>
        </w:trPr>
        <w:tc>
          <w:tcPr>
            <w:tcW w:type="dxa" w:w="2409"/>
          </w:tcPr>
          <w:p>
            <w:pPr>
              <w:spacing w:after="40" w:before="40" w:line="240" w:lineRule="auto"/>
            </w:pPr>
            <w:r>
              <w:rPr>
                <w:b w:val="0"/>
                <w:sz w:val="18"/>
              </w:rPr>
              <w:t>33</w:t>
            </w:r>
          </w:p>
        </w:tc>
        <w:tc>
          <w:tcPr>
            <w:tcW w:type="dxa" w:w="2409"/>
          </w:tcPr>
          <w:p>
            <w:pPr>
              <w:spacing w:after="40" w:before="40" w:line="240" w:lineRule="auto"/>
            </w:pPr>
            <w:r>
              <w:rPr>
                <w:b w:val="0"/>
                <w:sz w:val="18"/>
              </w:rPr>
              <w:t>160</w:t>
            </w:r>
          </w:p>
        </w:tc>
        <w:tc>
          <w:tcPr>
            <w:tcW w:type="dxa" w:w="2409"/>
          </w:tcPr>
          <w:p>
            <w:pPr>
              <w:spacing w:after="40" w:before="40" w:line="240" w:lineRule="auto"/>
            </w:pPr>
            <w:r>
              <w:rPr>
                <w:b w:val="0"/>
                <w:sz w:val="18"/>
              </w:rPr>
              <w:t>164.186047</w:t>
            </w:r>
          </w:p>
        </w:tc>
        <w:tc>
          <w:tcPr>
            <w:tcW w:type="dxa" w:w="2409"/>
          </w:tcPr>
          <w:p>
            <w:pPr>
              <w:spacing w:after="40" w:before="40" w:line="240" w:lineRule="auto"/>
            </w:pPr>
            <w:r>
              <w:rPr>
                <w:b w:val="0"/>
                <w:sz w:val="18"/>
              </w:rPr>
              <w:t>-4.186047</w:t>
            </w:r>
          </w:p>
        </w:tc>
      </w:tr>
      <w:tr>
        <w:trPr>
          <w:cantSplit/>
        </w:trPr>
        <w:tc>
          <w:tcPr>
            <w:tcW w:type="dxa" w:w="2409"/>
          </w:tcPr>
          <w:p>
            <w:pPr>
              <w:spacing w:after="40" w:before="40" w:line="240" w:lineRule="auto"/>
            </w:pPr>
            <w:r>
              <w:rPr>
                <w:b w:val="0"/>
                <w:sz w:val="18"/>
              </w:rPr>
              <w:t>35</w:t>
            </w:r>
          </w:p>
        </w:tc>
        <w:tc>
          <w:tcPr>
            <w:tcW w:type="dxa" w:w="2409"/>
          </w:tcPr>
          <w:p>
            <w:pPr>
              <w:spacing w:after="40" w:before="40" w:line="240" w:lineRule="auto"/>
            </w:pPr>
            <w:r>
              <w:rPr>
                <w:b w:val="0"/>
                <w:sz w:val="18"/>
              </w:rPr>
              <w:t>180</w:t>
            </w:r>
          </w:p>
        </w:tc>
        <w:tc>
          <w:tcPr>
            <w:tcW w:type="dxa" w:w="2409"/>
          </w:tcPr>
          <w:p>
            <w:pPr>
              <w:spacing w:after="40" w:before="40" w:line="240" w:lineRule="auto"/>
            </w:pPr>
            <w:r>
              <w:rPr>
                <w:b w:val="0"/>
                <w:sz w:val="18"/>
              </w:rPr>
              <w:t>178.604651</w:t>
            </w:r>
          </w:p>
        </w:tc>
        <w:tc>
          <w:tcPr>
            <w:tcW w:type="dxa" w:w="2409"/>
          </w:tcPr>
          <w:p>
            <w:pPr>
              <w:spacing w:after="40" w:before="40" w:line="240" w:lineRule="auto"/>
            </w:pPr>
            <w:r>
              <w:rPr>
                <w:b w:val="0"/>
                <w:sz w:val="18"/>
              </w:rPr>
              <w:t>1.395349</w:t>
            </w:r>
          </w:p>
        </w:tc>
      </w:tr>
    </w:tbl>
    <w:p>
      <w:pPr>
        <w:spacing w:after="0"/>
      </w:pPr>
    </w:p>
    <w:p>
      <w:pPr>
        <w:jc w:val="center"/>
      </w:pPr>
      <m:oMath>
        <m:r>
          <m:t>RSS=</m:t>
        </m:r>
        <m:f>
          <m:fPr>
            <m:type m:val="bar"/>
          </m:fPr>
          <m:num>
            <m:r>
              <m:t>4050</m:t>
            </m:r>
          </m:num>
          <m:den>
            <m:r>
              <m:t>43</m:t>
            </m:r>
          </m:den>
        </m:f>
        <m:r>
          <m:t>=94.18604651.</m:t>
        </m:r>
      </m:oMath>
    </w:p>
    <w:p>
      <w:pPr>
        <w:keepNext/>
        <w:jc w:val="center"/>
      </w:pPr>
      <w:r>
        <w:rPr>
          <w:rFonts w:ascii="Times New Roman" w:hAnsi="Times New Roman"/>
        </w:rPr>
        <w:drawing>
          <wp:inline xmlns:a="http://schemas.openxmlformats.org/drawingml/2006/main" xmlns:pic="http://schemas.openxmlformats.org/drawingml/2006/picture">
            <wp:extent cx="4593118" cy="2331720"/>
            <wp:docPr id="1" name="Picture 1"/>
            <wp:cNvGraphicFramePr>
              <a:graphicFrameLocks noChangeAspect="1"/>
            </wp:cNvGraphicFramePr>
            <a:graphic>
              <a:graphicData uri="http://schemas.openxmlformats.org/drawingml/2006/picture">
                <pic:pic>
                  <pic:nvPicPr>
                    <pic:cNvPr id="0" name="linear_fit.png"/>
                    <pic:cNvPicPr/>
                  </pic:nvPicPr>
                  <pic:blipFill>
                    <a:blip r:embed="rId9"/>
                    <a:stretch>
                      <a:fillRect/>
                    </a:stretch>
                  </pic:blipFill>
                  <pic:spPr>
                    <a:xfrm>
                      <a:off x="0" y="0"/>
                      <a:ext cx="4593118" cy="2331720"/>
                    </a:xfrm>
                    <a:prstGeom prst="rect"/>
                  </pic:spPr>
                </pic:pic>
              </a:graphicData>
            </a:graphic>
          </wp:inline>
        </w:drawing>
      </w:r>
    </w:p>
    <w:p>
      <w:pPr>
        <w:jc w:val="center"/>
      </w:pPr>
      <w:r>
        <w:rPr>
          <w:rFonts w:ascii="Times New Roman" w:hAnsi="Times New Roman"/>
          <w:i/>
          <w:sz w:val="18"/>
        </w:rPr>
        <w:t>The least squares line and all five supplied observations.</w:t>
      </w:r>
    </w:p>
    <w:p>
      <w:r>
        <w:rPr>
          <w:rFonts w:ascii="Times New Roman" w:hAnsi="Times New Roman"/>
        </w:rPr>
        <w:t>The fit minimizes squared vertical deviations, not perpendicular distances to the line. The intercept is extrapolated far outside the observed x range 25 to 35, so it should not be interpreted as an observed response at x = 0. Residuals sum to zero and their x weighted sum is zero.</w:t>
      </w:r>
    </w:p>
    <w:p>
      <w:pPr>
        <w:pStyle w:val="1"/>
        <w:pageBreakBefore/>
      </w:pPr>
      <w:r>
        <w:rPr>
          <w:rFonts w:ascii="Times New Roman" w:hAnsi="Times New Roman"/>
        </w:rPr>
        <w:t>4 Experiment 1 3 population growth models</w:t>
      </w:r>
    </w:p>
    <w:p>
      <w:r>
        <w:rPr>
          <w:rFonts w:ascii="Times New Roman" w:hAnsi="Times New Roman"/>
        </w:rPr>
        <w:t>Let t = year - 1790 in years, and u = t/100 in centuries. The constant rate model and variable rate model become linear least squares problems after taking natural logarithms. The scaling by 100 improves numerical conditioning without changing the fitted functions.</w:t>
      </w:r>
    </w:p>
    <w:p>
      <w:pPr>
        <w:jc w:val="center"/>
      </w:pPr>
      <m:oMath>
        <m:r>
          <m:rPr>
            <m:sty m:val="p"/>
          </m:rPr>
          <m:t>log</m:t>
        </m:r>
        <m:r>
          <m:t>P=a+bt,</m:t>
        </m:r>
        <m:r>
          <m:t>P=</m:t>
        </m:r>
        <m:sSub>
          <m:e>
            <m:r>
              <m:t>P</m:t>
            </m:r>
          </m:e>
          <m:sub>
            <m:r>
              <m:t>0</m:t>
            </m:r>
          </m:sub>
        </m:sSub>
        <m:sSup>
          <m:e>
            <m:r>
              <m:t>e</m:t>
            </m:r>
          </m:e>
          <m:sup>
            <m:r>
              <m:t>rt</m:t>
            </m:r>
          </m:sup>
        </m:sSup>
        <m:r>
          <m:t>,</m:t>
        </m:r>
        <m:sSub>
          <m:e>
            <m:r>
              <m:t>P</m:t>
            </m:r>
          </m:e>
          <m:sub>
            <m:r>
              <m:t>0</m:t>
            </m:r>
          </m:sub>
        </m:sSub>
        <m:r>
          <m:t>=</m:t>
        </m:r>
        <m:sSup>
          <m:e>
            <m:r>
              <m:t>e</m:t>
            </m:r>
          </m:e>
          <m:sup>
            <m:r>
              <m:t>a</m:t>
            </m:r>
          </m:sup>
        </m:sSup>
        <m:r>
          <m:t>,</m:t>
        </m:r>
        <m:r>
          <m:rPr>
            <m:sty m:val="p"/>
          </m:rPr>
          <m:t> </m:t>
        </m:r>
        <m:r>
          <m:t>r=b.</m:t>
        </m:r>
      </m:oMath>
    </w:p>
    <w:p>
      <w:pPr>
        <w:jc w:val="center"/>
      </w:pPr>
      <m:oMath>
        <m:r>
          <m:rPr>
            <m:sty m:val="p"/>
          </m:rPr>
          <m:t>log</m:t>
        </m:r>
        <m:r>
          <m:t>P=a+bt+c</m:t>
        </m:r>
        <m:sSup>
          <m:e>
            <m:r>
              <m:t>t</m:t>
            </m:r>
          </m:e>
          <m:sup>
            <m:r>
              <m:t>2</m:t>
            </m:r>
          </m:sup>
        </m:sSup>
        <m:r>
          <m:t>,</m:t>
        </m:r>
        <m:r>
          <m:t>P=</m:t>
        </m:r>
        <m:sSub>
          <m:e>
            <m:r>
              <m:t>P</m:t>
            </m:r>
          </m:e>
          <m:sub>
            <m:r>
              <m:t>0</m:t>
            </m:r>
          </m:sub>
        </m:sSub>
        <m:sSup>
          <m:e>
            <m:r>
              <m:t>e</m:t>
            </m:r>
          </m:e>
          <m:sup>
            <m:sSub>
              <m:e>
                <m:r>
                  <m:t>r</m:t>
                </m:r>
              </m:e>
              <m:sub>
                <m:r>
                  <m:t>0</m:t>
                </m:r>
              </m:sub>
            </m:sSub>
            <m:r>
              <m:t>t−</m:t>
            </m:r>
            <m:sSub>
              <m:e>
                <m:r>
                  <m:t>r</m:t>
                </m:r>
              </m:e>
              <m:sub>
                <m:r>
                  <m:t>1</m:t>
                </m:r>
              </m:sub>
            </m:sSub>
            <m:sSup>
              <m:e>
                <m:r>
                  <m:t>t</m:t>
                </m:r>
              </m:e>
              <m:sup>
                <m:r>
                  <m:t>2</m:t>
                </m:r>
              </m:sup>
            </m:sSup>
            <m:r>
              <m:t>/2</m:t>
            </m:r>
          </m:sup>
        </m:sSup>
        <m:r>
          <m:t>,</m:t>
        </m:r>
        <m:sSub>
          <m:e>
            <m:r>
              <m:t>r</m:t>
            </m:r>
          </m:e>
          <m:sub>
            <m:r>
              <m:t>0</m:t>
            </m:r>
          </m:sub>
        </m:sSub>
        <m:r>
          <m:t>=b,</m:t>
        </m:r>
        <m:r>
          <m:rPr>
            <m:sty m:val="p"/>
          </m:rPr>
          <m:t> </m:t>
        </m:r>
        <m:sSub>
          <m:e>
            <m:r>
              <m:t>r</m:t>
            </m:r>
          </m:e>
          <m:sub>
            <m:r>
              <m:t>1</m:t>
            </m:r>
          </m:sub>
        </m:sSub>
        <m:r>
          <m:t>=−2c.</m:t>
        </m:r>
      </m:oMath>
    </w:p>
    <w:p>
      <w:pPr>
        <w:jc w:val="center"/>
      </w:pPr>
      <m:oMath>
        <m:sSub>
          <m:e>
            <m:r>
              <m:t>P</m:t>
            </m:r>
          </m:e>
          <m:sub>
            <m:r>
              <m:rPr>
                <m:sty m:val="p"/>
              </m:rPr>
              <m:t>constant</m:t>
            </m:r>
          </m:sub>
        </m:sSub>
        <m:r>
          <m:t>(t)=6.5484411213</m:t>
        </m:r>
        <m:r>
          <m:rPr>
            <m:sty m:val="p"/>
          </m:rPr>
          <m:t>exp</m:t>
        </m:r>
        <m:r>
          <m:t>(0.01910297011t).</m:t>
        </m:r>
      </m:oMath>
    </w:p>
    <w:p>
      <w:pPr>
        <w:jc w:val="center"/>
      </w:pPr>
      <m:oMath>
        <m:sSub>
          <m:e>
            <m:r>
              <m:t>P</m:t>
            </m:r>
          </m:e>
          <m:sub>
            <m:r>
              <m:rPr>
                <m:sty m:val="p"/>
              </m:rPr>
              <m:t>variable</m:t>
            </m:r>
          </m:sub>
        </m:sSub>
        <m:r>
          <m:t>(t)=3.8505777326</m:t>
        </m:r>
        <m:r>
          <m:rPr>
            <m:sty m:val="p"/>
          </m:rPr>
          <m:t>exp</m:t>
        </m:r>
        <m:r>
          <m:t>(0.03358489266t−0.000062964881</m:t>
        </m:r>
        <m:sSup>
          <m:e>
            <m:r>
              <m:t>t</m:t>
            </m:r>
          </m:e>
          <m:sup>
            <m:r>
              <m:t>2</m:t>
            </m:r>
          </m:sup>
        </m:sSup>
        <m:r>
          <m:t>).</m:t>
        </m:r>
      </m:oMath>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tcPr>
          <w:p>
            <w:pPr>
              <w:spacing w:after="40" w:before="40" w:line="240" w:lineRule="auto"/>
            </w:pPr>
            <w:r>
              <w:rPr>
                <w:b/>
                <w:sz w:val="18"/>
              </w:rPr>
              <w:t>Model</w:t>
            </w:r>
          </w:p>
        </w:tc>
        <w:tc>
          <w:tcPr>
            <w:tcW w:type="dxa" w:w="2409"/>
          </w:tcPr>
          <w:p>
            <w:pPr>
              <w:spacing w:after="40" w:before="40" w:line="240" w:lineRule="auto"/>
            </w:pPr>
            <w:r>
              <w:rPr>
                <w:b/>
                <w:sz w:val="18"/>
              </w:rPr>
              <w:t>Log RSS</w:t>
            </w:r>
          </w:p>
        </w:tc>
        <w:tc>
          <w:tcPr>
            <w:tcW w:type="dxa" w:w="2409"/>
          </w:tcPr>
          <w:p>
            <w:pPr>
              <w:spacing w:after="40" w:before="40" w:line="240" w:lineRule="auto"/>
            </w:pPr>
            <w:r>
              <w:rPr>
                <w:b/>
                <w:sz w:val="18"/>
              </w:rPr>
              <w:t>Population RSS</w:t>
            </w:r>
          </w:p>
        </w:tc>
        <w:tc>
          <w:tcPr>
            <w:tcW w:type="dxa" w:w="2409"/>
          </w:tcPr>
          <w:p>
            <w:pPr>
              <w:spacing w:after="40" w:before="40" w:line="240" w:lineRule="auto"/>
            </w:pPr>
            <w:r>
              <w:rPr>
                <w:b/>
                <w:sz w:val="18"/>
              </w:rPr>
              <w:t>Population RMSE</w:t>
            </w:r>
          </w:p>
        </w:tc>
      </w:tr>
      <w:tr>
        <w:trPr>
          <w:cantSplit/>
        </w:trPr>
        <w:tc>
          <w:tcPr>
            <w:tcW w:type="dxa" w:w="2409"/>
          </w:tcPr>
          <w:p>
            <w:pPr>
              <w:spacing w:after="40" w:before="40" w:line="240" w:lineRule="auto"/>
            </w:pPr>
            <w:r>
              <w:rPr>
                <w:b w:val="0"/>
                <w:sz w:val="18"/>
              </w:rPr>
              <w:t>Constant rate</w:t>
            </w:r>
          </w:p>
        </w:tc>
        <w:tc>
          <w:tcPr>
            <w:tcW w:type="dxa" w:w="2409"/>
          </w:tcPr>
          <w:p>
            <w:pPr>
              <w:spacing w:after="40" w:before="40" w:line="240" w:lineRule="auto"/>
            </w:pPr>
            <w:r>
              <w:rPr>
                <w:b w:val="0"/>
                <w:sz w:val="18"/>
              </w:rPr>
              <w:t>1.7868471415</w:t>
            </w:r>
          </w:p>
        </w:tc>
        <w:tc>
          <w:tcPr>
            <w:tcW w:type="dxa" w:w="2409"/>
          </w:tcPr>
          <w:p>
            <w:pPr>
              <w:spacing w:after="40" w:before="40" w:line="240" w:lineRule="auto"/>
            </w:pPr>
            <w:r>
              <w:rPr>
                <w:b w:val="0"/>
                <w:sz w:val="18"/>
              </w:rPr>
              <w:t>69236.899683</w:t>
            </w:r>
          </w:p>
        </w:tc>
        <w:tc>
          <w:tcPr>
            <w:tcW w:type="dxa" w:w="2409"/>
          </w:tcPr>
          <w:p>
            <w:pPr>
              <w:spacing w:after="40" w:before="40" w:line="240" w:lineRule="auto"/>
            </w:pPr>
            <w:r>
              <w:rPr>
                <w:b w:val="0"/>
                <w:sz w:val="18"/>
              </w:rPr>
              <w:t>53.710993</w:t>
            </w:r>
          </w:p>
        </w:tc>
      </w:tr>
      <w:tr>
        <w:trPr>
          <w:cantSplit/>
        </w:trPr>
        <w:tc>
          <w:tcPr>
            <w:tcW w:type="dxa" w:w="2409"/>
          </w:tcPr>
          <w:p>
            <w:pPr>
              <w:spacing w:after="40" w:before="40" w:line="240" w:lineRule="auto"/>
            </w:pPr>
            <w:r>
              <w:rPr>
                <w:b w:val="0"/>
                <w:sz w:val="18"/>
              </w:rPr>
              <w:t>Variable rate</w:t>
            </w:r>
          </w:p>
        </w:tc>
        <w:tc>
          <w:tcPr>
            <w:tcW w:type="dxa" w:w="2409"/>
          </w:tcPr>
          <w:p>
            <w:pPr>
              <w:spacing w:after="40" w:before="40" w:line="240" w:lineRule="auto"/>
            </w:pPr>
            <w:r>
              <w:rPr>
                <w:b w:val="0"/>
                <w:sz w:val="18"/>
              </w:rPr>
              <w:t>0.0482483254</w:t>
            </w:r>
          </w:p>
        </w:tc>
        <w:tc>
          <w:tcPr>
            <w:tcW w:type="dxa" w:w="2409"/>
          </w:tcPr>
          <w:p>
            <w:pPr>
              <w:spacing w:after="40" w:before="40" w:line="240" w:lineRule="auto"/>
            </w:pPr>
            <w:r>
              <w:rPr>
                <w:b w:val="0"/>
                <w:sz w:val="18"/>
              </w:rPr>
              <w:t>1237.543300</w:t>
            </w:r>
          </w:p>
        </w:tc>
        <w:tc>
          <w:tcPr>
            <w:tcW w:type="dxa" w:w="2409"/>
          </w:tcPr>
          <w:p>
            <w:pPr>
              <w:spacing w:after="40" w:before="40" w:line="240" w:lineRule="auto"/>
            </w:pPr>
            <w:r>
              <w:rPr>
                <w:b w:val="0"/>
                <w:sz w:val="18"/>
              </w:rPr>
              <w:t>7.180829</w:t>
            </w:r>
          </w:p>
        </w:tc>
      </w:tr>
    </w:tbl>
    <w:p>
      <w:pPr>
        <w:spacing w:after="0"/>
      </w:pPr>
    </w:p>
    <w:p>
      <w:pPr>
        <w:keepNext/>
        <w:jc w:val="center"/>
      </w:pPr>
      <w:r>
        <w:rPr>
          <w:rFonts w:ascii="Times New Roman" w:hAnsi="Times New Roman"/>
        </w:rPr>
        <w:drawing>
          <wp:inline xmlns:a="http://schemas.openxmlformats.org/drawingml/2006/main" xmlns:pic="http://schemas.openxmlformats.org/drawingml/2006/picture">
            <wp:extent cx="5498756" cy="2057400"/>
            <wp:docPr id="2" name="Picture 2"/>
            <wp:cNvGraphicFramePr>
              <a:graphicFrameLocks noChangeAspect="1"/>
            </wp:cNvGraphicFramePr>
            <a:graphic>
              <a:graphicData uri="http://schemas.openxmlformats.org/drawingml/2006/picture">
                <pic:pic>
                  <pic:nvPicPr>
                    <pic:cNvPr id="0" name="population_models.png"/>
                    <pic:cNvPicPr/>
                  </pic:nvPicPr>
                  <pic:blipFill>
                    <a:blip r:embed="rId10"/>
                    <a:stretch>
                      <a:fillRect/>
                    </a:stretch>
                  </pic:blipFill>
                  <pic:spPr>
                    <a:xfrm>
                      <a:off x="0" y="0"/>
                      <a:ext cx="5498756" cy="2057400"/>
                    </a:xfrm>
                    <a:prstGeom prst="rect"/>
                  </pic:spPr>
                </pic:pic>
              </a:graphicData>
            </a:graphic>
          </wp:inline>
        </w:drawing>
      </w:r>
    </w:p>
    <w:p>
      <w:pPr>
        <w:jc w:val="center"/>
      </w:pPr>
      <w:r>
        <w:rPr>
          <w:rFonts w:ascii="Times New Roman" w:hAnsi="Times New Roman"/>
          <w:i/>
          <w:sz w:val="18"/>
        </w:rPr>
        <w:t>Fits to the 24 supplied observations in linear and logarithmic population scales.</w:t>
      </w:r>
    </w:p>
    <w:p>
      <w:r>
        <w:rPr>
          <w:rFonts w:ascii="Times New Roman" w:hAnsi="Times New Roman"/>
        </w:rPr>
        <w:t>Population is measured in millions. The primary objective is unweighted squared log error, not squared error in population units. The latter is reported as a separate diagnostic. The quadratic model reduces log RSS by 97.2998 percent. This extra flexibility does not establish accurate future extrapolation or a causal demographic law.</w:t>
      </w:r>
    </w:p>
    <w:p>
      <w:r>
        <w:rPr>
          <w:rFonts w:ascii="Times New Roman" w:hAnsi="Times New Roman"/>
        </w:rPr>
        <w:t>The variable rate model has instantaneous log growth r0 - r1 t. The fitted r1 is positive, so the modeled growth rate decreases over the observed period. Predictions and signed log residuals for every year are archived in population_fits.csv.</w:t>
      </w:r>
    </w:p>
    <w:p>
      <w:pPr>
        <w:pStyle w:val="1"/>
        <w:pageBreakBefore/>
      </w:pPr>
      <w:r>
        <w:rPr>
          <w:rFonts w:ascii="Times New Roman" w:hAnsi="Times New Roman"/>
        </w:rPr>
        <w:t>5 Experiment 2 1 best linear approximation</w:t>
      </w:r>
    </w:p>
    <w:p>
      <w:r>
        <w:rPr>
          <w:rFonts w:ascii="Times New Roman" w:hAnsi="Times New Roman"/>
        </w:rPr>
        <w:t>For f(x) = x squared on [0,1], minimize the integral of (x squared - c0 - c1 x) squared. Expanding and differentiating with respect to both coefficients gives:</w:t>
      </w:r>
    </w:p>
    <w:p>
      <w:pPr>
        <w:jc w:val="center"/>
      </w:pPr>
      <m:oMath>
        <m:r>
          <m:t>E(</m:t>
        </m:r>
        <m:sSub>
          <m:e>
            <m:r>
              <m:t>c</m:t>
            </m:r>
          </m:e>
          <m:sub>
            <m:r>
              <m:t>0</m:t>
            </m:r>
          </m:sub>
        </m:sSub>
        <m:r>
          <m:t>,</m:t>
        </m:r>
        <m:sSub>
          <m:e>
            <m:r>
              <m:t>c</m:t>
            </m:r>
          </m:e>
          <m:sub>
            <m:r>
              <m:t>1</m:t>
            </m:r>
          </m:sub>
        </m:sSub>
        <m:r>
          <m:t>)=</m:t>
        </m:r>
        <m:f>
          <m:fPr>
            <m:type m:val="bar"/>
          </m:fPr>
          <m:num>
            <m:r>
              <m:t>1</m:t>
            </m:r>
          </m:num>
          <m:den>
            <m:r>
              <m:t>5</m:t>
            </m:r>
          </m:den>
        </m:f>
        <m:r>
          <m:t>−</m:t>
        </m:r>
        <m:f>
          <m:fPr>
            <m:type m:val="bar"/>
          </m:fPr>
          <m:num>
            <m:r>
              <m:t>2</m:t>
            </m:r>
            <m:sSub>
              <m:e>
                <m:r>
                  <m:t>c</m:t>
                </m:r>
              </m:e>
              <m:sub>
                <m:r>
                  <m:t>0</m:t>
                </m:r>
              </m:sub>
            </m:sSub>
          </m:num>
          <m:den>
            <m:r>
              <m:t>3</m:t>
            </m:r>
          </m:den>
        </m:f>
        <m:r>
          <m:t>−</m:t>
        </m:r>
        <m:f>
          <m:fPr>
            <m:type m:val="bar"/>
          </m:fPr>
          <m:num>
            <m:sSub>
              <m:e>
                <m:r>
                  <m:t>c</m:t>
                </m:r>
              </m:e>
              <m:sub>
                <m:r>
                  <m:t>1</m:t>
                </m:r>
              </m:sub>
            </m:sSub>
          </m:num>
          <m:den>
            <m:r>
              <m:t>2</m:t>
            </m:r>
          </m:den>
        </m:f>
        <m:r>
          <m:t>+</m:t>
        </m:r>
        <m:sSubSup>
          <m:e>
            <m:r>
              <m:t>c</m:t>
            </m:r>
          </m:e>
          <m:sub>
            <m:r>
              <m:t>0</m:t>
            </m:r>
          </m:sub>
          <m:sup>
            <m:r>
              <m:t>2</m:t>
            </m:r>
          </m:sup>
        </m:sSubSup>
        <m:r>
          <m:t>+</m:t>
        </m:r>
        <m:sSub>
          <m:e>
            <m:r>
              <m:t>c</m:t>
            </m:r>
          </m:e>
          <m:sub>
            <m:r>
              <m:t>0</m:t>
            </m:r>
          </m:sub>
        </m:sSub>
        <m:sSub>
          <m:e>
            <m:r>
              <m:t>c</m:t>
            </m:r>
          </m:e>
          <m:sub>
            <m:r>
              <m:t>1</m:t>
            </m:r>
          </m:sub>
        </m:sSub>
        <m:r>
          <m:t>+</m:t>
        </m:r>
        <m:f>
          <m:fPr>
            <m:type m:val="bar"/>
          </m:fPr>
          <m:num>
            <m:sSubSup>
              <m:e>
                <m:r>
                  <m:t>c</m:t>
                </m:r>
              </m:e>
              <m:sub>
                <m:r>
                  <m:t>1</m:t>
                </m:r>
              </m:sub>
              <m:sup>
                <m:r>
                  <m:t>2</m:t>
                </m:r>
              </m:sup>
            </m:sSubSup>
          </m:num>
          <m:den>
            <m:r>
              <m:t>3</m:t>
            </m:r>
          </m:den>
        </m:f>
        <m:r>
          <m:t>.</m:t>
        </m:r>
      </m:oMath>
    </w:p>
    <w:p>
      <w:pPr>
        <w:jc w:val="center"/>
      </w:pPr>
      <m:oMath>
        <m:d>
          <m:dPr>
            <m:sepChr m:val=""/>
          </m:dPr>
          <m:e>
            <m:m>
              <m:mPr>
                <m:baseJc m:val="center"/>
                <m:plcHide m:val="on"/>
                <m:mcs>
                  <m:mc>
                    <m:mcPr>
                      <m:count m:val="2"/>
                      <m:mcJc m:val="center"/>
                    </m:mcPr>
                  </m:mc>
                </m:mcs>
              </m:mPr>
              <m:mr>
                <m:e>
                  <m:r>
                    <m:t>1</m:t>
                  </m:r>
                </m:e>
                <m:e>
                  <m:r>
                    <m:t>1/2</m:t>
                  </m:r>
                </m:e>
              </m:mr>
              <m:mr>
                <m:e>
                  <m:r>
                    <m:t>1/2</m:t>
                  </m:r>
                </m:e>
                <m:e>
                  <m:r>
                    <m:t>1/3</m:t>
                  </m:r>
                </m:e>
              </m:mr>
            </m:m>
          </m:e>
        </m:d>
        <m:d>
          <m:dPr>
            <m:sepChr m:val=""/>
          </m:dPr>
          <m:e>
            <m:eqArr>
              <m:e>
                <m:sSub>
                  <m:e>
                    <m:r>
                      <m:t>c</m:t>
                    </m:r>
                  </m:e>
                  <m:sub>
                    <m:r>
                      <m:t>0</m:t>
                    </m:r>
                  </m:sub>
                </m:sSub>
              </m:e>
              <m:e>
                <m:sSub>
                  <m:e>
                    <m:r>
                      <m:t>c</m:t>
                    </m:r>
                  </m:e>
                  <m:sub>
                    <m:r>
                      <m:t>1</m:t>
                    </m:r>
                  </m:sub>
                </m:sSub>
              </m:e>
            </m:eqArr>
          </m:e>
        </m:d>
        <m:r>
          <m:t>=</m:t>
        </m:r>
        <m:d>
          <m:dPr>
            <m:sepChr m:val=""/>
          </m:dPr>
          <m:e>
            <m:eqArr>
              <m:e>
                <m:r>
                  <m:t>1/3</m:t>
                </m:r>
              </m:e>
              <m:e>
                <m:r>
                  <m:t>1/4</m:t>
                </m:r>
              </m:e>
            </m:eqArr>
          </m:e>
        </m:d>
        <m:r>
          <m:t>.</m:t>
        </m:r>
      </m:oMath>
    </w:p>
    <w:p>
      <w:pPr>
        <w:jc w:val="center"/>
      </w:pPr>
      <m:oMath>
        <m:sSub>
          <m:e>
            <m:r>
              <m:t>c</m:t>
            </m:r>
          </m:e>
          <m:sub>
            <m:r>
              <m:t>0</m:t>
            </m:r>
          </m:sub>
        </m:sSub>
        <m:r>
          <m:t>=−</m:t>
        </m:r>
        <m:f>
          <m:fPr>
            <m:type m:val="bar"/>
          </m:fPr>
          <m:num>
            <m:r>
              <m:t>1</m:t>
            </m:r>
          </m:num>
          <m:den>
            <m:r>
              <m:t>6</m:t>
            </m:r>
          </m:den>
        </m:f>
        <m:r>
          <m:t>,</m:t>
        </m:r>
        <m:sSub>
          <m:e>
            <m:r>
              <m:t>c</m:t>
            </m:r>
          </m:e>
          <m:sub>
            <m:r>
              <m:t>1</m:t>
            </m:r>
          </m:sub>
        </m:sSub>
        <m:r>
          <m:t>=1,</m:t>
        </m:r>
        <m:r>
          <m:t>p(x)=x−</m:t>
        </m:r>
        <m:f>
          <m:fPr>
            <m:type m:val="bar"/>
          </m:fPr>
          <m:num>
            <m:r>
              <m:t>1</m:t>
            </m:r>
          </m:num>
          <m:den>
            <m:r>
              <m:t>6</m:t>
            </m:r>
          </m:den>
        </m:f>
        <m:r>
          <m:t>,</m:t>
        </m:r>
        <m:sSubSup>
          <m:e>
            <m:d>
              <m:dPr>
                <m:begChr m:val="‖"/>
                <m:sepChr m:val=""/>
                <m:endChr m:val="‖"/>
              </m:dPr>
              <m:e>
                <m:sSup>
                  <m:e>
                    <m:r>
                      <m:t>x</m:t>
                    </m:r>
                  </m:e>
                  <m:sup>
                    <m:r>
                      <m:t>2</m:t>
                    </m:r>
                  </m:sup>
                </m:sSup>
                <m:r>
                  <m:t>−p</m:t>
                </m:r>
              </m:e>
            </m:d>
          </m:e>
          <m:sub>
            <m:r>
              <m:t>2</m:t>
            </m:r>
          </m:sub>
          <m:sup>
            <m:r>
              <m:t>2</m:t>
            </m:r>
          </m:sup>
        </m:sSubSup>
        <m:r>
          <m:t>=</m:t>
        </m:r>
        <m:f>
          <m:fPr>
            <m:type m:val="bar"/>
          </m:fPr>
          <m:num>
            <m:r>
              <m:t>1</m:t>
            </m:r>
          </m:num>
          <m:den>
            <m:r>
              <m:t>180</m:t>
            </m:r>
          </m:den>
        </m:f>
        <m:r>
          <m:t>.</m:t>
        </m:r>
      </m:oMath>
    </w:p>
    <w:p>
      <w:r>
        <w:rPr>
          <w:rFonts w:ascii="Times New Roman" w:hAnsi="Times New Roman"/>
        </w:rPr>
        <w:t>The two equations express zero inner products of the residual with 1 and x. The Gram determinant is 1/12 and the leading entry is positive, so the solution is the unique minimizer. The squared error equals 1/5 minus the inner product of f with its projection, namely 1/5 - 7/36 = 1/180.</w:t>
      </w:r>
    </w:p>
    <w:p>
      <w:pPr>
        <w:keepNext/>
        <w:jc w:val="center"/>
      </w:pPr>
      <w:r>
        <w:rPr>
          <w:rFonts w:ascii="Times New Roman" w:hAnsi="Times New Roman"/>
        </w:rPr>
        <w:drawing>
          <wp:inline xmlns:a="http://schemas.openxmlformats.org/drawingml/2006/main" xmlns:pic="http://schemas.openxmlformats.org/drawingml/2006/picture">
            <wp:extent cx="6080760" cy="1635926"/>
            <wp:docPr id="3" name="Picture 3"/>
            <wp:cNvGraphicFramePr>
              <a:graphicFrameLocks noChangeAspect="1"/>
            </wp:cNvGraphicFramePr>
            <a:graphic>
              <a:graphicData uri="http://schemas.openxmlformats.org/drawingml/2006/picture">
                <pic:pic>
                  <pic:nvPicPr>
                    <pic:cNvPr id="0" name="continuous_approximations.png"/>
                    <pic:cNvPicPr/>
                  </pic:nvPicPr>
                  <pic:blipFill>
                    <a:blip r:embed="rId11"/>
                    <a:stretch>
                      <a:fillRect/>
                    </a:stretch>
                  </pic:blipFill>
                  <pic:spPr>
                    <a:xfrm>
                      <a:off x="0" y="0"/>
                      <a:ext cx="6080760" cy="1635926"/>
                    </a:xfrm>
                    <a:prstGeom prst="rect"/>
                  </pic:spPr>
                </pic:pic>
              </a:graphicData>
            </a:graphic>
          </wp:inline>
        </w:drawing>
      </w:r>
    </w:p>
    <w:p>
      <w:pPr>
        <w:jc w:val="center"/>
      </w:pPr>
      <w:r>
        <w:rPr>
          <w:rFonts w:ascii="Times New Roman" w:hAnsi="Times New Roman"/>
          <w:i/>
          <w:sz w:val="18"/>
        </w:rPr>
        <w:t>Continuous projections for Experiments 2.1 to 2.3. The last panel also includes the Taylor polynomial.</w:t>
      </w:r>
    </w:p>
    <w:p>
      <w:r>
        <w:rPr>
          <w:rFonts w:ascii="Times New Roman" w:hAnsi="Times New Roman"/>
        </w:rPr>
        <w:t>A best approximation may miss both endpoints. Here it takes values -1/6 and 5/6 at 0 and 1; those endpoint differences do not contradict its optimality for integrated error. The numerical quadrature check agrees with 1/180 to floating point precision.</w:t>
      </w:r>
    </w:p>
    <w:p>
      <w:pPr>
        <w:pStyle w:val="1"/>
        <w:pageBreakBefore/>
      </w:pPr>
      <w:r>
        <w:rPr>
          <w:rFonts w:ascii="Times New Roman" w:hAnsi="Times New Roman"/>
        </w:rPr>
        <w:t>6 Experiment 2 2 Legendre approximation</w:t>
      </w:r>
    </w:p>
    <w:p>
      <w:r>
        <w:rPr>
          <w:rFonts w:ascii="Times New Roman" w:hAnsi="Times New Roman"/>
        </w:rPr>
        <w:t>On [-1,1], P0 = 1, P1 = x and P2 = (3x squared - 1)/2 form an orthogonal, but not normalized, basis. Their squared norms are 2, 2/3 and 2/5. Each coefficient is computed independently by dividing the corresponding inner product by the squared norm.</w:t>
      </w:r>
    </w:p>
    <w:p>
      <w:pPr>
        <w:jc w:val="center"/>
      </w:pPr>
      <m:oMath>
        <m:sSub>
          <m:e>
            <m:r>
              <m:t>a</m:t>
            </m:r>
          </m:e>
          <m:sub>
            <m:r>
              <m:t>j</m:t>
            </m:r>
          </m:sub>
        </m:sSub>
        <m:r>
          <m:t>=</m:t>
        </m:r>
        <m:f>
          <m:fPr>
            <m:type m:val="bar"/>
          </m:fPr>
          <m:num>
            <m:r>
              <m:t>⟨</m:t>
            </m:r>
            <m:sSup>
              <m:e>
                <m:r>
                  <m:t>x</m:t>
                </m:r>
              </m:e>
              <m:sup>
                <m:r>
                  <m:t>3</m:t>
                </m:r>
              </m:sup>
            </m:sSup>
            <m:r>
              <m:t>,</m:t>
            </m:r>
            <m:sSub>
              <m:e>
                <m:r>
                  <m:t>P</m:t>
                </m:r>
              </m:e>
              <m:sub>
                <m:r>
                  <m:t>j</m:t>
                </m:r>
              </m:sub>
            </m:sSub>
            <m:r>
              <m:t>⟩</m:t>
            </m:r>
          </m:num>
          <m:den>
            <m:r>
              <m:t>⟨</m:t>
            </m:r>
            <m:sSub>
              <m:e>
                <m:r>
                  <m:t>P</m:t>
                </m:r>
              </m:e>
              <m:sub>
                <m:r>
                  <m:t>j</m:t>
                </m:r>
              </m:sub>
            </m:sSub>
            <m:r>
              <m:t>,</m:t>
            </m:r>
            <m:sSub>
              <m:e>
                <m:r>
                  <m:t>P</m:t>
                </m:r>
              </m:e>
              <m:sub>
                <m:r>
                  <m:t>j</m:t>
                </m:r>
              </m:sub>
            </m:sSub>
            <m:r>
              <m:t>⟩</m:t>
            </m:r>
          </m:den>
        </m:f>
        <m:r>
          <m:t>,</m:t>
        </m:r>
        <m:r>
          <m:t>(⟨</m:t>
        </m:r>
        <m:sSup>
          <m:e>
            <m:r>
              <m:t>x</m:t>
            </m:r>
          </m:e>
          <m:sup>
            <m:r>
              <m:t>3</m:t>
            </m:r>
          </m:sup>
        </m:sSup>
        <m:r>
          <m:t>,</m:t>
        </m:r>
        <m:sSub>
          <m:e>
            <m:r>
              <m:t>P</m:t>
            </m:r>
          </m:e>
          <m:sub>
            <m:r>
              <m:t>0</m:t>
            </m:r>
          </m:sub>
        </m:sSub>
        <m:r>
          <m:t>⟩,⟨</m:t>
        </m:r>
        <m:sSup>
          <m:e>
            <m:r>
              <m:t>x</m:t>
            </m:r>
          </m:e>
          <m:sup>
            <m:r>
              <m:t>3</m:t>
            </m:r>
          </m:sup>
        </m:sSup>
        <m:r>
          <m:t>,</m:t>
        </m:r>
        <m:sSub>
          <m:e>
            <m:r>
              <m:t>P</m:t>
            </m:r>
          </m:e>
          <m:sub>
            <m:r>
              <m:t>1</m:t>
            </m:r>
          </m:sub>
        </m:sSub>
        <m:r>
          <m:t>⟩,⟨</m:t>
        </m:r>
        <m:sSup>
          <m:e>
            <m:r>
              <m:t>x</m:t>
            </m:r>
          </m:e>
          <m:sup>
            <m:r>
              <m:t>3</m:t>
            </m:r>
          </m:sup>
        </m:sSup>
        <m:r>
          <m:t>,</m:t>
        </m:r>
        <m:sSub>
          <m:e>
            <m:r>
              <m:t>P</m:t>
            </m:r>
          </m:e>
          <m:sub>
            <m:r>
              <m:t>2</m:t>
            </m:r>
          </m:sub>
        </m:sSub>
        <m:r>
          <m:t>⟩)=(0,2/5,0).</m:t>
        </m:r>
      </m:oMath>
    </w:p>
    <w:p>
      <w:pPr>
        <w:jc w:val="center"/>
      </w:pPr>
      <m:oMath>
        <m:sSub>
          <m:e>
            <m:r>
              <m:t>a</m:t>
            </m:r>
          </m:e>
          <m:sub>
            <m:r>
              <m:t>0</m:t>
            </m:r>
          </m:sub>
        </m:sSub>
        <m:r>
          <m:t>=0,</m:t>
        </m:r>
        <m:sSub>
          <m:e>
            <m:r>
              <m:t>a</m:t>
            </m:r>
          </m:e>
          <m:sub>
            <m:r>
              <m:t>1</m:t>
            </m:r>
          </m:sub>
        </m:sSub>
        <m:r>
          <m:t>=</m:t>
        </m:r>
        <m:f>
          <m:fPr>
            <m:type m:val="bar"/>
          </m:fPr>
          <m:num>
            <m:f>
              <m:fPr>
                <m:type m:val="lin"/>
              </m:fPr>
              <m:num>
                <m:r>
                  <m:t>2</m:t>
                </m:r>
              </m:num>
              <m:den>
                <m:r>
                  <m:t>5</m:t>
                </m:r>
              </m:den>
            </m:f>
          </m:num>
          <m:den>
            <m:f>
              <m:fPr>
                <m:type m:val="lin"/>
              </m:fPr>
              <m:num>
                <m:r>
                  <m:t>2</m:t>
                </m:r>
              </m:num>
              <m:den>
                <m:r>
                  <m:t>3</m:t>
                </m:r>
              </m:den>
            </m:f>
          </m:den>
        </m:f>
        <m:r>
          <m:t>=</m:t>
        </m:r>
        <m:f>
          <m:fPr>
            <m:type m:val="bar"/>
          </m:fPr>
          <m:num>
            <m:r>
              <m:t>3</m:t>
            </m:r>
          </m:num>
          <m:den>
            <m:r>
              <m:t>5</m:t>
            </m:r>
          </m:den>
        </m:f>
        <m:r>
          <m:t>,</m:t>
        </m:r>
        <m:sSub>
          <m:e>
            <m:r>
              <m:t>a</m:t>
            </m:r>
          </m:e>
          <m:sub>
            <m:r>
              <m:t>2</m:t>
            </m:r>
          </m:sub>
        </m:sSub>
        <m:r>
          <m:t>=0.</m:t>
        </m:r>
      </m:oMath>
    </w:p>
    <w:p>
      <w:pPr>
        <w:jc w:val="center"/>
      </w:pPr>
      <m:oMath>
        <m:sSub>
          <m:e>
            <m:r>
              <m:t>p</m:t>
            </m:r>
          </m:e>
          <m:sub>
            <m:r>
              <m:t>2</m:t>
            </m:r>
          </m:sub>
        </m:sSub>
        <m:r>
          <m:t>=0</m:t>
        </m:r>
        <m:sSub>
          <m:e>
            <m:r>
              <m:t>P</m:t>
            </m:r>
          </m:e>
          <m:sub>
            <m:r>
              <m:t>0</m:t>
            </m:r>
          </m:sub>
        </m:sSub>
        <m:r>
          <m:t>+</m:t>
        </m:r>
        <m:f>
          <m:fPr>
            <m:type m:val="bar"/>
          </m:fPr>
          <m:num>
            <m:r>
              <m:t>3</m:t>
            </m:r>
          </m:num>
          <m:den>
            <m:r>
              <m:t>5</m:t>
            </m:r>
          </m:den>
        </m:f>
        <m:sSub>
          <m:e>
            <m:r>
              <m:t>P</m:t>
            </m:r>
          </m:e>
          <m:sub>
            <m:r>
              <m:t>1</m:t>
            </m:r>
          </m:sub>
        </m:sSub>
        <m:r>
          <m:t>+0</m:t>
        </m:r>
        <m:sSub>
          <m:e>
            <m:r>
              <m:t>P</m:t>
            </m:r>
          </m:e>
          <m:sub>
            <m:r>
              <m:t>2</m:t>
            </m:r>
          </m:sub>
        </m:sSub>
        <m:r>
          <m:t>=</m:t>
        </m:r>
        <m:f>
          <m:fPr>
            <m:type m:val="bar"/>
          </m:fPr>
          <m:num>
            <m:r>
              <m:t>3</m:t>
            </m:r>
          </m:num>
          <m:den>
            <m:r>
              <m:t>5</m:t>
            </m:r>
          </m:den>
        </m:f>
        <m:r>
          <m:t>x.</m:t>
        </m:r>
      </m:oMath>
    </w:p>
    <w:p>
      <w:r>
        <w:rPr>
          <w:rFonts w:ascii="Times New Roman" w:hAnsi="Times New Roman"/>
        </w:rPr>
        <w:t>The target x cubed is odd, while P0 and P2 are even. Their products are odd and integrate to zero over the symmetric interval, forcing both even coefficients to vanish. The degree at most two space permits a minimizer of degree one; the quadratic coefficient is not required to be nonzero.</w:t>
      </w:r>
    </w:p>
    <w:p>
      <w:pPr>
        <w:jc w:val="center"/>
      </w:pPr>
      <m:oMath>
        <m:sSubSup>
          <m:e>
            <m:d>
              <m:dPr>
                <m:begChr m:val="‖"/>
                <m:sepChr m:val=""/>
                <m:endChr m:val="‖"/>
              </m:dPr>
              <m:e>
                <m:sSup>
                  <m:e>
                    <m:r>
                      <m:t>x</m:t>
                    </m:r>
                  </m:e>
                  <m:sup>
                    <m:r>
                      <m:t>3</m:t>
                    </m:r>
                  </m:sup>
                </m:sSup>
                <m:r>
                  <m:t>−</m:t>
                </m:r>
                <m:sSub>
                  <m:e>
                    <m:r>
                      <m:t>p</m:t>
                    </m:r>
                  </m:e>
                  <m:sub>
                    <m:r>
                      <m:t>2</m:t>
                    </m:r>
                  </m:sub>
                </m:sSub>
              </m:e>
            </m:d>
          </m:e>
          <m:sub>
            <m:r>
              <m:t>2</m:t>
            </m:r>
          </m:sub>
          <m:sup>
            <m:r>
              <m:t>2</m:t>
            </m:r>
          </m:sup>
        </m:sSubSup>
        <m:r>
          <m:t>=</m:t>
        </m:r>
        <m:f>
          <m:fPr>
            <m:type m:val="bar"/>
          </m:fPr>
          <m:num>
            <m:r>
              <m:t>2</m:t>
            </m:r>
          </m:num>
          <m:den>
            <m:r>
              <m:t>7</m:t>
            </m:r>
          </m:den>
        </m:f>
        <m:r>
          <m:t>−</m:t>
        </m:r>
        <m:f>
          <m:fPr>
            <m:type m:val="bar"/>
          </m:fPr>
          <m:num>
            <m:sSup>
              <m:e>
                <m:d>
                  <m:dPr>
                    <m:sepChr m:val=""/>
                  </m:dPr>
                  <m:e>
                    <m:r>
                      <m:t>2</m:t>
                    </m:r>
                    <m:r>
                      <m:t>/</m:t>
                    </m:r>
                    <m:r>
                      <m:t>5</m:t>
                    </m:r>
                  </m:e>
                </m:d>
              </m:e>
              <m:sup>
                <m:r>
                  <m:t>2</m:t>
                </m:r>
              </m:sup>
            </m:sSup>
          </m:num>
          <m:den>
            <m:f>
              <m:fPr>
                <m:type m:val="lin"/>
              </m:fPr>
              <m:num>
                <m:r>
                  <m:t>2</m:t>
                </m:r>
              </m:num>
              <m:den>
                <m:r>
                  <m:t>3</m:t>
                </m:r>
              </m:den>
            </m:f>
          </m:den>
        </m:f>
        <m:r>
          <m:t>=</m:t>
        </m:r>
        <m:f>
          <m:fPr>
            <m:type m:val="bar"/>
          </m:fPr>
          <m:num>
            <m:r>
              <m:t>8</m:t>
            </m:r>
          </m:num>
          <m:den>
            <m:r>
              <m:t>175</m:t>
            </m:r>
          </m:den>
        </m:f>
        <m:r>
          <m:t>.</m:t>
        </m:r>
      </m:oMath>
    </w:p>
    <w:p>
      <w:r>
        <w:rPr>
          <w:rFonts w:ascii="Times New Roman" w:hAnsi="Times New Roman"/>
        </w:rPr>
        <w:t>The residual is orthogonal to all three basis polynomials, not merely to P1. An independent 160 point Gauss Legendre rule checks the Gram matrix, coefficient vector, residual inner products and the exact squared error. Orthogonal bases diagonalize the Gram system and avoid the coupling present in monomial coordinates.</w:t>
      </w:r>
    </w:p>
    <w:p>
      <w:pPr>
        <w:pStyle w:val="Heading2"/>
      </w:pPr>
      <w:r>
        <w:rPr>
          <w:rFonts w:ascii="Times New Roman" w:hAnsi="Times New Roman"/>
        </w:rPr>
        <w:t>Link with a higher Legendre mode</w:t>
      </w:r>
    </w:p>
    <w:p>
      <w:pPr>
        <w:jc w:val="center"/>
      </w:pPr>
      <m:oMath>
        <m:sSub>
          <m:e>
            <m:r>
              <m:t>P</m:t>
            </m:r>
          </m:e>
          <m:sub>
            <m:r>
              <m:t>3</m:t>
            </m:r>
          </m:sub>
        </m:sSub>
        <m:r>
          <m:t>(x)=</m:t>
        </m:r>
        <m:f>
          <m:fPr>
            <m:type m:val="bar"/>
          </m:fPr>
          <m:num>
            <m:r>
              <m:t>1</m:t>
            </m:r>
          </m:num>
          <m:den>
            <m:r>
              <m:t>2</m:t>
            </m:r>
          </m:den>
        </m:f>
        <m:r>
          <m:t>(5</m:t>
        </m:r>
        <m:sSup>
          <m:e>
            <m:r>
              <m:t>x</m:t>
            </m:r>
          </m:e>
          <m:sup>
            <m:r>
              <m:t>3</m:t>
            </m:r>
          </m:sup>
        </m:sSup>
        <m:r>
          <m:t>−3x),</m:t>
        </m:r>
        <m:sSup>
          <m:e>
            <m:r>
              <m:t>x</m:t>
            </m:r>
          </m:e>
          <m:sup>
            <m:r>
              <m:t>3</m:t>
            </m:r>
          </m:sup>
        </m:sSup>
        <m:r>
          <m:t>=</m:t>
        </m:r>
        <m:f>
          <m:fPr>
            <m:type m:val="bar"/>
          </m:fPr>
          <m:num>
            <m:r>
              <m:t>3</m:t>
            </m:r>
          </m:num>
          <m:den>
            <m:r>
              <m:t>5</m:t>
            </m:r>
          </m:den>
        </m:f>
        <m:sSub>
          <m:e>
            <m:r>
              <m:t>P</m:t>
            </m:r>
          </m:e>
          <m:sub>
            <m:r>
              <m:t>1</m:t>
            </m:r>
          </m:sub>
        </m:sSub>
        <m:r>
          <m:t>(x)+</m:t>
        </m:r>
        <m:f>
          <m:fPr>
            <m:type m:val="bar"/>
          </m:fPr>
          <m:num>
            <m:r>
              <m:t>2</m:t>
            </m:r>
          </m:num>
          <m:den>
            <m:r>
              <m:t>5</m:t>
            </m:r>
          </m:den>
        </m:f>
        <m:sSub>
          <m:e>
            <m:r>
              <m:t>P</m:t>
            </m:r>
          </m:e>
          <m:sub>
            <m:r>
              <m:t>3</m:t>
            </m:r>
          </m:sub>
        </m:sSub>
        <m:r>
          <m:t>(x).</m:t>
        </m:r>
      </m:oMath>
    </w:p>
    <w:p>
      <w:r>
        <w:rPr>
          <w:rFonts w:ascii="Times New Roman" w:hAnsi="Times New Roman"/>
        </w:rPr>
        <w:t>Projection onto degrees zero through two drops the P3 component. Its squared norm is (2/5) squared times 2/7, which again gives 8/175. This provides a second analytic check.</w:t>
      </w:r>
    </w:p>
    <w:p>
      <w:pPr>
        <w:pStyle w:val="1"/>
        <w:pageBreakBefore/>
      </w:pPr>
      <w:r>
        <w:rPr>
          <w:rFonts w:ascii="Times New Roman" w:hAnsi="Times New Roman"/>
        </w:rPr>
        <w:t>7 Experiment 2 3 quadratic fit to sine</w:t>
      </w:r>
    </w:p>
    <w:p>
      <w:r>
        <w:rPr>
          <w:rFonts w:ascii="Times New Roman" w:hAnsi="Times New Roman"/>
        </w:rPr>
        <w:t>With the monomial basis 1, x, x squared on [-1,1], parity makes odd moments zero. Integration by parts gives the only nonzero right hand side entry, the inner product of x and sin(pi x), equal to 2/pi.</w:t>
      </w:r>
    </w:p>
    <w:p>
      <w:pPr>
        <w:jc w:val="center"/>
      </w:pPr>
      <m:oMath>
        <m:d>
          <m:dPr>
            <m:sepChr m:val=""/>
          </m:dPr>
          <m:e>
            <m:m>
              <m:mPr>
                <m:baseJc m:val="center"/>
                <m:plcHide m:val="on"/>
                <m:mcs>
                  <m:mc>
                    <m:mcPr>
                      <m:count m:val="3"/>
                      <m:mcJc m:val="center"/>
                    </m:mcPr>
                  </m:mc>
                </m:mcs>
              </m:mPr>
              <m:mr>
                <m:e>
                  <m:r>
                    <m:t>2</m:t>
                  </m:r>
                </m:e>
                <m:e>
                  <m:r>
                    <m:t>0</m:t>
                  </m:r>
                </m:e>
                <m:e>
                  <m:r>
                    <m:t>2/3</m:t>
                  </m:r>
                </m:e>
              </m:mr>
              <m:mr>
                <m:e>
                  <m:r>
                    <m:t>0</m:t>
                  </m:r>
                </m:e>
                <m:e>
                  <m:r>
                    <m:t>2/3</m:t>
                  </m:r>
                </m:e>
                <m:e>
                  <m:r>
                    <m:t>0</m:t>
                  </m:r>
                </m:e>
              </m:mr>
              <m:mr>
                <m:e>
                  <m:r>
                    <m:t>2/3</m:t>
                  </m:r>
                </m:e>
                <m:e>
                  <m:r>
                    <m:t>0</m:t>
                  </m:r>
                </m:e>
                <m:e>
                  <m:r>
                    <m:t>2/5</m:t>
                  </m:r>
                </m:e>
              </m:mr>
            </m:m>
          </m:e>
        </m:d>
        <m:d>
          <m:dPr>
            <m:sepChr m:val=""/>
          </m:dPr>
          <m:e>
            <m:eqArr>
              <m:e>
                <m:sSub>
                  <m:e>
                    <m:r>
                      <m:t>c</m:t>
                    </m:r>
                  </m:e>
                  <m:sub>
                    <m:r>
                      <m:t>0</m:t>
                    </m:r>
                  </m:sub>
                </m:sSub>
              </m:e>
              <m:e>
                <m:sSub>
                  <m:e>
                    <m:r>
                      <m:t>c</m:t>
                    </m:r>
                  </m:e>
                  <m:sub>
                    <m:r>
                      <m:t>1</m:t>
                    </m:r>
                  </m:sub>
                </m:sSub>
              </m:e>
              <m:e>
                <m:sSub>
                  <m:e>
                    <m:r>
                      <m:t>c</m:t>
                    </m:r>
                  </m:e>
                  <m:sub>
                    <m:r>
                      <m:t>2</m:t>
                    </m:r>
                  </m:sub>
                </m:sSub>
              </m:e>
            </m:eqArr>
          </m:e>
        </m:d>
        <m:r>
          <m:t>=</m:t>
        </m:r>
        <m:d>
          <m:dPr>
            <m:sepChr m:val=""/>
          </m:dPr>
          <m:e>
            <m:eqArr>
              <m:e>
                <m:r>
                  <m:t>0</m:t>
                </m:r>
              </m:e>
              <m:e>
                <m:r>
                  <m:t>2/π</m:t>
                </m:r>
              </m:e>
              <m:e>
                <m:r>
                  <m:t>0</m:t>
                </m:r>
              </m:e>
            </m:eqArr>
          </m:e>
        </m:d>
        <m:r>
          <m:t>.</m:t>
        </m:r>
      </m:oMath>
    </w:p>
    <w:p>
      <w:pPr>
        <w:jc w:val="center"/>
      </w:pPr>
      <m:oMath>
        <m:sSub>
          <m:e>
            <m:r>
              <m:t>c</m:t>
            </m:r>
          </m:e>
          <m:sub>
            <m:r>
              <m:t>0</m:t>
            </m:r>
          </m:sub>
        </m:sSub>
        <m:r>
          <m:t>=</m:t>
        </m:r>
        <m:sSub>
          <m:e>
            <m:r>
              <m:t>c</m:t>
            </m:r>
          </m:e>
          <m:sub>
            <m:r>
              <m:t>2</m:t>
            </m:r>
          </m:sub>
        </m:sSub>
        <m:r>
          <m:t>=0,</m:t>
        </m:r>
        <m:sSub>
          <m:e>
            <m:r>
              <m:t>c</m:t>
            </m:r>
          </m:e>
          <m:sub>
            <m:r>
              <m:t>1</m:t>
            </m:r>
          </m:sub>
        </m:sSub>
        <m:r>
          <m:t>=</m:t>
        </m:r>
        <m:f>
          <m:fPr>
            <m:type m:val="bar"/>
          </m:fPr>
          <m:num>
            <m:r>
              <m:t>3</m:t>
            </m:r>
          </m:num>
          <m:den>
            <m:r>
              <m:t>π</m:t>
            </m:r>
          </m:den>
        </m:f>
        <m:r>
          <m:t>,</m:t>
        </m:r>
        <m:sSub>
          <m:e>
            <m:r>
              <m:t>p</m:t>
            </m:r>
          </m:e>
          <m:sub>
            <m:r>
              <m:t>2</m:t>
            </m:r>
          </m:sub>
        </m:sSub>
        <m:r>
          <m:t>(x)=</m:t>
        </m:r>
        <m:f>
          <m:fPr>
            <m:type m:val="bar"/>
          </m:fPr>
          <m:num>
            <m:r>
              <m:t>3</m:t>
            </m:r>
          </m:num>
          <m:den>
            <m:r>
              <m:t>π</m:t>
            </m:r>
          </m:den>
        </m:f>
        <m:r>
          <m:t>x.</m:t>
        </m:r>
      </m:oMath>
    </w:p>
    <w:p>
      <w:r>
        <w:rPr>
          <w:rFonts w:ascii="Times New Roman" w:hAnsi="Times New Roman"/>
        </w:rPr>
        <w:t>The even coefficient block has determinant 16/45, so its homogeneous equations force both even coefficients to zero. This is also required because the target is odd and the projection onto a symmetric polynomial space preserves parity.</w:t>
      </w:r>
    </w:p>
    <w:p>
      <w:pPr>
        <w:jc w:val="center"/>
      </w:pPr>
      <m:oMath>
        <m:sSubSup>
          <m:e>
            <m:d>
              <m:dPr>
                <m:begChr m:val="‖"/>
                <m:sepChr m:val=""/>
                <m:endChr m:val="‖"/>
              </m:dPr>
              <m:e>
                <m:r>
                  <m:rPr>
                    <m:sty m:val="p"/>
                  </m:rPr>
                  <m:t>sin</m:t>
                </m:r>
                <m:r>
                  <m:t>(πx)−</m:t>
                </m:r>
                <m:sSub>
                  <m:e>
                    <m:r>
                      <m:t>p</m:t>
                    </m:r>
                  </m:e>
                  <m:sub>
                    <m:r>
                      <m:t>2</m:t>
                    </m:r>
                  </m:sub>
                </m:sSub>
              </m:e>
            </m:d>
          </m:e>
          <m:sub>
            <m:r>
              <m:t>2</m:t>
            </m:r>
          </m:sub>
          <m:sup>
            <m:r>
              <m:t>2</m:t>
            </m:r>
          </m:sup>
        </m:sSubSup>
        <m:r>
          <m:t>=1−</m:t>
        </m:r>
        <m:f>
          <m:fPr>
            <m:type m:val="bar"/>
          </m:fPr>
          <m:num>
            <m:r>
              <m:t>6</m:t>
            </m:r>
          </m:num>
          <m:den>
            <m:sSup>
              <m:e>
                <m:r>
                  <m:t>π</m:t>
                </m:r>
              </m:e>
              <m:sup>
                <m:r>
                  <m:t>2</m:t>
                </m:r>
              </m:sup>
            </m:sSup>
          </m:den>
        </m:f>
        <m:r>
          <m:t>=0.3920728981.</m:t>
        </m:r>
      </m:oMath>
    </w:p>
    <w:p>
      <w:pPr>
        <w:jc w:val="center"/>
      </w:pPr>
      <m:oMath>
        <m:sSub>
          <m:e>
            <m:r>
              <m:t>T</m:t>
            </m:r>
          </m:e>
          <m:sub>
            <m:r>
              <m:t>2</m:t>
            </m:r>
          </m:sub>
        </m:sSub>
        <m:r>
          <m:t>(x)=πx,</m:t>
        </m:r>
        <m:sSubSup>
          <m:e>
            <m:d>
              <m:dPr>
                <m:begChr m:val="‖"/>
                <m:sepChr m:val=""/>
                <m:endChr m:val="‖"/>
              </m:dPr>
              <m:e>
                <m:r>
                  <m:rPr>
                    <m:sty m:val="p"/>
                  </m:rPr>
                  <m:t>sin</m:t>
                </m:r>
                <m:r>
                  <m:t>(πx)−</m:t>
                </m:r>
                <m:sSub>
                  <m:e>
                    <m:r>
                      <m:t>T</m:t>
                    </m:r>
                  </m:e>
                  <m:sub>
                    <m:r>
                      <m:t>2</m:t>
                    </m:r>
                  </m:sub>
                </m:sSub>
              </m:e>
            </m:d>
          </m:e>
          <m:sub>
            <m:r>
              <m:t>2</m:t>
            </m:r>
          </m:sub>
          <m:sup>
            <m:r>
              <m:t>2</m:t>
            </m:r>
          </m:sup>
        </m:sSubSup>
        <m:r>
          <m:t>=</m:t>
        </m:r>
        <m:f>
          <m:fPr>
            <m:type m:val="bar"/>
          </m:fPr>
          <m:num>
            <m:r>
              <m:t>2</m:t>
            </m:r>
            <m:sSup>
              <m:e>
                <m:r>
                  <m:t>π</m:t>
                </m:r>
              </m:e>
              <m:sup>
                <m:r>
                  <m:t>2</m:t>
                </m:r>
              </m:sup>
            </m:sSup>
          </m:num>
          <m:den>
            <m:r>
              <m:t>3</m:t>
            </m:r>
          </m:den>
        </m:f>
        <m:r>
          <m:t>−3=3.579736267.</m:t>
        </m:r>
      </m:oMath>
    </w:p>
    <w:p>
      <w:r>
        <w:rPr>
          <w:rFonts w:ascii="Times New Roman" w:hAnsi="Times New Roman"/>
        </w:rPr>
        <w:t>The Taylor polynomial of degree two has no constant or quadratic term, but its slope pi differs from the projection slope 3/pi. Taylor matches derivatives locally at zero. The projection minimizes the integrated squared error over the entire interval and therefore has a much smaller total squared error. A Taylor term of degree three would be a different polynomial outside the assigned degree at most two space.</w:t>
      </w:r>
    </w:p>
    <w:p>
      <w:r>
        <w:rPr>
          <w:rFonts w:ascii="Times New Roman" w:hAnsi="Times New Roman"/>
        </w:rPr>
        <w:t>The sine squared integral equals 1. For any scalar slope a, the squared error is 1 - 4a/pi + 2a squared/3; substitution of a = 3/pi or a = pi gives the two exact errors above. This verifies the comparison without relying on plotting.</w:t>
      </w:r>
    </w:p>
    <w:p>
      <w:pPr>
        <w:pStyle w:val="1"/>
        <w:pageBreakBefore/>
      </w:pPr>
      <w:r>
        <w:rPr>
          <w:rFonts w:ascii="Times New Roman" w:hAnsi="Times New Roman"/>
        </w:rPr>
        <w:t>8 Experiment 3 1 airfoil approximation</w:t>
      </w:r>
    </w:p>
    <w:p>
      <w:r>
        <w:rPr>
          <w:rFonts w:ascii="Times New Roman" w:hAnsi="Times New Roman"/>
        </w:rPr>
        <w:t>The 129 coordinates are ordered from the trailing edge along the lower branch to the leading edge, then back along the upper branch. Split at the minimum x, sharing the leading edge; each branch contains 65 points. The small positive ordinates near the trailing edge belong to the lower branch and are not reassigned by sign.</w:t>
      </w:r>
    </w:p>
    <w:p>
      <w:pPr>
        <w:jc w:val="center"/>
      </w:pPr>
      <m:oMath>
        <m:sSub>
          <m:e>
            <m:r>
              <m:t>g</m:t>
            </m:r>
          </m:e>
          <m:sub>
            <m:r>
              <m:t>1</m:t>
            </m:r>
          </m:sub>
        </m:sSub>
        <m:r>
          <m:t>(x)=</m:t>
        </m:r>
        <m:rad>
          <m:radPr>
            <m:degHide m:val="on"/>
          </m:radPr>
          <m:deg/>
          <m:e>
            <m:r>
              <m:t>x</m:t>
            </m:r>
          </m:e>
        </m:rad>
        <m:r>
          <m:t>−x,</m:t>
        </m:r>
        <m:sSub>
          <m:e>
            <m:r>
              <m:t>g</m:t>
            </m:r>
          </m:e>
          <m:sub>
            <m:r>
              <m:t>i</m:t>
            </m:r>
          </m:sub>
        </m:sSub>
        <m:r>
          <m:t>(x)=</m:t>
        </m:r>
        <m:sSup>
          <m:e>
            <m:r>
              <m:t>x</m:t>
            </m:r>
          </m:e>
          <m:sup>
            <m:r>
              <m:t>i−1</m:t>
            </m:r>
          </m:sup>
        </m:sSup>
        <m:r>
          <m:t>(1−x),</m:t>
        </m:r>
        <m:r>
          <m:t>i=2,3,4.</m:t>
        </m:r>
      </m:oMath>
    </w:p>
    <w:p>
      <w:pPr>
        <w:jc w:val="center"/>
      </w:pPr>
      <m:oMath>
        <m:sSub>
          <m:e>
            <m:r>
              <m:t>B</m:t>
            </m:r>
          </m:e>
          <m:sub>
            <m:r>
              <m:t>ji</m:t>
            </m:r>
          </m:sub>
        </m:sSub>
        <m:r>
          <m:t>=</m:t>
        </m:r>
        <m:sSub>
          <m:e>
            <m:r>
              <m:t>g</m:t>
            </m:r>
          </m:e>
          <m:sub>
            <m:r>
              <m:t>i</m:t>
            </m:r>
          </m:sub>
        </m:sSub>
        <m:r>
          <m:t>(</m:t>
        </m:r>
        <m:sSub>
          <m:e>
            <m:r>
              <m:t>x</m:t>
            </m:r>
          </m:e>
          <m:sub>
            <m:r>
              <m:t>j</m:t>
            </m:r>
          </m:sub>
        </m:sSub>
        <m:r>
          <m:t>),</m:t>
        </m:r>
        <m:acc>
          <m:accPr>
            <m:chr m:val="̂"/>
          </m:accPr>
          <m:e>
            <m:r>
              <m:t>α</m:t>
            </m:r>
          </m:e>
        </m:acc>
        <m:r>
          <m:t>=</m:t>
        </m:r>
        <m:sSub>
          <m:e>
            <m:r>
              <m:t>argmin</m:t>
            </m:r>
          </m:e>
          <m:sub>
            <m:r>
              <m:t>α</m:t>
            </m:r>
          </m:sub>
        </m:sSub>
        <m:sSubSup>
          <m:e>
            <m:d>
              <m:dPr>
                <m:begChr m:val="‖"/>
                <m:sepChr m:val=""/>
                <m:endChr m:val="‖"/>
              </m:dPr>
              <m:e>
                <m:r>
                  <m:t>Bα−y</m:t>
                </m:r>
              </m:e>
            </m:d>
          </m:e>
          <m:sub>
            <m:r>
              <m:t>2</m:t>
            </m:r>
          </m:sub>
          <m:sup>
            <m:r>
              <m:t>2</m:t>
            </m:r>
          </m:sup>
        </m:sSubSup>
        <m:r>
          <m:t>.</m:t>
        </m:r>
      </m:oMath>
    </w:p>
    <w:tbl>
      <w:tblPr>
        <w:tblStyle w:val="ab"/>
        <w:tblW w:type="auto" w:w="0"/>
        <w:tblLook w:firstColumn="1" w:firstRow="1" w:lastColumn="0" w:lastRow="0" w:noHBand="0" w:noVBand="1" w:val="04A0"/>
      </w:tblPr>
      <w:tblGrid>
        <w:gridCol w:w="3213"/>
        <w:gridCol w:w="3213"/>
        <w:gridCol w:w="3213"/>
      </w:tblGrid>
      <w:tr>
        <w:trPr>
          <w:tblHeader/>
          <w:cantSplit/>
        </w:trPr>
        <w:tc>
          <w:tcPr>
            <w:tcW w:type="dxa" w:w="3213"/>
          </w:tcPr>
          <w:p>
            <w:pPr>
              <w:spacing w:after="40" w:before="40" w:line="240" w:lineRule="auto"/>
            </w:pPr>
            <w:r>
              <w:rPr>
                <w:b/>
                <w:sz w:val="18"/>
              </w:rPr>
              <w:t>Coefficient</w:t>
            </w:r>
          </w:p>
        </w:tc>
        <w:tc>
          <w:tcPr>
            <w:tcW w:type="dxa" w:w="3213"/>
          </w:tcPr>
          <w:p>
            <w:pPr>
              <w:spacing w:after="40" w:before="40" w:line="240" w:lineRule="auto"/>
            </w:pPr>
            <w:r>
              <w:rPr>
                <w:b/>
                <w:sz w:val="18"/>
              </w:rPr>
              <w:t>Upper branch</w:t>
            </w:r>
          </w:p>
        </w:tc>
        <w:tc>
          <w:tcPr>
            <w:tcW w:type="dxa" w:w="3213"/>
          </w:tcPr>
          <w:p>
            <w:pPr>
              <w:spacing w:after="40" w:before="40" w:line="240" w:lineRule="auto"/>
            </w:pPr>
            <w:r>
              <w:rPr>
                <w:b/>
                <w:sz w:val="18"/>
              </w:rPr>
              <w:t>Lower branch</w:t>
            </w:r>
          </w:p>
        </w:tc>
      </w:tr>
      <w:tr>
        <w:trPr>
          <w:cantSplit/>
        </w:trPr>
        <w:tc>
          <w:tcPr>
            <w:tcW w:type="dxa" w:w="3213"/>
          </w:tcPr>
          <w:p>
            <w:pPr>
              <w:spacing w:after="40" w:before="40" w:line="240" w:lineRule="auto"/>
            </w:pPr>
            <w:r>
              <w:rPr>
                <w:b w:val="0"/>
                <w:sz w:val="18"/>
              </w:rPr>
              <w:t>1</w:t>
            </w:r>
          </w:p>
        </w:tc>
        <w:tc>
          <w:tcPr>
            <w:tcW w:type="dxa" w:w="3213"/>
          </w:tcPr>
          <w:p>
            <w:pPr>
              <w:spacing w:after="40" w:before="40" w:line="240" w:lineRule="auto"/>
            </w:pPr>
            <w:r>
              <w:rPr>
                <w:b w:val="0"/>
                <w:sz w:val="18"/>
              </w:rPr>
              <w:t>0.13068978718</w:t>
            </w:r>
          </w:p>
        </w:tc>
        <w:tc>
          <w:tcPr>
            <w:tcW w:type="dxa" w:w="3213"/>
          </w:tcPr>
          <w:p>
            <w:pPr>
              <w:spacing w:after="40" w:before="40" w:line="240" w:lineRule="auto"/>
            </w:pPr>
            <w:r>
              <w:rPr>
                <w:b w:val="0"/>
                <w:sz w:val="18"/>
              </w:rPr>
              <w:t>-0.12890279467</w:t>
            </w:r>
          </w:p>
        </w:tc>
      </w:tr>
      <w:tr>
        <w:trPr>
          <w:cantSplit/>
        </w:trPr>
        <w:tc>
          <w:tcPr>
            <w:tcW w:type="dxa" w:w="3213"/>
          </w:tcPr>
          <w:p>
            <w:pPr>
              <w:spacing w:after="40" w:before="40" w:line="240" w:lineRule="auto"/>
            </w:pPr>
            <w:r>
              <w:rPr>
                <w:b w:val="0"/>
                <w:sz w:val="18"/>
              </w:rPr>
              <w:t>2</w:t>
            </w:r>
          </w:p>
        </w:tc>
        <w:tc>
          <w:tcPr>
            <w:tcW w:type="dxa" w:w="3213"/>
          </w:tcPr>
          <w:p>
            <w:pPr>
              <w:spacing w:after="40" w:before="40" w:line="240" w:lineRule="auto"/>
            </w:pPr>
            <w:r>
              <w:rPr>
                <w:b w:val="0"/>
                <w:sz w:val="18"/>
              </w:rPr>
              <w:t>0.09878194827</w:t>
            </w:r>
          </w:p>
        </w:tc>
        <w:tc>
          <w:tcPr>
            <w:tcW w:type="dxa" w:w="3213"/>
          </w:tcPr>
          <w:p>
            <w:pPr>
              <w:spacing w:after="40" w:before="40" w:line="240" w:lineRule="auto"/>
            </w:pPr>
            <w:r>
              <w:rPr>
                <w:b w:val="0"/>
                <w:sz w:val="18"/>
              </w:rPr>
              <w:t>-0.10645607131</w:t>
            </w:r>
          </w:p>
        </w:tc>
      </w:tr>
      <w:tr>
        <w:trPr>
          <w:cantSplit/>
        </w:trPr>
        <w:tc>
          <w:tcPr>
            <w:tcW w:type="dxa" w:w="3213"/>
          </w:tcPr>
          <w:p>
            <w:pPr>
              <w:spacing w:after="40" w:before="40" w:line="240" w:lineRule="auto"/>
            </w:pPr>
            <w:r>
              <w:rPr>
                <w:b w:val="0"/>
                <w:sz w:val="18"/>
              </w:rPr>
              <w:t>3</w:t>
            </w:r>
          </w:p>
        </w:tc>
        <w:tc>
          <w:tcPr>
            <w:tcW w:type="dxa" w:w="3213"/>
          </w:tcPr>
          <w:p>
            <w:pPr>
              <w:spacing w:after="40" w:before="40" w:line="240" w:lineRule="auto"/>
            </w:pPr>
            <w:r>
              <w:rPr>
                <w:b w:val="0"/>
                <w:sz w:val="18"/>
              </w:rPr>
              <w:t>0.12688517233</w:t>
            </w:r>
          </w:p>
        </w:tc>
        <w:tc>
          <w:tcPr>
            <w:tcW w:type="dxa" w:w="3213"/>
          </w:tcPr>
          <w:p>
            <w:pPr>
              <w:spacing w:after="40" w:before="40" w:line="240" w:lineRule="auto"/>
            </w:pPr>
            <w:r>
              <w:rPr>
                <w:b w:val="0"/>
                <w:sz w:val="18"/>
              </w:rPr>
              <w:t>-0.18696393328</w:t>
            </w:r>
          </w:p>
        </w:tc>
      </w:tr>
      <w:tr>
        <w:trPr>
          <w:cantSplit/>
        </w:trPr>
        <w:tc>
          <w:tcPr>
            <w:tcW w:type="dxa" w:w="3213"/>
          </w:tcPr>
          <w:p>
            <w:pPr>
              <w:spacing w:after="40" w:before="40" w:line="240" w:lineRule="auto"/>
            </w:pPr>
            <w:r>
              <w:rPr>
                <w:b w:val="0"/>
                <w:sz w:val="18"/>
              </w:rPr>
              <w:t>4</w:t>
            </w:r>
          </w:p>
        </w:tc>
        <w:tc>
          <w:tcPr>
            <w:tcW w:type="dxa" w:w="3213"/>
          </w:tcPr>
          <w:p>
            <w:pPr>
              <w:spacing w:after="40" w:before="40" w:line="240" w:lineRule="auto"/>
            </w:pPr>
            <w:r>
              <w:rPr>
                <w:b w:val="0"/>
                <w:sz w:val="18"/>
              </w:rPr>
              <w:t>-0.09259206959</w:t>
            </w:r>
          </w:p>
        </w:tc>
        <w:tc>
          <w:tcPr>
            <w:tcW w:type="dxa" w:w="3213"/>
          </w:tcPr>
          <w:p>
            <w:pPr>
              <w:spacing w:after="40" w:before="40" w:line="240" w:lineRule="auto"/>
            </w:pPr>
            <w:r>
              <w:rPr>
                <w:b w:val="0"/>
                <w:sz w:val="18"/>
              </w:rPr>
              <w:t>0.42287649175</w:t>
            </w:r>
          </w:p>
        </w:tc>
      </w:tr>
    </w:tbl>
    <w:p>
      <w:pPr>
        <w:spacing w:after="0"/>
      </w:pPr>
    </w:p>
    <w:tbl>
      <w:tblPr>
        <w:tblStyle w:val="ab"/>
        <w:tblW w:type="auto" w:w="0"/>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after="40" w:before="40" w:line="240" w:lineRule="auto"/>
            </w:pPr>
            <w:r>
              <w:rPr>
                <w:b/>
                <w:sz w:val="17"/>
              </w:rPr>
              <w:t>Branch</w:t>
            </w:r>
          </w:p>
        </w:tc>
        <w:tc>
          <w:tcPr>
            <w:tcW w:type="dxa" w:w="1928"/>
          </w:tcPr>
          <w:p>
            <w:pPr>
              <w:spacing w:after="40" w:before="40" w:line="240" w:lineRule="auto"/>
            </w:pPr>
            <w:r>
              <w:rPr>
                <w:b/>
                <w:sz w:val="17"/>
              </w:rPr>
              <w:t>Points</w:t>
            </w:r>
          </w:p>
        </w:tc>
        <w:tc>
          <w:tcPr>
            <w:tcW w:type="dxa" w:w="1928"/>
          </w:tcPr>
          <w:p>
            <w:pPr>
              <w:spacing w:after="40" w:before="40" w:line="240" w:lineRule="auto"/>
            </w:pPr>
            <w:r>
              <w:rPr>
                <w:b/>
                <w:sz w:val="17"/>
              </w:rPr>
              <w:t>RSS</w:t>
            </w:r>
          </w:p>
        </w:tc>
        <w:tc>
          <w:tcPr>
            <w:tcW w:type="dxa" w:w="1928"/>
          </w:tcPr>
          <w:p>
            <w:pPr>
              <w:spacing w:after="40" w:before="40" w:line="240" w:lineRule="auto"/>
            </w:pPr>
            <w:r>
              <w:rPr>
                <w:b/>
                <w:sz w:val="17"/>
              </w:rPr>
              <w:t>RMSE</w:t>
            </w:r>
          </w:p>
        </w:tc>
        <w:tc>
          <w:tcPr>
            <w:tcW w:type="dxa" w:w="1928"/>
          </w:tcPr>
          <w:p>
            <w:pPr>
              <w:spacing w:after="40" w:before="40" w:line="240" w:lineRule="auto"/>
            </w:pPr>
            <w:r>
              <w:rPr>
                <w:b/>
                <w:sz w:val="17"/>
              </w:rPr>
              <w:t>Max residual</w:t>
            </w:r>
          </w:p>
        </w:tc>
      </w:tr>
      <w:tr>
        <w:trPr>
          <w:cantSplit/>
        </w:trPr>
        <w:tc>
          <w:tcPr>
            <w:tcW w:type="dxa" w:w="1928"/>
          </w:tcPr>
          <w:p>
            <w:pPr>
              <w:spacing w:after="40" w:before="40" w:line="240" w:lineRule="auto"/>
            </w:pPr>
            <w:r>
              <w:rPr>
                <w:b w:val="0"/>
                <w:sz w:val="17"/>
              </w:rPr>
              <w:t>upper</w:t>
            </w:r>
          </w:p>
        </w:tc>
        <w:tc>
          <w:tcPr>
            <w:tcW w:type="dxa" w:w="1928"/>
          </w:tcPr>
          <w:p>
            <w:pPr>
              <w:spacing w:after="40" w:before="40" w:line="240" w:lineRule="auto"/>
            </w:pPr>
            <w:r>
              <w:rPr>
                <w:b w:val="0"/>
                <w:sz w:val="17"/>
              </w:rPr>
              <w:t>65</w:t>
            </w:r>
          </w:p>
        </w:tc>
        <w:tc>
          <w:tcPr>
            <w:tcW w:type="dxa" w:w="1928"/>
          </w:tcPr>
          <w:p>
            <w:pPr>
              <w:spacing w:after="40" w:before="40" w:line="240" w:lineRule="auto"/>
            </w:pPr>
            <w:r>
              <w:rPr>
                <w:b w:val="0"/>
                <w:sz w:val="17"/>
              </w:rPr>
              <w:t>1.357448018e-06</w:t>
            </w:r>
          </w:p>
        </w:tc>
        <w:tc>
          <w:tcPr>
            <w:tcW w:type="dxa" w:w="1928"/>
          </w:tcPr>
          <w:p>
            <w:pPr>
              <w:spacing w:after="40" w:before="40" w:line="240" w:lineRule="auto"/>
            </w:pPr>
            <w:r>
              <w:rPr>
                <w:b w:val="0"/>
                <w:sz w:val="17"/>
              </w:rPr>
              <w:t>1.445123374e-04</w:t>
            </w:r>
          </w:p>
        </w:tc>
        <w:tc>
          <w:tcPr>
            <w:tcW w:type="dxa" w:w="1928"/>
          </w:tcPr>
          <w:p>
            <w:pPr>
              <w:spacing w:after="40" w:before="40" w:line="240" w:lineRule="auto"/>
            </w:pPr>
            <w:r>
              <w:rPr>
                <w:b w:val="0"/>
                <w:sz w:val="17"/>
              </w:rPr>
              <w:t>3.129364589e-04</w:t>
            </w:r>
          </w:p>
        </w:tc>
      </w:tr>
      <w:tr>
        <w:trPr>
          <w:cantSplit/>
        </w:trPr>
        <w:tc>
          <w:tcPr>
            <w:tcW w:type="dxa" w:w="1928"/>
          </w:tcPr>
          <w:p>
            <w:pPr>
              <w:spacing w:after="40" w:before="40" w:line="240" w:lineRule="auto"/>
            </w:pPr>
            <w:r>
              <w:rPr>
                <w:b w:val="0"/>
                <w:sz w:val="17"/>
              </w:rPr>
              <w:t>lower</w:t>
            </w:r>
          </w:p>
        </w:tc>
        <w:tc>
          <w:tcPr>
            <w:tcW w:type="dxa" w:w="1928"/>
          </w:tcPr>
          <w:p>
            <w:pPr>
              <w:spacing w:after="40" w:before="40" w:line="240" w:lineRule="auto"/>
            </w:pPr>
            <w:r>
              <w:rPr>
                <w:b w:val="0"/>
                <w:sz w:val="17"/>
              </w:rPr>
              <w:t>65</w:t>
            </w:r>
          </w:p>
        </w:tc>
        <w:tc>
          <w:tcPr>
            <w:tcW w:type="dxa" w:w="1928"/>
          </w:tcPr>
          <w:p>
            <w:pPr>
              <w:spacing w:after="40" w:before="40" w:line="240" w:lineRule="auto"/>
            </w:pPr>
            <w:r>
              <w:rPr>
                <w:b w:val="0"/>
                <w:sz w:val="17"/>
              </w:rPr>
              <w:t>1.485217220e-05</w:t>
            </w:r>
          </w:p>
        </w:tc>
        <w:tc>
          <w:tcPr>
            <w:tcW w:type="dxa" w:w="1928"/>
          </w:tcPr>
          <w:p>
            <w:pPr>
              <w:spacing w:after="40" w:before="40" w:line="240" w:lineRule="auto"/>
            </w:pPr>
            <w:r>
              <w:rPr>
                <w:b w:val="0"/>
                <w:sz w:val="17"/>
              </w:rPr>
              <w:t>4.780114610e-04</w:t>
            </w:r>
          </w:p>
        </w:tc>
        <w:tc>
          <w:tcPr>
            <w:tcW w:type="dxa" w:w="1928"/>
          </w:tcPr>
          <w:p>
            <w:pPr>
              <w:spacing w:after="40" w:before="40" w:line="240" w:lineRule="auto"/>
            </w:pPr>
            <w:r>
              <w:rPr>
                <w:b w:val="0"/>
                <w:sz w:val="17"/>
              </w:rPr>
              <w:t>1.101830302e-03</w:t>
            </w:r>
          </w:p>
        </w:tc>
      </w:tr>
    </w:tbl>
    <w:p>
      <w:pPr>
        <w:spacing w:after="0"/>
      </w:pPr>
    </w:p>
    <w:p>
      <w:pPr>
        <w:keepNext/>
        <w:jc w:val="center"/>
      </w:pPr>
      <w:r>
        <w:rPr>
          <w:rFonts w:ascii="Times New Roman" w:hAnsi="Times New Roman"/>
        </w:rPr>
        <w:drawing>
          <wp:inline xmlns:a="http://schemas.openxmlformats.org/drawingml/2006/main" xmlns:pic="http://schemas.openxmlformats.org/drawingml/2006/picture">
            <wp:extent cx="4613518" cy="2377439"/>
            <wp:docPr id="4" name="Picture 4"/>
            <wp:cNvGraphicFramePr>
              <a:graphicFrameLocks noChangeAspect="1"/>
            </wp:cNvGraphicFramePr>
            <a:graphic>
              <a:graphicData uri="http://schemas.openxmlformats.org/drawingml/2006/picture">
                <pic:pic>
                  <pic:nvPicPr>
                    <pic:cNvPr id="0" name="airfoil_fit.png"/>
                    <pic:cNvPicPr/>
                  </pic:nvPicPr>
                  <pic:blipFill>
                    <a:blip r:embed="rId12"/>
                    <a:stretch>
                      <a:fillRect/>
                    </a:stretch>
                  </pic:blipFill>
                  <pic:spPr>
                    <a:xfrm>
                      <a:off x="0" y="0"/>
                      <a:ext cx="4613518" cy="2377439"/>
                    </a:xfrm>
                    <a:prstGeom prst="rect"/>
                  </pic:spPr>
                </pic:pic>
              </a:graphicData>
            </a:graphic>
          </wp:inline>
        </w:drawing>
      </w:r>
    </w:p>
    <w:p>
      <w:pPr>
        <w:jc w:val="center"/>
      </w:pPr>
      <w:r>
        <w:rPr>
          <w:rFonts w:ascii="Times New Roman" w:hAnsi="Times New Roman"/>
          <w:i/>
          <w:sz w:val="18"/>
        </w:rPr>
        <w:t>Upper and lower fits with equal axis scaling in the geometry panel, and signed coordinate residuals below.</w:t>
      </w:r>
    </w:p>
    <w:p>
      <w:r>
        <w:rPr>
          <w:rFonts w:ascii="Times New Roman" w:hAnsi="Times New Roman"/>
        </w:rPr>
        <w:t>All four basis functions vanish at both endpoints, enforcing leading and trailing edge closure. The lower branch has the larger residual. Endpoint rows are zero and do not identify coefficients, but the remaining rows have rank four. The residuals are ordinate errors in chord units, not orthogonal distances to a geometric curve. The experiment assesses geometric fit, not aerodynamic lift or drag.</w:t>
      </w:r>
    </w:p>
    <w:p>
      <w:pPr>
        <w:pStyle w:val="1"/>
        <w:pageBreakBefore/>
      </w:pPr>
      <w:r>
        <w:rPr>
          <w:rFonts w:ascii="Times New Roman" w:hAnsi="Times New Roman"/>
        </w:rPr>
        <w:t>9 Validation and reproducibility</w:t>
      </w:r>
    </w:p>
    <w:p>
      <w:r>
        <w:rPr>
          <w:rFonts w:ascii="Times New Roman" w:hAnsi="Times New Roman"/>
        </w:rPr>
        <w:t>All 38 of 38 numerical checks pass. The checks compare every coordinate and population row with the supplied PDF, verify exact rational solutions, use independent LAPACK QR/SVD references, check projection orthogonality, and validate the CSV results.</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tcPr>
          <w:p>
            <w:pPr>
              <w:spacing w:after="40" w:before="40" w:line="240" w:lineRule="auto"/>
            </w:pPr>
            <w:r>
              <w:rPr>
                <w:b/>
                <w:sz w:val="17"/>
              </w:rPr>
              <w:t>Case</w:t>
            </w:r>
          </w:p>
        </w:tc>
        <w:tc>
          <w:tcPr>
            <w:tcW w:type="dxa" w:w="2409"/>
          </w:tcPr>
          <w:p>
            <w:pPr>
              <w:spacing w:after="40" w:before="40" w:line="240" w:lineRule="auto"/>
            </w:pPr>
            <w:r>
              <w:rPr>
                <w:b/>
                <w:sz w:val="17"/>
              </w:rPr>
              <w:t>Condition A</w:t>
            </w:r>
          </w:p>
        </w:tc>
        <w:tc>
          <w:tcPr>
            <w:tcW w:type="dxa" w:w="2409"/>
          </w:tcPr>
          <w:p>
            <w:pPr>
              <w:spacing w:after="40" w:before="40" w:line="240" w:lineRule="auto"/>
            </w:pPr>
            <w:r>
              <w:rPr>
                <w:b/>
                <w:sz w:val="17"/>
              </w:rPr>
              <w:t>Condition A T A</w:t>
            </w:r>
          </w:p>
        </w:tc>
        <w:tc>
          <w:tcPr>
            <w:tcW w:type="dxa" w:w="2409"/>
          </w:tcPr>
          <w:p>
            <w:pPr>
              <w:spacing w:after="40" w:before="40" w:line="240" w:lineRule="auto"/>
            </w:pPr>
            <w:r>
              <w:rPr>
                <w:b/>
                <w:sz w:val="17"/>
              </w:rPr>
              <w:t>QR vs NumPy</w:t>
            </w:r>
          </w:p>
        </w:tc>
      </w:tr>
      <w:tr>
        <w:trPr>
          <w:cantSplit/>
        </w:trPr>
        <w:tc>
          <w:tcPr>
            <w:tcW w:type="dxa" w:w="2409"/>
          </w:tcPr>
          <w:p>
            <w:pPr>
              <w:spacing w:after="40" w:before="40" w:line="240" w:lineRule="auto"/>
            </w:pPr>
            <w:r>
              <w:rPr>
                <w:b w:val="0"/>
                <w:sz w:val="17"/>
              </w:rPr>
              <w:t>Literal system</w:t>
            </w:r>
          </w:p>
        </w:tc>
        <w:tc>
          <w:tcPr>
            <w:tcW w:type="dxa" w:w="2409"/>
          </w:tcPr>
          <w:p>
            <w:pPr>
              <w:spacing w:after="40" w:before="40" w:line="240" w:lineRule="auto"/>
            </w:pPr>
            <w:r>
              <w:rPr>
                <w:b w:val="0"/>
                <w:sz w:val="17"/>
              </w:rPr>
              <w:t>3.0088</w:t>
            </w:r>
          </w:p>
        </w:tc>
        <w:tc>
          <w:tcPr>
            <w:tcW w:type="dxa" w:w="2409"/>
          </w:tcPr>
          <w:p>
            <w:pPr>
              <w:spacing w:after="40" w:before="40" w:line="240" w:lineRule="auto"/>
            </w:pPr>
            <w:r>
              <w:rPr>
                <w:b w:val="0"/>
                <w:sz w:val="17"/>
              </w:rPr>
              <w:t>9.053</w:t>
            </w:r>
          </w:p>
        </w:tc>
        <w:tc>
          <w:tcPr>
            <w:tcW w:type="dxa" w:w="2409"/>
          </w:tcPr>
          <w:p>
            <w:pPr>
              <w:spacing w:after="40" w:before="40" w:line="240" w:lineRule="auto"/>
            </w:pPr>
            <w:r>
              <w:rPr>
                <w:b w:val="0"/>
                <w:sz w:val="17"/>
              </w:rPr>
              <w:t>1.78e-15</w:t>
            </w:r>
          </w:p>
        </w:tc>
      </w:tr>
      <w:tr>
        <w:trPr>
          <w:cantSplit/>
        </w:trPr>
        <w:tc>
          <w:tcPr>
            <w:tcW w:type="dxa" w:w="2409"/>
          </w:tcPr>
          <w:p>
            <w:pPr>
              <w:spacing w:after="40" w:before="40" w:line="240" w:lineRule="auto"/>
            </w:pPr>
            <w:r>
              <w:rPr>
                <w:b w:val="0"/>
                <w:sz w:val="17"/>
              </w:rPr>
              <w:t>Line fit</w:t>
            </w:r>
          </w:p>
        </w:tc>
        <w:tc>
          <w:tcPr>
            <w:tcW w:type="dxa" w:w="2409"/>
          </w:tcPr>
          <w:p>
            <w:pPr>
              <w:spacing w:after="40" w:before="40" w:line="240" w:lineRule="auto"/>
            </w:pPr>
            <w:r>
              <w:rPr>
                <w:b w:val="0"/>
                <w:sz w:val="17"/>
              </w:rPr>
              <w:t>249.84</w:t>
            </w:r>
          </w:p>
        </w:tc>
        <w:tc>
          <w:tcPr>
            <w:tcW w:type="dxa" w:w="2409"/>
          </w:tcPr>
          <w:p>
            <w:pPr>
              <w:spacing w:after="40" w:before="40" w:line="240" w:lineRule="auto"/>
            </w:pPr>
            <w:r>
              <w:rPr>
                <w:b w:val="0"/>
                <w:sz w:val="17"/>
              </w:rPr>
              <w:t>62422</w:t>
            </w:r>
          </w:p>
        </w:tc>
        <w:tc>
          <w:tcPr>
            <w:tcW w:type="dxa" w:w="2409"/>
          </w:tcPr>
          <w:p>
            <w:pPr>
              <w:spacing w:after="40" w:before="40" w:line="240" w:lineRule="auto"/>
            </w:pPr>
            <w:r>
              <w:rPr>
                <w:b w:val="0"/>
                <w:sz w:val="17"/>
              </w:rPr>
              <w:t>1.71e-13</w:t>
            </w:r>
          </w:p>
        </w:tc>
      </w:tr>
      <w:tr>
        <w:trPr>
          <w:cantSplit/>
        </w:trPr>
        <w:tc>
          <w:tcPr>
            <w:tcW w:type="dxa" w:w="2409"/>
          </w:tcPr>
          <w:p>
            <w:pPr>
              <w:spacing w:after="40" w:before="40" w:line="240" w:lineRule="auto"/>
            </w:pPr>
            <w:r>
              <w:rPr>
                <w:b w:val="0"/>
                <w:sz w:val="17"/>
              </w:rPr>
              <w:t>Constant log model</w:t>
            </w:r>
          </w:p>
        </w:tc>
        <w:tc>
          <w:tcPr>
            <w:tcW w:type="dxa" w:w="2409"/>
          </w:tcPr>
          <w:p>
            <w:pPr>
              <w:spacing w:after="40" w:before="40" w:line="240" w:lineRule="auto"/>
            </w:pPr>
            <w:r>
              <w:rPr>
                <w:b w:val="0"/>
                <w:sz w:val="17"/>
              </w:rPr>
              <w:t>3.783</w:t>
            </w:r>
          </w:p>
        </w:tc>
        <w:tc>
          <w:tcPr>
            <w:tcW w:type="dxa" w:w="2409"/>
          </w:tcPr>
          <w:p>
            <w:pPr>
              <w:spacing w:after="40" w:before="40" w:line="240" w:lineRule="auto"/>
            </w:pPr>
            <w:r>
              <w:rPr>
                <w:b w:val="0"/>
                <w:sz w:val="17"/>
              </w:rPr>
              <w:t>14.311</w:t>
            </w:r>
          </w:p>
        </w:tc>
        <w:tc>
          <w:tcPr>
            <w:tcW w:type="dxa" w:w="2409"/>
          </w:tcPr>
          <w:p>
            <w:pPr>
              <w:spacing w:after="40" w:before="40" w:line="240" w:lineRule="auto"/>
            </w:pPr>
            <w:r>
              <w:rPr>
                <w:b w:val="0"/>
                <w:sz w:val="17"/>
              </w:rPr>
              <w:t>1.11e-15</w:t>
            </w:r>
          </w:p>
        </w:tc>
      </w:tr>
      <w:tr>
        <w:trPr>
          <w:cantSplit/>
        </w:trPr>
        <w:tc>
          <w:tcPr>
            <w:tcW w:type="dxa" w:w="2409"/>
          </w:tcPr>
          <w:p>
            <w:pPr>
              <w:spacing w:after="40" w:before="40" w:line="240" w:lineRule="auto"/>
            </w:pPr>
            <w:r>
              <w:rPr>
                <w:b w:val="0"/>
                <w:sz w:val="17"/>
              </w:rPr>
              <w:t>Variable log model</w:t>
            </w:r>
          </w:p>
        </w:tc>
        <w:tc>
          <w:tcPr>
            <w:tcW w:type="dxa" w:w="2409"/>
          </w:tcPr>
          <w:p>
            <w:pPr>
              <w:spacing w:after="40" w:before="40" w:line="240" w:lineRule="auto"/>
            </w:pPr>
            <w:r>
              <w:rPr>
                <w:b w:val="0"/>
                <w:sz w:val="17"/>
              </w:rPr>
              <w:t>18.621</w:t>
            </w:r>
          </w:p>
        </w:tc>
        <w:tc>
          <w:tcPr>
            <w:tcW w:type="dxa" w:w="2409"/>
          </w:tcPr>
          <w:p>
            <w:pPr>
              <w:spacing w:after="40" w:before="40" w:line="240" w:lineRule="auto"/>
            </w:pPr>
            <w:r>
              <w:rPr>
                <w:b w:val="0"/>
                <w:sz w:val="17"/>
              </w:rPr>
              <w:t>346.74</w:t>
            </w:r>
          </w:p>
        </w:tc>
        <w:tc>
          <w:tcPr>
            <w:tcW w:type="dxa" w:w="2409"/>
          </w:tcPr>
          <w:p>
            <w:pPr>
              <w:spacing w:after="40" w:before="40" w:line="240" w:lineRule="auto"/>
            </w:pPr>
            <w:r>
              <w:rPr>
                <w:b w:val="0"/>
                <w:sz w:val="17"/>
              </w:rPr>
              <w:t>2.00e-15</w:t>
            </w:r>
          </w:p>
        </w:tc>
      </w:tr>
      <w:tr>
        <w:trPr>
          <w:cantSplit/>
        </w:trPr>
        <w:tc>
          <w:tcPr>
            <w:tcW w:type="dxa" w:w="2409"/>
          </w:tcPr>
          <w:p>
            <w:pPr>
              <w:spacing w:after="40" w:before="40" w:line="240" w:lineRule="auto"/>
            </w:pPr>
            <w:r>
              <w:rPr>
                <w:b w:val="0"/>
                <w:sz w:val="17"/>
              </w:rPr>
              <w:t>Upper airfoil</w:t>
            </w:r>
          </w:p>
        </w:tc>
        <w:tc>
          <w:tcPr>
            <w:tcW w:type="dxa" w:w="2409"/>
          </w:tcPr>
          <w:p>
            <w:pPr>
              <w:spacing w:after="40" w:before="40" w:line="240" w:lineRule="auto"/>
            </w:pPr>
            <w:r>
              <w:rPr>
                <w:b w:val="0"/>
                <w:sz w:val="17"/>
              </w:rPr>
              <w:t>80.218</w:t>
            </w:r>
          </w:p>
        </w:tc>
        <w:tc>
          <w:tcPr>
            <w:tcW w:type="dxa" w:w="2409"/>
          </w:tcPr>
          <w:p>
            <w:pPr>
              <w:spacing w:after="40" w:before="40" w:line="240" w:lineRule="auto"/>
            </w:pPr>
            <w:r>
              <w:rPr>
                <w:b w:val="0"/>
                <w:sz w:val="17"/>
              </w:rPr>
              <w:t>6435</w:t>
            </w:r>
          </w:p>
        </w:tc>
        <w:tc>
          <w:tcPr>
            <w:tcW w:type="dxa" w:w="2409"/>
          </w:tcPr>
          <w:p>
            <w:pPr>
              <w:spacing w:after="40" w:before="40" w:line="240" w:lineRule="auto"/>
            </w:pPr>
            <w:r>
              <w:rPr>
                <w:b w:val="0"/>
                <w:sz w:val="17"/>
              </w:rPr>
              <w:t>1.39e-16</w:t>
            </w:r>
          </w:p>
        </w:tc>
      </w:tr>
      <w:tr>
        <w:trPr>
          <w:cantSplit/>
        </w:trPr>
        <w:tc>
          <w:tcPr>
            <w:tcW w:type="dxa" w:w="2409"/>
          </w:tcPr>
          <w:p>
            <w:pPr>
              <w:spacing w:after="40" w:before="40" w:line="240" w:lineRule="auto"/>
            </w:pPr>
            <w:r>
              <w:rPr>
                <w:b w:val="0"/>
                <w:sz w:val="17"/>
              </w:rPr>
              <w:t>Lower airfoil</w:t>
            </w:r>
          </w:p>
        </w:tc>
        <w:tc>
          <w:tcPr>
            <w:tcW w:type="dxa" w:w="2409"/>
          </w:tcPr>
          <w:p>
            <w:pPr>
              <w:spacing w:after="40" w:before="40" w:line="240" w:lineRule="auto"/>
            </w:pPr>
            <w:r>
              <w:rPr>
                <w:b w:val="0"/>
                <w:sz w:val="17"/>
              </w:rPr>
              <w:t>80.218</w:t>
            </w:r>
          </w:p>
        </w:tc>
        <w:tc>
          <w:tcPr>
            <w:tcW w:type="dxa" w:w="2409"/>
          </w:tcPr>
          <w:p>
            <w:pPr>
              <w:spacing w:after="40" w:before="40" w:line="240" w:lineRule="auto"/>
            </w:pPr>
            <w:r>
              <w:rPr>
                <w:b w:val="0"/>
                <w:sz w:val="17"/>
              </w:rPr>
              <w:t>6435</w:t>
            </w:r>
          </w:p>
        </w:tc>
        <w:tc>
          <w:tcPr>
            <w:tcW w:type="dxa" w:w="2409"/>
          </w:tcPr>
          <w:p>
            <w:pPr>
              <w:spacing w:after="40" w:before="40" w:line="240" w:lineRule="auto"/>
            </w:pPr>
            <w:r>
              <w:rPr>
                <w:b w:val="0"/>
                <w:sz w:val="17"/>
              </w:rPr>
              <w:t>8.33e-17</w:t>
            </w:r>
          </w:p>
        </w:tc>
      </w:tr>
    </w:tbl>
    <w:p>
      <w:pPr>
        <w:spacing w:after="0"/>
      </w:pPr>
    </w:p>
    <w:p>
      <w:r>
        <w:rPr>
          <w:rFonts w:ascii="Times New Roman" w:hAnsi="Times New Roman"/>
        </w:rPr>
        <w:t>For the variable rate model, changing time units from years to centuries reduces the design condition number from 67564.163 to 18.621031. The coefficient transformation back to years is checked independently. Agreement on these examples does not remove the general instability of normal equations for ill conditioned designs.</w:t>
      </w:r>
    </w:p>
    <w:p>
      <w:r>
        <w:rPr>
          <w:rFonts w:ascii="Times New Roman" w:hAnsi="Times New Roman"/>
        </w:rPr>
        <w:t>From the package root, run python reproduce.py to regenerate numerical results, verification, figures, report content, the LaTeX PDF and the editable Word document. See README.md for the individual commands and directory layout. The final PDF is compiled from LaTeX before Word generation; the Word document uses native editable Office equations.</w:t>
      </w:r>
    </w:p>
    <w:tbl>
      <w:tblPr>
        <w:tblStyle w:val="ab"/>
        <w:tblW w:type="auto" w:w="0"/>
        <w:tblLook w:firstColumn="1" w:firstRow="1" w:lastColumn="0" w:lastRow="0" w:noHBand="0" w:noVBand="1" w:val="04A0"/>
      </w:tblPr>
      <w:tblGrid>
        <w:gridCol w:w="4819"/>
        <w:gridCol w:w="4819"/>
      </w:tblGrid>
      <w:tr>
        <w:trPr>
          <w:tblHeader/>
          <w:cantSplit/>
        </w:trPr>
        <w:tc>
          <w:tcPr>
            <w:tcW w:type="dxa" w:w="4819"/>
          </w:tcPr>
          <w:p>
            <w:pPr>
              <w:spacing w:after="40" w:before="40" w:line="240" w:lineRule="auto"/>
            </w:pPr>
            <w:r>
              <w:rPr>
                <w:b/>
                <w:sz w:val="17"/>
              </w:rPr>
              <w:t>Runtime item</w:t>
            </w:r>
          </w:p>
        </w:tc>
        <w:tc>
          <w:tcPr>
            <w:tcW w:type="dxa" w:w="4819"/>
          </w:tcPr>
          <w:p>
            <w:pPr>
              <w:spacing w:after="40" w:before="40" w:line="240" w:lineRule="auto"/>
            </w:pPr>
            <w:r>
              <w:rPr>
                <w:b/>
                <w:sz w:val="17"/>
              </w:rPr>
              <w:t>Recorded value</w:t>
            </w:r>
          </w:p>
        </w:tc>
      </w:tr>
      <w:tr>
        <w:trPr>
          <w:cantSplit/>
        </w:trPr>
        <w:tc>
          <w:tcPr>
            <w:tcW w:type="dxa" w:w="4819"/>
          </w:tcPr>
          <w:p>
            <w:pPr>
              <w:spacing w:after="40" w:before="40" w:line="240" w:lineRule="auto"/>
            </w:pPr>
            <w:r>
              <w:rPr>
                <w:b w:val="0"/>
                <w:sz w:val="17"/>
              </w:rPr>
              <w:t>python</w:t>
            </w:r>
          </w:p>
        </w:tc>
        <w:tc>
          <w:tcPr>
            <w:tcW w:type="dxa" w:w="4819"/>
          </w:tcPr>
          <w:p>
            <w:pPr>
              <w:spacing w:after="40" w:before="40" w:line="240" w:lineRule="auto"/>
            </w:pPr>
            <w:r>
              <w:rPr>
                <w:b w:val="0"/>
                <w:sz w:val="17"/>
              </w:rPr>
              <w:t>3.13.7 (main, Aug 14 2025, 11:12:11) [Clang 17.0.0 (clang-1700.3.19.1)]</w:t>
            </w:r>
          </w:p>
        </w:tc>
      </w:tr>
      <w:tr>
        <w:trPr>
          <w:cantSplit/>
        </w:trPr>
        <w:tc>
          <w:tcPr>
            <w:tcW w:type="dxa" w:w="4819"/>
          </w:tcPr>
          <w:p>
            <w:pPr>
              <w:spacing w:after="40" w:before="40" w:line="240" w:lineRule="auto"/>
            </w:pPr>
            <w:r>
              <w:rPr>
                <w:b w:val="0"/>
                <w:sz w:val="17"/>
              </w:rPr>
              <w:t>numpy</w:t>
            </w:r>
          </w:p>
        </w:tc>
        <w:tc>
          <w:tcPr>
            <w:tcW w:type="dxa" w:w="4819"/>
          </w:tcPr>
          <w:p>
            <w:pPr>
              <w:spacing w:after="40" w:before="40" w:line="240" w:lineRule="auto"/>
            </w:pPr>
            <w:r>
              <w:rPr>
                <w:b w:val="0"/>
                <w:sz w:val="17"/>
              </w:rPr>
              <w:t>2.5.3</w:t>
            </w:r>
          </w:p>
        </w:tc>
      </w:tr>
      <w:tr>
        <w:trPr>
          <w:cantSplit/>
        </w:trPr>
        <w:tc>
          <w:tcPr>
            <w:tcW w:type="dxa" w:w="4819"/>
          </w:tcPr>
          <w:p>
            <w:pPr>
              <w:spacing w:after="40" w:before="40" w:line="240" w:lineRule="auto"/>
            </w:pPr>
            <w:r>
              <w:rPr>
                <w:b w:val="0"/>
                <w:sz w:val="17"/>
              </w:rPr>
              <w:t>scipy</w:t>
            </w:r>
          </w:p>
        </w:tc>
        <w:tc>
          <w:tcPr>
            <w:tcW w:type="dxa" w:w="4819"/>
          </w:tcPr>
          <w:p>
            <w:pPr>
              <w:spacing w:after="40" w:before="40" w:line="240" w:lineRule="auto"/>
            </w:pPr>
            <w:r>
              <w:rPr>
                <w:b w:val="0"/>
                <w:sz w:val="17"/>
              </w:rPr>
              <w:t>1.18.1</w:t>
            </w:r>
          </w:p>
        </w:tc>
      </w:tr>
      <w:tr>
        <w:trPr>
          <w:cantSplit/>
        </w:trPr>
        <w:tc>
          <w:tcPr>
            <w:tcW w:type="dxa" w:w="4819"/>
          </w:tcPr>
          <w:p>
            <w:pPr>
              <w:spacing w:after="40" w:before="40" w:line="240" w:lineRule="auto"/>
            </w:pPr>
            <w:r>
              <w:rPr>
                <w:b w:val="0"/>
                <w:sz w:val="17"/>
              </w:rPr>
              <w:t>matplotlib</w:t>
            </w:r>
          </w:p>
        </w:tc>
        <w:tc>
          <w:tcPr>
            <w:tcW w:type="dxa" w:w="4819"/>
          </w:tcPr>
          <w:p>
            <w:pPr>
              <w:spacing w:after="40" w:before="40" w:line="240" w:lineRule="auto"/>
            </w:pPr>
            <w:r>
              <w:rPr>
                <w:b w:val="0"/>
                <w:sz w:val="17"/>
              </w:rPr>
              <w:t>3.11.2</w:t>
            </w:r>
          </w:p>
        </w:tc>
      </w:tr>
    </w:tbl>
    <w:p>
      <w:pPr>
        <w:spacing w:after="0"/>
      </w:pPr>
    </w:p>
    <w:p>
      <w:r>
        <w:rPr>
          <w:rFonts w:ascii="Times New Roman" w:hAnsi="Times New Roman"/>
        </w:rPr>
        <w:t>Source: the supplied seven page course PDF, preserved byte for byte. The alternative equation in Experiment 1.1 is reported explicitly as a possible correction, not as the authoritative statement. All 24 population values and all 129 airfoil coordinates are supplied observations; fitting them is not a new measurement of population or airfoil performance.</w:t>
      </w:r>
    </w:p>
    <w:sectPr w:rsidR="00B33136">
      <w:pgSz w:w="11906" w:h="16838"/>
      <w:pgMar w:top="1020" w:right="1134" w:bottom="1020" w:left="1134"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2D7D" w:rsidRDefault="00CA2D7D" w:rsidP="008355A7">
      <w:r>
        <w:separator/>
      </w:r>
    </w:p>
  </w:endnote>
  <w:endnote w:type="continuationSeparator" w:id="0">
    <w:p w:rsidR="00CA2D7D" w:rsidRDefault="00CA2D7D" w:rsidP="0083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2D7D" w:rsidRDefault="00CA2D7D" w:rsidP="008355A7">
      <w:r>
        <w:separator/>
      </w:r>
    </w:p>
  </w:footnote>
  <w:footnote w:type="continuationSeparator" w:id="0">
    <w:p w:rsidR="00CA2D7D" w:rsidRDefault="00CA2D7D" w:rsidP="008355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4120"/>
    <w:rsid w:val="000B665F"/>
    <w:rsid w:val="000D151A"/>
    <w:rsid w:val="00133963"/>
    <w:rsid w:val="00334120"/>
    <w:rsid w:val="00345C93"/>
    <w:rsid w:val="003E5EB6"/>
    <w:rsid w:val="00473792"/>
    <w:rsid w:val="004F2C2A"/>
    <w:rsid w:val="00523991"/>
    <w:rsid w:val="006909D2"/>
    <w:rsid w:val="00785432"/>
    <w:rsid w:val="008355A7"/>
    <w:rsid w:val="0096279D"/>
    <w:rsid w:val="009D4D9C"/>
    <w:rsid w:val="00A066F2"/>
    <w:rsid w:val="00AD5ADC"/>
    <w:rsid w:val="00B33136"/>
    <w:rsid w:val="00BF0929"/>
    <w:rsid w:val="00CA2D7D"/>
    <w:rsid w:val="00D21D73"/>
    <w:rsid w:val="00D33A27"/>
    <w:rsid w:val="00D868D6"/>
    <w:rsid w:val="00E04A54"/>
    <w:rsid w:val="00E767D8"/>
    <w:rsid w:val="00E83E0B"/>
    <w:rsid w:val="00E84C3B"/>
    <w:rsid w:val="00FE3DE5"/>
    <w:rsid w:val="2A92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9C5F2"/>
  <w15:docId w15:val="{15DC84B6-EC5F-4D93-8F02-1F4B8205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after="100" w:line="247" w:lineRule="auto"/>
      <w:jc w:val="both"/>
    </w:pPr>
    <w:rPr>
      <w:rFonts w:ascii="Times New Roman" w:hAnsi="Times New Roman"/>
      <w:kern w:val="2"/>
      <w:sz w:val="22"/>
      <w:szCs w:val="22"/>
    </w:rPr>
  </w:style>
  <w:style w:type="paragraph" w:styleId="1">
    <w:name w:val="heading 1"/>
    <w:basedOn w:val="a"/>
    <w:next w:val="a"/>
    <w:link w:val="10"/>
    <w:uiPriority w:val="9"/>
    <w:qFormat/>
    <w:pPr>
      <w:keepNext/>
      <w:keepLines/>
      <w:spacing w:before="80" w:after="120" w:line="578" w:lineRule="auto"/>
      <w:outlineLvl w:val="0"/>
    </w:pPr>
    <w:rPr>
      <w:rFonts w:ascii="Times New Roman" w:hAnsi="Times New Roman"/>
      <w:b/>
      <w:bCs/>
      <w:color w:val="000000"/>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keepNext/>
      <w:spacing w:before="80" w:after="120"/>
      <w:jc w:val="center"/>
      <w:outlineLvl w:val="0"/>
    </w:pPr>
    <w:rPr>
      <w:rFonts w:asciiTheme="majorHAnsi" w:eastAsia="宋体" w:hAnsiTheme="majorHAnsi" w:cstheme="majorBidi" w:ascii="Times New Roman" w:hAnsi="Times New Roman"/>
      <w:b/>
      <w:bCs/>
      <w:color w:val="000000"/>
      <w:sz w:val="30"/>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b/>
      <w:bCs/>
      <w:kern w:val="44"/>
      <w:sz w:val="44"/>
      <w:szCs w:val="44"/>
    </w:rPr>
  </w:style>
  <w:style w:type="paragraph" w:styleId="ac">
    <w:name w:val="No Spacing"/>
    <w:uiPriority w:val="1"/>
    <w:qFormat/>
    <w:pPr>
      <w:widowControl w:val="0"/>
      <w:jc w:val="both"/>
    </w:pPr>
    <w:rPr>
      <w:kern w:val="2"/>
      <w:sz w:val="21"/>
      <w:szCs w:val="22"/>
    </w:rPr>
  </w:style>
  <w:style w:type="character" w:customStyle="1" w:styleId="aa">
    <w:name w:val="标题 字符"/>
    <w:basedOn w:val="a0"/>
    <w:link w:val="a9"/>
    <w:uiPriority w:val="10"/>
    <w:rPr>
      <w:rFonts w:asciiTheme="majorHAnsi" w:eastAsia="宋体" w:hAnsiTheme="majorHAnsi" w:cstheme="majorBidi"/>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paragraph" w:customStyle="1" w:styleId="Heading2">
    <w:name w:val="heading 2"/>
    <w:pPr>
      <w:keepNext/>
      <w:spacing w:before="80" w:after="120"/>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38</Words>
  <Characters>222</Characters>
  <Application>Microsoft Office Word</Application>
  <DocSecurity>0</DocSecurity>
  <Lines>1</Lines>
  <Paragraphs>1</Paragraphs>
  <ScaleCrop>false</ScaleCrop>
  <Company>Microsoft</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2016-11-28T08:45:00Z</dcterms:created>
  <dcterms:modified xsi:type="dcterms:W3CDTF">2026-09-10T06:51:00Z</dcterms:modified>
  <dc:title>Least Squares and Best Square Approximation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C53009736E2B4EC583FAACB193C1CBB7</vt:lpwstr>
  </property>
</Properties>
</file>