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41DDD5" w14:textId="28014027" w:rsidR="005A04E7" w:rsidRPr="00975FD8" w:rsidRDefault="00892F5C">
      <w:pPr>
        <w:pStyle w:val="Ttulo"/>
        <w:rPr>
          <w:lang w:val="es-ES"/>
        </w:rPr>
      </w:pPr>
      <w:r w:rsidRPr="00892F5C">
        <w:rPr>
          <w:lang w:val="es-ES"/>
        </w:rPr>
        <w:t>Cómo aplicar la cienciometría a la investigación ecológica</w:t>
      </w:r>
    </w:p>
    <w:p w14:paraId="48E7F5DE" w14:textId="2C833FBB" w:rsidR="005A04E7" w:rsidRPr="00892F5C" w:rsidRDefault="00892F5C">
      <w:pPr>
        <w:pStyle w:val="Author"/>
        <w:rPr>
          <w:lang w:val="es-ES"/>
        </w:rPr>
      </w:pPr>
      <w:r w:rsidRPr="00892F5C">
        <w:rPr>
          <w:lang w:val="es-ES"/>
        </w:rPr>
        <w:t>Y. Añino</w:t>
      </w:r>
      <w:r w:rsidRPr="00892F5C">
        <w:rPr>
          <w:vertAlign w:val="superscript"/>
          <w:lang w:val="es-ES"/>
        </w:rPr>
        <w:t>1</w:t>
      </w:r>
      <w:r w:rsidRPr="00892F5C">
        <w:rPr>
          <w:lang w:val="es-ES"/>
        </w:rPr>
        <w:t>, J. Monge</w:t>
      </w:r>
      <w:r w:rsidRPr="00892F5C">
        <w:rPr>
          <w:vertAlign w:val="superscript"/>
          <w:lang w:val="es-ES"/>
        </w:rPr>
        <w:t>2</w:t>
      </w:r>
      <w:r w:rsidRPr="00892F5C">
        <w:rPr>
          <w:lang w:val="es-ES"/>
        </w:rPr>
        <w:t>, D. Murillo</w:t>
      </w:r>
      <w:r w:rsidRPr="00892F5C">
        <w:rPr>
          <w:vertAlign w:val="superscript"/>
          <w:lang w:val="es-ES"/>
        </w:rPr>
        <w:t>3</w:t>
      </w:r>
      <w:r w:rsidRPr="00892F5C">
        <w:rPr>
          <w:lang w:val="es-ES"/>
        </w:rPr>
        <w:t>, L. Michán-Aguirre</w:t>
      </w:r>
      <w:r w:rsidRPr="00892F5C">
        <w:rPr>
          <w:vertAlign w:val="superscript"/>
          <w:lang w:val="es-ES"/>
        </w:rPr>
        <w:t>4</w:t>
      </w:r>
    </w:p>
    <w:p w14:paraId="05D0160D" w14:textId="0D7E6488" w:rsidR="005A04E7" w:rsidRPr="00975FD8" w:rsidRDefault="00892F5C">
      <w:pPr>
        <w:pStyle w:val="BlockQuote"/>
        <w:numPr>
          <w:ilvl w:val="0"/>
          <w:numId w:val="6"/>
        </w:numPr>
        <w:rPr>
          <w:lang w:val="es-ES"/>
        </w:rPr>
      </w:pPr>
      <w:r w:rsidRPr="00892F5C">
        <w:rPr>
          <w:lang w:val="es-ES"/>
        </w:rPr>
        <w:t>Museo de Invertebrados G. B. Fairchild, Universidad de Panamá, Panamá.</w:t>
      </w:r>
    </w:p>
    <w:p w14:paraId="1AEAA061" w14:textId="279CCD8E" w:rsidR="005A04E7" w:rsidRPr="00892F5C" w:rsidRDefault="00892F5C">
      <w:pPr>
        <w:pStyle w:val="BlockQuote"/>
        <w:numPr>
          <w:ilvl w:val="0"/>
          <w:numId w:val="7"/>
        </w:numPr>
        <w:rPr>
          <w:lang w:val="es-PA"/>
        </w:rPr>
      </w:pPr>
      <w:bookmarkStart w:id="0" w:name="_GoBack"/>
      <w:r w:rsidRPr="00892F5C">
        <w:rPr>
          <w:lang w:val="es-PA"/>
        </w:rPr>
        <w:t>Laboratorio Ecología Urbana, UNED, 2050 San José, Costa Rica</w:t>
      </w:r>
      <w:bookmarkEnd w:id="0"/>
      <w:r w:rsidRPr="00892F5C">
        <w:rPr>
          <w:lang w:val="es-PA"/>
        </w:rPr>
        <w:t>.</w:t>
      </w:r>
    </w:p>
    <w:p w14:paraId="3E07B54D" w14:textId="770E8D74" w:rsidR="00892F5C" w:rsidRDefault="00892F5C">
      <w:pPr>
        <w:pStyle w:val="BlockQuote"/>
        <w:numPr>
          <w:ilvl w:val="0"/>
          <w:numId w:val="8"/>
        </w:numPr>
        <w:rPr>
          <w:lang w:val="es-PA"/>
        </w:rPr>
      </w:pPr>
      <w:r w:rsidRPr="00892F5C">
        <w:rPr>
          <w:lang w:val="es-PA"/>
        </w:rPr>
        <w:t>Universidad Tecnológica de Panamá, Panamá</w:t>
      </w:r>
      <w:r>
        <w:rPr>
          <w:lang w:val="es-PA"/>
        </w:rPr>
        <w:t xml:space="preserve">. </w:t>
      </w:r>
    </w:p>
    <w:p w14:paraId="361770CC" w14:textId="79FEC63B" w:rsidR="005A04E7" w:rsidRPr="00892F5C" w:rsidRDefault="00892F5C">
      <w:pPr>
        <w:pStyle w:val="BlockQuote"/>
        <w:numPr>
          <w:ilvl w:val="0"/>
          <w:numId w:val="8"/>
        </w:numPr>
        <w:rPr>
          <w:lang w:val="es-PA"/>
        </w:rPr>
      </w:pPr>
      <w:r w:rsidRPr="00892F5C">
        <w:rPr>
          <w:lang w:val="es-PA"/>
        </w:rPr>
        <w:t>Laboratorio de Bioinformación, Universidad Autónoma de México, México.</w:t>
      </w:r>
    </w:p>
    <w:p w14:paraId="3C4F077E" w14:textId="77777777" w:rsidR="00583F5D" w:rsidRDefault="00583F5D">
      <w:pPr>
        <w:pStyle w:val="BlockQuote"/>
        <w:rPr>
          <w:lang w:val="es-ES"/>
        </w:rPr>
      </w:pPr>
    </w:p>
    <w:p w14:paraId="6D284C0B" w14:textId="46FBF667" w:rsidR="00892F5C" w:rsidRDefault="00975FD8" w:rsidP="0064324E">
      <w:pPr>
        <w:pStyle w:val="BlockQuote"/>
        <w:rPr>
          <w:lang w:val="es-ES"/>
        </w:rPr>
      </w:pPr>
      <w:r w:rsidRPr="00975FD8">
        <w:rPr>
          <w:lang w:val="es-ES"/>
        </w:rPr>
        <w:t xml:space="preserve">Autor para correspondencia: </w:t>
      </w:r>
      <w:r w:rsidR="00892F5C">
        <w:rPr>
          <w:lang w:val="es-ES"/>
        </w:rPr>
        <w:t>J. Monge</w:t>
      </w:r>
      <w:r w:rsidRPr="00975FD8">
        <w:rPr>
          <w:lang w:val="es-ES"/>
        </w:rPr>
        <w:t xml:space="preserve"> [</w:t>
      </w:r>
      <w:hyperlink r:id="rId8" w:history="1">
        <w:r w:rsidR="00892F5C" w:rsidRPr="00BF0999">
          <w:rPr>
            <w:rStyle w:val="Hipervnculo"/>
            <w:lang w:val="es-PA"/>
          </w:rPr>
          <w:t>julianmonge@gmail.com</w:t>
        </w:r>
      </w:hyperlink>
      <w:r w:rsidRPr="00975FD8">
        <w:rPr>
          <w:lang w:val="es-ES"/>
        </w:rPr>
        <w:t>]</w:t>
      </w:r>
      <w:bookmarkStart w:id="1" w:name="resumen"/>
      <w:bookmarkEnd w:id="1"/>
    </w:p>
    <w:p w14:paraId="4B28AFCC" w14:textId="77777777" w:rsidR="0064324E" w:rsidRPr="0064324E" w:rsidRDefault="0064324E" w:rsidP="0064324E">
      <w:pPr>
        <w:rPr>
          <w:lang w:val="es-ES"/>
        </w:rPr>
      </w:pPr>
    </w:p>
    <w:p w14:paraId="61500C10" w14:textId="15AE9C93" w:rsidR="0047170B" w:rsidRDefault="00892F5C" w:rsidP="0047170B">
      <w:pPr>
        <w:rPr>
          <w:color w:val="FF0000"/>
          <w:lang w:val="es-ES"/>
        </w:rPr>
      </w:pPr>
      <w:r w:rsidRPr="00892F5C">
        <w:rPr>
          <w:lang w:val="es-ES"/>
        </w:rPr>
        <w:t xml:space="preserve">Con más de 300 000 revistas científicas publicando millones de artículos cada año (Ulrich 2021), es imposible medir manualmente la producción científica. Así, han surgido la webmetría, que mide las vistas en internet, y la alt-metría, que mide menciones en redes sociales, </w:t>
      </w:r>
      <w:r w:rsidRPr="00E6249B">
        <w:rPr>
          <w:i/>
          <w:iCs/>
          <w:lang w:val="es-ES"/>
        </w:rPr>
        <w:t>Wikipedia</w:t>
      </w:r>
      <w:r w:rsidRPr="00892F5C">
        <w:rPr>
          <w:lang w:val="es-ES"/>
        </w:rPr>
        <w:t>, blogs y otros.</w:t>
      </w:r>
      <w:r w:rsidR="0047170B">
        <w:rPr>
          <w:lang w:val="es-ES"/>
        </w:rPr>
        <w:t xml:space="preserve"> Consideramos que estas técnicas, junto a la </w:t>
      </w:r>
      <w:r w:rsidR="0047170B" w:rsidRPr="0047170B">
        <w:rPr>
          <w:color w:val="000000" w:themeColor="text1"/>
          <w:lang w:val="es-ES"/>
        </w:rPr>
        <w:t xml:space="preserve">bibliometría, </w:t>
      </w:r>
      <w:r w:rsidR="00522DEC">
        <w:rPr>
          <w:color w:val="000000" w:themeColor="text1"/>
          <w:lang w:val="es-ES"/>
        </w:rPr>
        <w:t>son</w:t>
      </w:r>
      <w:r w:rsidR="00522DEC" w:rsidRPr="0047170B">
        <w:rPr>
          <w:color w:val="000000" w:themeColor="text1"/>
          <w:lang w:val="es-ES"/>
        </w:rPr>
        <w:t xml:space="preserve"> parte de lo que hoy conocemos como cienciometría o guardan una estrecha relación con ella. </w:t>
      </w:r>
      <w:r w:rsidR="00522DEC">
        <w:rPr>
          <w:color w:val="000000" w:themeColor="text1"/>
          <w:lang w:val="es-ES"/>
        </w:rPr>
        <w:t>La bibliometría</w:t>
      </w:r>
      <w:r w:rsidR="0047170B" w:rsidRPr="0047170B">
        <w:rPr>
          <w:color w:val="000000" w:themeColor="text1"/>
          <w:lang w:val="es-ES"/>
        </w:rPr>
        <w:t xml:space="preserve"> es una rama multidisciplinaria que analiza la producción científica por sus publicaciones</w:t>
      </w:r>
      <w:r w:rsidR="00522DEC">
        <w:rPr>
          <w:color w:val="000000" w:themeColor="text1"/>
          <w:lang w:val="es-ES"/>
        </w:rPr>
        <w:t>,</w:t>
      </w:r>
      <w:r w:rsidR="0047170B" w:rsidRPr="0047170B">
        <w:rPr>
          <w:color w:val="000000" w:themeColor="text1"/>
          <w:lang w:val="es-ES"/>
        </w:rPr>
        <w:t xml:space="preserve"> en función de su estructura, desarrollo, dinámica, tendencias y relaciones (Michán y Muñoz-Velasco 2013)</w:t>
      </w:r>
      <w:r w:rsidR="00522DEC">
        <w:rPr>
          <w:color w:val="000000" w:themeColor="text1"/>
          <w:lang w:val="es-ES"/>
        </w:rPr>
        <w:t>.</w:t>
      </w:r>
    </w:p>
    <w:p w14:paraId="13DACC7F" w14:textId="49CCA43C" w:rsidR="005A04E7" w:rsidRPr="00975FD8" w:rsidRDefault="00892F5C" w:rsidP="00892F5C">
      <w:pPr>
        <w:rPr>
          <w:lang w:val="es-ES"/>
        </w:rPr>
      </w:pPr>
      <w:r w:rsidRPr="00892F5C">
        <w:rPr>
          <w:lang w:val="es-ES"/>
        </w:rPr>
        <w:t>En esta nota eco-informática explicamos c</w:t>
      </w:r>
      <w:r w:rsidR="00522DEC">
        <w:rPr>
          <w:lang w:val="es-ES"/>
        </w:rPr>
        <w:t>ó</w:t>
      </w:r>
      <w:r w:rsidRPr="00892F5C">
        <w:rPr>
          <w:lang w:val="es-ES"/>
        </w:rPr>
        <w:t>mo medir la producción ecológica usando estas técnicas, a la vez que advertimos sobre los errores comunes que hemos notado en la literatura reciente.</w:t>
      </w:r>
      <w:r w:rsidR="00961E20">
        <w:rPr>
          <w:lang w:val="es-ES"/>
        </w:rPr>
        <w:t xml:space="preserve"> Presentamos, al final, un ejemplo concreto sobre ecología de organismos panameños.</w:t>
      </w:r>
    </w:p>
    <w:p w14:paraId="4BE3E09A" w14:textId="58FDAA6B" w:rsidR="005A04E7" w:rsidRPr="00975FD8" w:rsidRDefault="00A461BE">
      <w:pPr>
        <w:pStyle w:val="Ttulo1"/>
        <w:rPr>
          <w:lang w:val="es-ES"/>
        </w:rPr>
      </w:pPr>
      <w:bookmarkStart w:id="2" w:name="por-que-es-necesaria-la-reproducibilidad"/>
      <w:bookmarkEnd w:id="2"/>
      <w:r w:rsidRPr="00A461BE">
        <w:rPr>
          <w:lang w:val="es-ES"/>
        </w:rPr>
        <w:t>Qué podemos aprender de la ecología con estas técnicas</w:t>
      </w:r>
    </w:p>
    <w:p w14:paraId="002C6431" w14:textId="2A8D5323" w:rsidR="005A04E7" w:rsidRPr="00975FD8" w:rsidRDefault="00A461BE">
      <w:pPr>
        <w:rPr>
          <w:lang w:val="es-ES"/>
        </w:rPr>
      </w:pPr>
      <w:r w:rsidRPr="00A461BE">
        <w:rPr>
          <w:lang w:val="es-ES"/>
        </w:rPr>
        <w:t xml:space="preserve">Con técnicas cienciométricas podemos estudiar proyectos y productos </w:t>
      </w:r>
      <w:r w:rsidR="004075D3" w:rsidRPr="004075D3">
        <w:rPr>
          <w:lang w:val="es-ES"/>
        </w:rPr>
        <w:t>—</w:t>
      </w:r>
      <w:r w:rsidRPr="00A461BE">
        <w:rPr>
          <w:lang w:val="es-ES"/>
        </w:rPr>
        <w:t>como patentes</w:t>
      </w:r>
      <w:r w:rsidR="004075D3" w:rsidRPr="004075D3">
        <w:rPr>
          <w:lang w:val="es-ES"/>
        </w:rPr>
        <w:t xml:space="preserve"> —</w:t>
      </w:r>
      <w:r w:rsidRPr="00A461BE">
        <w:rPr>
          <w:lang w:val="es-ES"/>
        </w:rPr>
        <w:t xml:space="preserve"> para conocer la interacción entre científicos e instituciones y </w:t>
      </w:r>
      <w:r w:rsidR="0052682F">
        <w:rPr>
          <w:lang w:val="es-ES"/>
        </w:rPr>
        <w:t>disciplinas</w:t>
      </w:r>
      <w:r w:rsidR="004970DD">
        <w:rPr>
          <w:lang w:val="es-ES"/>
        </w:rPr>
        <w:t>,</w:t>
      </w:r>
      <w:r w:rsidR="0052682F">
        <w:rPr>
          <w:lang w:val="es-ES"/>
        </w:rPr>
        <w:t xml:space="preserve"> </w:t>
      </w:r>
      <w:r w:rsidR="004970DD">
        <w:rPr>
          <w:lang w:val="es-ES"/>
        </w:rPr>
        <w:t xml:space="preserve">así </w:t>
      </w:r>
      <w:r w:rsidR="0052682F">
        <w:rPr>
          <w:lang w:val="es-ES"/>
        </w:rPr>
        <w:t xml:space="preserve">como las </w:t>
      </w:r>
      <w:r w:rsidRPr="00A461BE">
        <w:rPr>
          <w:lang w:val="es-ES"/>
        </w:rPr>
        <w:t>líneas de investigación con mayor repercusión</w:t>
      </w:r>
      <w:r w:rsidR="004970DD">
        <w:rPr>
          <w:lang w:val="es-ES"/>
        </w:rPr>
        <w:t xml:space="preserve"> en un momento dado</w:t>
      </w:r>
      <w:r w:rsidRPr="00A461BE">
        <w:rPr>
          <w:lang w:val="es-ES"/>
        </w:rPr>
        <w:t xml:space="preserve">. </w:t>
      </w:r>
      <w:r w:rsidR="0052682F">
        <w:rPr>
          <w:lang w:val="es-ES"/>
        </w:rPr>
        <w:t>C</w:t>
      </w:r>
      <w:r w:rsidRPr="00A461BE">
        <w:rPr>
          <w:lang w:val="es-ES"/>
        </w:rPr>
        <w:t xml:space="preserve">on </w:t>
      </w:r>
      <w:r w:rsidR="0052682F">
        <w:rPr>
          <w:lang w:val="es-ES"/>
        </w:rPr>
        <w:t xml:space="preserve">las </w:t>
      </w:r>
      <w:r w:rsidRPr="00A461BE">
        <w:rPr>
          <w:lang w:val="es-ES"/>
        </w:rPr>
        <w:t>técnicas bibliométricas</w:t>
      </w:r>
      <w:r w:rsidR="0064324E">
        <w:rPr>
          <w:lang w:val="es-ES"/>
        </w:rPr>
        <w:t xml:space="preserve"> </w:t>
      </w:r>
      <w:r w:rsidRPr="00A461BE">
        <w:rPr>
          <w:lang w:val="es-ES"/>
        </w:rPr>
        <w:t xml:space="preserve">podemos identificar </w:t>
      </w:r>
      <w:r w:rsidR="0052682F">
        <w:rPr>
          <w:lang w:val="es-ES"/>
        </w:rPr>
        <w:t xml:space="preserve">y medir </w:t>
      </w:r>
      <w:r w:rsidRPr="00A461BE">
        <w:rPr>
          <w:lang w:val="es-ES"/>
        </w:rPr>
        <w:t xml:space="preserve">las características de los artículos y revistas </w:t>
      </w:r>
      <w:r w:rsidR="0052682F">
        <w:rPr>
          <w:lang w:val="es-ES"/>
        </w:rPr>
        <w:t xml:space="preserve">con indicadores cuantitativos de la </w:t>
      </w:r>
      <w:r w:rsidR="00E6249B">
        <w:rPr>
          <w:lang w:val="es-ES"/>
        </w:rPr>
        <w:t xml:space="preserve">producción </w:t>
      </w:r>
      <w:r w:rsidR="0052682F">
        <w:rPr>
          <w:lang w:val="es-ES"/>
        </w:rPr>
        <w:t xml:space="preserve">especifica </w:t>
      </w:r>
      <w:r w:rsidR="00675B9A">
        <w:rPr>
          <w:lang w:val="es-ES"/>
        </w:rPr>
        <w:t>de una ciencia como la</w:t>
      </w:r>
      <w:r w:rsidR="0052682F">
        <w:rPr>
          <w:lang w:val="es-ES"/>
        </w:rPr>
        <w:t xml:space="preserve">s </w:t>
      </w:r>
      <w:r w:rsidR="00E6249B">
        <w:rPr>
          <w:lang w:val="es-ES"/>
        </w:rPr>
        <w:t xml:space="preserve">ciencias </w:t>
      </w:r>
      <w:r w:rsidRPr="00A461BE">
        <w:rPr>
          <w:lang w:val="es-ES"/>
        </w:rPr>
        <w:t>ecológicas (Michán 2011).</w:t>
      </w:r>
    </w:p>
    <w:p w14:paraId="420C6306" w14:textId="2439D41C" w:rsidR="005A04E7" w:rsidRPr="00A461BE" w:rsidRDefault="00A461BE">
      <w:pPr>
        <w:pStyle w:val="Ttulo1"/>
        <w:rPr>
          <w:sz w:val="20"/>
          <w:szCs w:val="28"/>
          <w:lang w:val="es-ES"/>
        </w:rPr>
      </w:pPr>
      <w:bookmarkStart w:id="3" w:name="flujos-de-trabajo-reproducibles"/>
      <w:bookmarkEnd w:id="3"/>
      <w:r w:rsidRPr="00A461BE">
        <w:rPr>
          <w:sz w:val="20"/>
          <w:szCs w:val="28"/>
          <w:lang w:val="es-ES"/>
        </w:rPr>
        <w:t>Etapa 1. Cómo elegir el tema</w:t>
      </w:r>
    </w:p>
    <w:p w14:paraId="703FB1FF" w14:textId="040DF8DB" w:rsidR="005A04E7" w:rsidRPr="00975FD8" w:rsidRDefault="00A461BE" w:rsidP="003E180D">
      <w:pPr>
        <w:rPr>
          <w:lang w:val="es-ES"/>
        </w:rPr>
      </w:pPr>
      <w:r w:rsidRPr="00A461BE">
        <w:rPr>
          <w:lang w:val="es-ES"/>
        </w:rPr>
        <w:t xml:space="preserve">Las opciones más comunes en este tipo de análisis son ecosistemas (ej. producción </w:t>
      </w:r>
      <w:r w:rsidR="00E6249B">
        <w:rPr>
          <w:lang w:val="es-ES"/>
        </w:rPr>
        <w:t xml:space="preserve">científica </w:t>
      </w:r>
      <w:r w:rsidRPr="00A461BE">
        <w:rPr>
          <w:lang w:val="es-ES"/>
        </w:rPr>
        <w:t xml:space="preserve">sobre ecología de arrecifes coralinos), organismos (ej. qué se publica sobre el lince ibérico) y países (ej. la producción </w:t>
      </w:r>
      <w:r w:rsidR="00E6249B">
        <w:rPr>
          <w:lang w:val="es-ES"/>
        </w:rPr>
        <w:t>en ecología</w:t>
      </w:r>
      <w:r w:rsidRPr="00A461BE">
        <w:rPr>
          <w:lang w:val="es-ES"/>
        </w:rPr>
        <w:t xml:space="preserve"> de Brasil). Pero también puede hacerse </w:t>
      </w:r>
      <w:r w:rsidR="00291F81">
        <w:rPr>
          <w:lang w:val="es-ES"/>
        </w:rPr>
        <w:t xml:space="preserve">cienciometría </w:t>
      </w:r>
      <w:r w:rsidRPr="00A461BE">
        <w:rPr>
          <w:lang w:val="es-ES"/>
        </w:rPr>
        <w:t xml:space="preserve">sobre otros temas recuperables en las bases de datos, como la producción de una persona particular (ej.  la obra de </w:t>
      </w:r>
      <w:r w:rsidRPr="00A461BE">
        <w:rPr>
          <w:lang w:val="es-ES"/>
        </w:rPr>
        <w:lastRenderedPageBreak/>
        <w:t xml:space="preserve">Ramón Margalef) o instituto en particular (ej. </w:t>
      </w:r>
      <w:r w:rsidR="00291F81">
        <w:rPr>
          <w:lang w:val="es-ES"/>
        </w:rPr>
        <w:t>p</w:t>
      </w:r>
      <w:r w:rsidRPr="00A461BE">
        <w:rPr>
          <w:lang w:val="es-ES"/>
        </w:rPr>
        <w:t>roducción científica del Instituto de Ecología de la UNAM).</w:t>
      </w:r>
    </w:p>
    <w:p w14:paraId="569C838A" w14:textId="1BF21B83" w:rsidR="005A04E7" w:rsidRPr="00A461BE" w:rsidRDefault="00A461BE">
      <w:pPr>
        <w:pStyle w:val="Ttulo2"/>
        <w:rPr>
          <w:lang w:val="es-ES"/>
        </w:rPr>
      </w:pPr>
      <w:bookmarkStart w:id="4" w:name="manejo-de-datos"/>
      <w:bookmarkEnd w:id="4"/>
      <w:r w:rsidRPr="00A461BE">
        <w:rPr>
          <w:lang w:val="es-ES"/>
        </w:rPr>
        <w:t>Etapa 2. Cómo recopilar los datos</w:t>
      </w:r>
      <w:r>
        <w:rPr>
          <w:lang w:val="es-ES"/>
        </w:rPr>
        <w:t xml:space="preserve"> </w:t>
      </w:r>
    </w:p>
    <w:p w14:paraId="7596FB5B" w14:textId="5B3820C1" w:rsidR="000E0247" w:rsidRDefault="00883AA2" w:rsidP="00883AA2">
      <w:pPr>
        <w:pStyle w:val="Ttulo2"/>
        <w:rPr>
          <w:rFonts w:asciiTheme="minorHAnsi" w:eastAsiaTheme="minorHAnsi" w:hAnsiTheme="minorHAnsi" w:cstheme="minorBidi"/>
          <w:b w:val="0"/>
          <w:bCs w:val="0"/>
          <w:szCs w:val="24"/>
          <w:lang w:val="es-ES"/>
        </w:rPr>
      </w:pPr>
      <w:bookmarkStart w:id="5" w:name="analisis-r-y-escritura-rmarkdown"/>
      <w:bookmarkEnd w:id="5"/>
      <w:r w:rsidRPr="00883AA2">
        <w:rPr>
          <w:rFonts w:asciiTheme="minorHAnsi" w:eastAsiaTheme="minorHAnsi" w:hAnsiTheme="minorHAnsi" w:cstheme="minorBidi"/>
          <w:b w:val="0"/>
          <w:bCs w:val="0"/>
          <w:szCs w:val="24"/>
          <w:lang w:val="es-ES"/>
        </w:rPr>
        <w:t>Es muy numerosa la literatura ecológica</w:t>
      </w:r>
      <w:r w:rsidR="00254DBF">
        <w:rPr>
          <w:rFonts w:asciiTheme="minorHAnsi" w:eastAsiaTheme="minorHAnsi" w:hAnsiTheme="minorHAnsi" w:cstheme="minorBidi"/>
          <w:b w:val="0"/>
          <w:bCs w:val="0"/>
          <w:szCs w:val="24"/>
          <w:lang w:val="es-ES"/>
        </w:rPr>
        <w:t>:</w:t>
      </w:r>
      <w:r w:rsidRPr="00883AA2">
        <w:rPr>
          <w:rFonts w:asciiTheme="minorHAnsi" w:eastAsiaTheme="minorHAnsi" w:hAnsiTheme="minorHAnsi" w:cstheme="minorBidi"/>
          <w:b w:val="0"/>
          <w:bCs w:val="0"/>
          <w:szCs w:val="24"/>
          <w:lang w:val="es-ES"/>
        </w:rPr>
        <w:t xml:space="preserve"> por ejemplo, b</w:t>
      </w:r>
      <w:r w:rsidR="000E020C" w:rsidRPr="00883AA2">
        <w:rPr>
          <w:rFonts w:asciiTheme="minorHAnsi" w:eastAsiaTheme="minorHAnsi" w:hAnsiTheme="minorHAnsi" w:cstheme="minorBidi"/>
          <w:b w:val="0"/>
          <w:bCs w:val="0"/>
          <w:szCs w:val="24"/>
          <w:lang w:val="es-ES"/>
        </w:rPr>
        <w:t>uscar ecología</w:t>
      </w:r>
      <w:r w:rsidR="006F0E5F" w:rsidRPr="00883AA2">
        <w:rPr>
          <w:rFonts w:asciiTheme="minorHAnsi" w:eastAsiaTheme="minorHAnsi" w:hAnsiTheme="minorHAnsi" w:cstheme="minorBidi"/>
          <w:b w:val="0"/>
          <w:bCs w:val="0"/>
          <w:szCs w:val="24"/>
          <w:lang w:val="es-ES"/>
        </w:rPr>
        <w:t xml:space="preserve"> y </w:t>
      </w:r>
      <w:r w:rsidR="000E020C" w:rsidRPr="00883AA2">
        <w:rPr>
          <w:rFonts w:asciiTheme="minorHAnsi" w:eastAsiaTheme="minorHAnsi" w:hAnsiTheme="minorHAnsi" w:cstheme="minorBidi"/>
          <w:b w:val="0"/>
          <w:bCs w:val="0"/>
          <w:i/>
          <w:iCs/>
          <w:szCs w:val="24"/>
          <w:lang w:val="es-ES"/>
        </w:rPr>
        <w:t>ecology</w:t>
      </w:r>
      <w:r w:rsidR="000E020C" w:rsidRPr="00883AA2">
        <w:rPr>
          <w:rFonts w:asciiTheme="minorHAnsi" w:eastAsiaTheme="minorHAnsi" w:hAnsiTheme="minorHAnsi" w:cstheme="minorBidi"/>
          <w:b w:val="0"/>
          <w:bCs w:val="0"/>
          <w:szCs w:val="24"/>
          <w:lang w:val="es-ES"/>
        </w:rPr>
        <w:t xml:space="preserve"> en </w:t>
      </w:r>
      <w:r w:rsidR="000E020C" w:rsidRPr="00883AA2">
        <w:rPr>
          <w:rFonts w:asciiTheme="minorHAnsi" w:eastAsiaTheme="minorHAnsi" w:hAnsiTheme="minorHAnsi" w:cstheme="minorBidi"/>
          <w:b w:val="0"/>
          <w:bCs w:val="0"/>
          <w:i/>
          <w:iCs/>
          <w:szCs w:val="24"/>
          <w:lang w:val="es-ES"/>
        </w:rPr>
        <w:t>Google Scholar</w:t>
      </w:r>
      <w:r w:rsidR="000E020C" w:rsidRPr="00883AA2">
        <w:rPr>
          <w:rFonts w:asciiTheme="minorHAnsi" w:eastAsiaTheme="minorHAnsi" w:hAnsiTheme="minorHAnsi" w:cstheme="minorBidi"/>
          <w:b w:val="0"/>
          <w:bCs w:val="0"/>
          <w:szCs w:val="24"/>
          <w:lang w:val="es-ES"/>
        </w:rPr>
        <w:t xml:space="preserve"> muestra más de 5</w:t>
      </w:r>
      <w:r w:rsidR="006F0E5F" w:rsidRPr="00883AA2">
        <w:rPr>
          <w:rFonts w:asciiTheme="minorHAnsi" w:eastAsiaTheme="minorHAnsi" w:hAnsiTheme="minorHAnsi" w:cstheme="minorBidi"/>
          <w:b w:val="0"/>
          <w:bCs w:val="0"/>
          <w:szCs w:val="24"/>
          <w:lang w:val="es-ES"/>
        </w:rPr>
        <w:t xml:space="preserve"> 00</w:t>
      </w:r>
      <w:r w:rsidR="000E020C" w:rsidRPr="00883AA2">
        <w:rPr>
          <w:rFonts w:asciiTheme="minorHAnsi" w:eastAsiaTheme="minorHAnsi" w:hAnsiTheme="minorHAnsi" w:cstheme="minorBidi"/>
          <w:b w:val="0"/>
          <w:bCs w:val="0"/>
          <w:szCs w:val="24"/>
          <w:lang w:val="es-ES"/>
        </w:rPr>
        <w:t>0</w:t>
      </w:r>
      <w:r w:rsidR="006F0E5F" w:rsidRPr="00883AA2">
        <w:rPr>
          <w:rFonts w:asciiTheme="minorHAnsi" w:eastAsiaTheme="minorHAnsi" w:hAnsiTheme="minorHAnsi" w:cstheme="minorBidi"/>
          <w:b w:val="0"/>
          <w:bCs w:val="0"/>
          <w:szCs w:val="24"/>
          <w:lang w:val="es-ES"/>
        </w:rPr>
        <w:t xml:space="preserve"> </w:t>
      </w:r>
      <w:r w:rsidR="000E020C" w:rsidRPr="00883AA2">
        <w:rPr>
          <w:rFonts w:asciiTheme="minorHAnsi" w:eastAsiaTheme="minorHAnsi" w:hAnsiTheme="minorHAnsi" w:cstheme="minorBidi"/>
          <w:b w:val="0"/>
          <w:bCs w:val="0"/>
          <w:szCs w:val="24"/>
          <w:lang w:val="es-ES"/>
        </w:rPr>
        <w:t>000</w:t>
      </w:r>
      <w:r w:rsidR="009A1EAB" w:rsidRPr="00883AA2">
        <w:rPr>
          <w:rFonts w:asciiTheme="minorHAnsi" w:eastAsiaTheme="minorHAnsi" w:hAnsiTheme="minorHAnsi" w:cstheme="minorBidi"/>
          <w:b w:val="0"/>
          <w:bCs w:val="0"/>
          <w:szCs w:val="24"/>
          <w:lang w:val="es-ES"/>
        </w:rPr>
        <w:t xml:space="preserve"> </w:t>
      </w:r>
      <w:r w:rsidR="00254DBF">
        <w:rPr>
          <w:rFonts w:asciiTheme="minorHAnsi" w:eastAsiaTheme="minorHAnsi" w:hAnsiTheme="minorHAnsi" w:cstheme="minorBidi"/>
          <w:b w:val="0"/>
          <w:bCs w:val="0"/>
          <w:szCs w:val="24"/>
          <w:lang w:val="es-ES"/>
        </w:rPr>
        <w:t xml:space="preserve">de </w:t>
      </w:r>
      <w:r w:rsidR="00FF6009" w:rsidRPr="00883AA2">
        <w:rPr>
          <w:rFonts w:asciiTheme="minorHAnsi" w:eastAsiaTheme="minorHAnsi" w:hAnsiTheme="minorHAnsi" w:cstheme="minorBidi"/>
          <w:b w:val="0"/>
          <w:bCs w:val="0"/>
          <w:szCs w:val="24"/>
          <w:lang w:val="es-ES"/>
        </w:rPr>
        <w:t>resultados</w:t>
      </w:r>
      <w:r w:rsidR="00254DBF">
        <w:rPr>
          <w:rFonts w:asciiTheme="minorHAnsi" w:eastAsiaTheme="minorHAnsi" w:hAnsiTheme="minorHAnsi" w:cstheme="minorBidi"/>
          <w:b w:val="0"/>
          <w:bCs w:val="0"/>
          <w:szCs w:val="24"/>
          <w:lang w:val="es-ES"/>
        </w:rPr>
        <w:t>. Los</w:t>
      </w:r>
      <w:r w:rsidR="009A1EAB" w:rsidRPr="00883AA2">
        <w:rPr>
          <w:rFonts w:asciiTheme="minorHAnsi" w:eastAsiaTheme="minorHAnsi" w:hAnsiTheme="minorHAnsi" w:cstheme="minorBidi"/>
          <w:b w:val="0"/>
          <w:bCs w:val="0"/>
          <w:szCs w:val="24"/>
          <w:lang w:val="es-ES"/>
        </w:rPr>
        <w:t xml:space="preserve"> datos </w:t>
      </w:r>
      <w:r w:rsidR="00254DBF">
        <w:rPr>
          <w:rFonts w:asciiTheme="minorHAnsi" w:eastAsiaTheme="minorHAnsi" w:hAnsiTheme="minorHAnsi" w:cstheme="minorBidi"/>
          <w:b w:val="0"/>
          <w:bCs w:val="0"/>
          <w:szCs w:val="24"/>
          <w:lang w:val="es-ES"/>
        </w:rPr>
        <w:t>en masa tienen</w:t>
      </w:r>
      <w:r w:rsidR="000E020C" w:rsidRPr="00883AA2">
        <w:rPr>
          <w:rFonts w:asciiTheme="minorHAnsi" w:eastAsiaTheme="minorHAnsi" w:hAnsiTheme="minorHAnsi" w:cstheme="minorBidi"/>
          <w:b w:val="0"/>
          <w:bCs w:val="0"/>
          <w:szCs w:val="24"/>
          <w:lang w:val="es-ES"/>
        </w:rPr>
        <w:t xml:space="preserve"> estructuras</w:t>
      </w:r>
      <w:r w:rsidR="00FF6009" w:rsidRPr="00883AA2">
        <w:rPr>
          <w:rFonts w:asciiTheme="minorHAnsi" w:eastAsiaTheme="minorHAnsi" w:hAnsiTheme="minorHAnsi" w:cstheme="minorBidi"/>
          <w:b w:val="0"/>
          <w:bCs w:val="0"/>
          <w:szCs w:val="24"/>
          <w:lang w:val="es-ES"/>
        </w:rPr>
        <w:t xml:space="preserve"> y</w:t>
      </w:r>
      <w:r w:rsidR="00674F4C" w:rsidRPr="00883AA2">
        <w:rPr>
          <w:rFonts w:asciiTheme="minorHAnsi" w:eastAsiaTheme="minorHAnsi" w:hAnsiTheme="minorHAnsi" w:cstheme="minorBidi"/>
          <w:b w:val="0"/>
          <w:bCs w:val="0"/>
          <w:szCs w:val="24"/>
          <w:lang w:val="es-ES"/>
        </w:rPr>
        <w:t xml:space="preserve"> </w:t>
      </w:r>
      <w:r w:rsidR="000E020C" w:rsidRPr="00883AA2">
        <w:rPr>
          <w:rFonts w:asciiTheme="minorHAnsi" w:eastAsiaTheme="minorHAnsi" w:hAnsiTheme="minorHAnsi" w:cstheme="minorBidi"/>
          <w:b w:val="0"/>
          <w:bCs w:val="0"/>
          <w:szCs w:val="24"/>
          <w:lang w:val="es-ES"/>
        </w:rPr>
        <w:t xml:space="preserve">formatos </w:t>
      </w:r>
      <w:r w:rsidR="00FF6009" w:rsidRPr="00883AA2">
        <w:rPr>
          <w:rFonts w:asciiTheme="minorHAnsi" w:eastAsiaTheme="minorHAnsi" w:hAnsiTheme="minorHAnsi" w:cstheme="minorBidi"/>
          <w:b w:val="0"/>
          <w:bCs w:val="0"/>
          <w:szCs w:val="24"/>
          <w:lang w:val="es-ES"/>
        </w:rPr>
        <w:t>de</w:t>
      </w:r>
      <w:r w:rsidR="00674F4C" w:rsidRPr="00883AA2">
        <w:rPr>
          <w:rFonts w:asciiTheme="minorHAnsi" w:eastAsiaTheme="minorHAnsi" w:hAnsiTheme="minorHAnsi" w:cstheme="minorBidi"/>
          <w:b w:val="0"/>
          <w:bCs w:val="0"/>
          <w:szCs w:val="24"/>
          <w:lang w:val="es-ES"/>
        </w:rPr>
        <w:t xml:space="preserve"> </w:t>
      </w:r>
      <w:r w:rsidR="003C34C1" w:rsidRPr="00883AA2">
        <w:rPr>
          <w:rFonts w:asciiTheme="minorHAnsi" w:eastAsiaTheme="minorHAnsi" w:hAnsiTheme="minorHAnsi" w:cstheme="minorBidi"/>
          <w:b w:val="0"/>
          <w:bCs w:val="0"/>
          <w:szCs w:val="24"/>
          <w:lang w:val="es-ES"/>
        </w:rPr>
        <w:t>diferentes</w:t>
      </w:r>
      <w:r w:rsidR="00674F4C" w:rsidRPr="00883AA2">
        <w:rPr>
          <w:rFonts w:asciiTheme="minorHAnsi" w:eastAsiaTheme="minorHAnsi" w:hAnsiTheme="minorHAnsi" w:cstheme="minorBidi"/>
          <w:b w:val="0"/>
          <w:bCs w:val="0"/>
          <w:szCs w:val="24"/>
          <w:lang w:val="es-ES"/>
        </w:rPr>
        <w:t xml:space="preserve"> fuentes</w:t>
      </w:r>
      <w:r w:rsidR="00254DBF">
        <w:rPr>
          <w:rFonts w:asciiTheme="minorHAnsi" w:eastAsiaTheme="minorHAnsi" w:hAnsiTheme="minorHAnsi" w:cstheme="minorBidi"/>
          <w:b w:val="0"/>
          <w:bCs w:val="0"/>
          <w:szCs w:val="24"/>
          <w:lang w:val="es-ES"/>
        </w:rPr>
        <w:t xml:space="preserve"> y se llaman en inglés</w:t>
      </w:r>
      <w:r w:rsidR="000E020C" w:rsidRPr="00883AA2">
        <w:rPr>
          <w:rFonts w:asciiTheme="minorHAnsi" w:eastAsiaTheme="minorHAnsi" w:hAnsiTheme="minorHAnsi" w:cstheme="minorBidi"/>
          <w:b w:val="0"/>
          <w:bCs w:val="0"/>
          <w:szCs w:val="24"/>
          <w:lang w:val="es-ES"/>
        </w:rPr>
        <w:t xml:space="preserve"> </w:t>
      </w:r>
      <w:r w:rsidR="006F0E5F" w:rsidRPr="00883AA2">
        <w:rPr>
          <w:rFonts w:asciiTheme="minorHAnsi" w:eastAsiaTheme="minorHAnsi" w:hAnsiTheme="minorHAnsi" w:cstheme="minorBidi"/>
          <w:b w:val="0"/>
          <w:bCs w:val="0"/>
          <w:i/>
          <w:iCs/>
          <w:szCs w:val="24"/>
          <w:lang w:val="es-ES"/>
        </w:rPr>
        <w:t>B</w:t>
      </w:r>
      <w:r w:rsidR="000E020C" w:rsidRPr="00883AA2">
        <w:rPr>
          <w:rFonts w:asciiTheme="minorHAnsi" w:eastAsiaTheme="minorHAnsi" w:hAnsiTheme="minorHAnsi" w:cstheme="minorBidi"/>
          <w:b w:val="0"/>
          <w:bCs w:val="0"/>
          <w:i/>
          <w:iCs/>
          <w:szCs w:val="24"/>
          <w:lang w:val="es-ES"/>
        </w:rPr>
        <w:t>ig</w:t>
      </w:r>
      <w:r w:rsidR="006F0E5F" w:rsidRPr="00883AA2">
        <w:rPr>
          <w:rFonts w:asciiTheme="minorHAnsi" w:eastAsiaTheme="minorHAnsi" w:hAnsiTheme="minorHAnsi" w:cstheme="minorBidi"/>
          <w:b w:val="0"/>
          <w:bCs w:val="0"/>
          <w:i/>
          <w:iCs/>
          <w:szCs w:val="24"/>
          <w:lang w:val="es-ES"/>
        </w:rPr>
        <w:t xml:space="preserve"> D</w:t>
      </w:r>
      <w:r w:rsidR="000E020C" w:rsidRPr="00883AA2">
        <w:rPr>
          <w:rFonts w:asciiTheme="minorHAnsi" w:eastAsiaTheme="minorHAnsi" w:hAnsiTheme="minorHAnsi" w:cstheme="minorBidi"/>
          <w:b w:val="0"/>
          <w:bCs w:val="0"/>
          <w:i/>
          <w:iCs/>
          <w:szCs w:val="24"/>
          <w:lang w:val="es-ES"/>
        </w:rPr>
        <w:t>ata</w:t>
      </w:r>
      <w:r w:rsidR="006F0E5F" w:rsidRPr="00883AA2">
        <w:rPr>
          <w:rFonts w:asciiTheme="minorHAnsi" w:eastAsiaTheme="minorHAnsi" w:hAnsiTheme="minorHAnsi" w:cstheme="minorBidi"/>
          <w:b w:val="0"/>
          <w:bCs w:val="0"/>
          <w:szCs w:val="24"/>
          <w:lang w:val="es-ES"/>
        </w:rPr>
        <w:t>,</w:t>
      </w:r>
      <w:r w:rsidR="009A1EAB" w:rsidRPr="00883AA2">
        <w:rPr>
          <w:rFonts w:asciiTheme="minorHAnsi" w:eastAsiaTheme="minorHAnsi" w:hAnsiTheme="minorHAnsi" w:cstheme="minorBidi"/>
          <w:b w:val="0"/>
          <w:bCs w:val="0"/>
          <w:szCs w:val="24"/>
          <w:lang w:val="es-ES"/>
        </w:rPr>
        <w:t xml:space="preserve"> es decir</w:t>
      </w:r>
      <w:r w:rsidR="006F0E5F" w:rsidRPr="00883AA2">
        <w:rPr>
          <w:rFonts w:asciiTheme="minorHAnsi" w:eastAsiaTheme="minorHAnsi" w:hAnsiTheme="minorHAnsi" w:cstheme="minorBidi"/>
          <w:b w:val="0"/>
          <w:bCs w:val="0"/>
          <w:szCs w:val="24"/>
          <w:lang w:val="es-ES"/>
        </w:rPr>
        <w:t xml:space="preserve"> datos </w:t>
      </w:r>
      <w:r w:rsidR="009A1EAB" w:rsidRPr="00883AA2">
        <w:rPr>
          <w:rFonts w:asciiTheme="minorHAnsi" w:eastAsiaTheme="minorHAnsi" w:hAnsiTheme="minorHAnsi" w:cstheme="minorBidi"/>
          <w:b w:val="0"/>
          <w:bCs w:val="0"/>
          <w:szCs w:val="24"/>
          <w:lang w:val="es-ES"/>
        </w:rPr>
        <w:t>que,</w:t>
      </w:r>
      <w:r w:rsidR="006F0E5F" w:rsidRPr="00883AA2">
        <w:rPr>
          <w:rFonts w:asciiTheme="minorHAnsi" w:eastAsiaTheme="minorHAnsi" w:hAnsiTheme="minorHAnsi" w:cstheme="minorBidi"/>
          <w:b w:val="0"/>
          <w:bCs w:val="0"/>
          <w:szCs w:val="24"/>
          <w:lang w:val="es-ES"/>
        </w:rPr>
        <w:t xml:space="preserve"> por su gran volumen, complejidad y velocidad de crecimiento, dificultan recopilarlos, administrarlos y analizarlos</w:t>
      </w:r>
      <w:r w:rsidR="009A1EAB" w:rsidRPr="00883AA2">
        <w:rPr>
          <w:rFonts w:asciiTheme="minorHAnsi" w:eastAsiaTheme="minorHAnsi" w:hAnsiTheme="minorHAnsi" w:cstheme="minorBidi"/>
          <w:b w:val="0"/>
          <w:bCs w:val="0"/>
          <w:szCs w:val="24"/>
          <w:lang w:val="es-ES"/>
        </w:rPr>
        <w:t xml:space="preserve">. Esta información puede ser filtrada a través de </w:t>
      </w:r>
      <w:r w:rsidR="00254DBF">
        <w:rPr>
          <w:rFonts w:asciiTheme="minorHAnsi" w:eastAsiaTheme="minorHAnsi" w:hAnsiTheme="minorHAnsi" w:cstheme="minorBidi"/>
          <w:b w:val="0"/>
          <w:bCs w:val="0"/>
          <w:szCs w:val="24"/>
          <w:lang w:val="es-ES"/>
        </w:rPr>
        <w:t xml:space="preserve">una técnica llamada </w:t>
      </w:r>
      <w:r w:rsidR="009A1EAB" w:rsidRPr="00254DBF">
        <w:rPr>
          <w:rFonts w:asciiTheme="minorHAnsi" w:eastAsiaTheme="minorHAnsi" w:hAnsiTheme="minorHAnsi" w:cstheme="minorBidi"/>
          <w:b w:val="0"/>
          <w:bCs w:val="0"/>
          <w:i/>
          <w:iCs/>
          <w:szCs w:val="24"/>
          <w:lang w:val="es-ES"/>
        </w:rPr>
        <w:t>minería de datos</w:t>
      </w:r>
      <w:r w:rsidR="00254DBF">
        <w:rPr>
          <w:rFonts w:asciiTheme="minorHAnsi" w:eastAsiaTheme="minorHAnsi" w:hAnsiTheme="minorHAnsi" w:cstheme="minorBidi"/>
          <w:b w:val="0"/>
          <w:bCs w:val="0"/>
          <w:szCs w:val="24"/>
          <w:lang w:val="es-ES"/>
        </w:rPr>
        <w:t xml:space="preserve">, la cual </w:t>
      </w:r>
      <w:r w:rsidR="009A1EAB" w:rsidRPr="00883AA2">
        <w:rPr>
          <w:rFonts w:asciiTheme="minorHAnsi" w:eastAsiaTheme="minorHAnsi" w:hAnsiTheme="minorHAnsi" w:cstheme="minorBidi"/>
          <w:b w:val="0"/>
          <w:bCs w:val="0"/>
          <w:szCs w:val="24"/>
          <w:lang w:val="es-ES"/>
        </w:rPr>
        <w:t xml:space="preserve">busca identificar </w:t>
      </w:r>
      <w:r w:rsidR="00254DBF">
        <w:rPr>
          <w:rFonts w:asciiTheme="minorHAnsi" w:eastAsiaTheme="minorHAnsi" w:hAnsiTheme="minorHAnsi" w:cstheme="minorBidi"/>
          <w:b w:val="0"/>
          <w:bCs w:val="0"/>
          <w:szCs w:val="24"/>
          <w:lang w:val="es-ES"/>
        </w:rPr>
        <w:t xml:space="preserve">de manera automática </w:t>
      </w:r>
      <w:r w:rsidR="009A1EAB" w:rsidRPr="00883AA2">
        <w:rPr>
          <w:rFonts w:asciiTheme="minorHAnsi" w:eastAsiaTheme="minorHAnsi" w:hAnsiTheme="minorHAnsi" w:cstheme="minorBidi"/>
          <w:b w:val="0"/>
          <w:bCs w:val="0"/>
          <w:szCs w:val="24"/>
          <w:lang w:val="es-ES"/>
        </w:rPr>
        <w:t xml:space="preserve">patrones o correlación de un conjunto de datos. Si la fuente de datos </w:t>
      </w:r>
      <w:r w:rsidR="00254DBF">
        <w:rPr>
          <w:rFonts w:asciiTheme="minorHAnsi" w:eastAsiaTheme="minorHAnsi" w:hAnsiTheme="minorHAnsi" w:cstheme="minorBidi"/>
          <w:b w:val="0"/>
          <w:bCs w:val="0"/>
          <w:szCs w:val="24"/>
          <w:lang w:val="es-ES"/>
        </w:rPr>
        <w:t>consiste, por ejemplo, en</w:t>
      </w:r>
      <w:r w:rsidR="009A1EAB" w:rsidRPr="00883AA2">
        <w:rPr>
          <w:rFonts w:asciiTheme="minorHAnsi" w:eastAsiaTheme="minorHAnsi" w:hAnsiTheme="minorHAnsi" w:cstheme="minorBidi"/>
          <w:b w:val="0"/>
          <w:bCs w:val="0"/>
          <w:szCs w:val="24"/>
          <w:lang w:val="es-ES"/>
        </w:rPr>
        <w:t xml:space="preserve"> páginas web, redes sociales, artículos de revista</w:t>
      </w:r>
      <w:r w:rsidR="00254DBF">
        <w:rPr>
          <w:rFonts w:asciiTheme="minorHAnsi" w:eastAsiaTheme="minorHAnsi" w:hAnsiTheme="minorHAnsi" w:cstheme="minorBidi"/>
          <w:b w:val="0"/>
          <w:bCs w:val="0"/>
          <w:szCs w:val="24"/>
          <w:lang w:val="es-ES"/>
        </w:rPr>
        <w:t xml:space="preserve"> y</w:t>
      </w:r>
      <w:r w:rsidR="009A1EAB" w:rsidRPr="00883AA2">
        <w:rPr>
          <w:rFonts w:asciiTheme="minorHAnsi" w:eastAsiaTheme="minorHAnsi" w:hAnsiTheme="minorHAnsi" w:cstheme="minorBidi"/>
          <w:b w:val="0"/>
          <w:bCs w:val="0"/>
          <w:szCs w:val="24"/>
          <w:lang w:val="es-ES"/>
        </w:rPr>
        <w:t xml:space="preserve"> </w:t>
      </w:r>
      <w:r w:rsidR="00254DBF">
        <w:rPr>
          <w:rFonts w:asciiTheme="minorHAnsi" w:eastAsiaTheme="minorHAnsi" w:hAnsiTheme="minorHAnsi" w:cstheme="minorBidi"/>
          <w:b w:val="0"/>
          <w:bCs w:val="0"/>
          <w:szCs w:val="24"/>
          <w:lang w:val="es-ES"/>
        </w:rPr>
        <w:t>correos electrónicos</w:t>
      </w:r>
      <w:r w:rsidR="009A1EAB" w:rsidRPr="00883AA2">
        <w:rPr>
          <w:rFonts w:asciiTheme="minorHAnsi" w:eastAsiaTheme="minorHAnsi" w:hAnsiTheme="minorHAnsi" w:cstheme="minorBidi"/>
          <w:b w:val="0"/>
          <w:bCs w:val="0"/>
          <w:szCs w:val="24"/>
          <w:lang w:val="es-ES"/>
        </w:rPr>
        <w:t xml:space="preserve">, </w:t>
      </w:r>
      <w:r w:rsidR="00254DBF">
        <w:rPr>
          <w:rFonts w:asciiTheme="minorHAnsi" w:eastAsiaTheme="minorHAnsi" w:hAnsiTheme="minorHAnsi" w:cstheme="minorBidi"/>
          <w:b w:val="0"/>
          <w:bCs w:val="0"/>
          <w:szCs w:val="24"/>
          <w:lang w:val="es-ES"/>
        </w:rPr>
        <w:t>se habla de</w:t>
      </w:r>
      <w:r w:rsidR="009A1EAB" w:rsidRPr="00883AA2">
        <w:rPr>
          <w:rFonts w:asciiTheme="minorHAnsi" w:eastAsiaTheme="minorHAnsi" w:hAnsiTheme="minorHAnsi" w:cstheme="minorBidi"/>
          <w:b w:val="0"/>
          <w:bCs w:val="0"/>
          <w:szCs w:val="24"/>
          <w:lang w:val="es-ES"/>
        </w:rPr>
        <w:t xml:space="preserve"> </w:t>
      </w:r>
      <w:r w:rsidR="009A1EAB" w:rsidRPr="00254DBF">
        <w:rPr>
          <w:rFonts w:asciiTheme="minorHAnsi" w:eastAsiaTheme="minorHAnsi" w:hAnsiTheme="minorHAnsi" w:cstheme="minorBidi"/>
          <w:b w:val="0"/>
          <w:bCs w:val="0"/>
          <w:i/>
          <w:iCs/>
          <w:szCs w:val="24"/>
          <w:lang w:val="es-ES"/>
        </w:rPr>
        <w:t>minería de texto</w:t>
      </w:r>
      <w:r w:rsidR="009A1EAB" w:rsidRPr="00883AA2">
        <w:rPr>
          <w:rFonts w:asciiTheme="minorHAnsi" w:eastAsiaTheme="minorHAnsi" w:hAnsiTheme="minorHAnsi" w:cstheme="minorBidi"/>
          <w:b w:val="0"/>
          <w:bCs w:val="0"/>
          <w:szCs w:val="24"/>
          <w:lang w:val="es-ES"/>
        </w:rPr>
        <w:t xml:space="preserve"> (Jiawei et al. 2012), específicamente utilizando la técnica </w:t>
      </w:r>
      <w:r w:rsidR="00254DBF">
        <w:rPr>
          <w:rFonts w:asciiTheme="minorHAnsi" w:eastAsiaTheme="minorHAnsi" w:hAnsiTheme="minorHAnsi" w:cstheme="minorBidi"/>
          <w:b w:val="0"/>
          <w:bCs w:val="0"/>
          <w:szCs w:val="24"/>
          <w:lang w:val="es-ES"/>
        </w:rPr>
        <w:t>llamada en inglés</w:t>
      </w:r>
      <w:r w:rsidR="009A1EAB" w:rsidRPr="00883AA2">
        <w:rPr>
          <w:rFonts w:asciiTheme="minorHAnsi" w:eastAsiaTheme="minorHAnsi" w:hAnsiTheme="minorHAnsi" w:cstheme="minorBidi"/>
          <w:b w:val="0"/>
          <w:bCs w:val="0"/>
          <w:szCs w:val="24"/>
          <w:lang w:val="es-ES"/>
        </w:rPr>
        <w:t xml:space="preserve"> </w:t>
      </w:r>
      <w:r w:rsidR="009A1EAB" w:rsidRPr="00883AA2">
        <w:rPr>
          <w:rFonts w:asciiTheme="minorHAnsi" w:eastAsiaTheme="minorHAnsi" w:hAnsiTheme="minorHAnsi" w:cstheme="minorBidi"/>
          <w:b w:val="0"/>
          <w:bCs w:val="0"/>
          <w:i/>
          <w:iCs/>
          <w:szCs w:val="24"/>
          <w:lang w:val="es-ES"/>
        </w:rPr>
        <w:t xml:space="preserve">Web Scraping, </w:t>
      </w:r>
      <w:r w:rsidR="009A1EAB" w:rsidRPr="00883AA2">
        <w:rPr>
          <w:rFonts w:asciiTheme="minorHAnsi" w:eastAsiaTheme="minorHAnsi" w:hAnsiTheme="minorHAnsi" w:cstheme="minorBidi"/>
          <w:b w:val="0"/>
          <w:bCs w:val="0"/>
          <w:szCs w:val="24"/>
          <w:lang w:val="es-ES"/>
        </w:rPr>
        <w:t xml:space="preserve">la cual </w:t>
      </w:r>
      <w:r w:rsidR="00254DBF">
        <w:rPr>
          <w:rFonts w:asciiTheme="minorHAnsi" w:eastAsiaTheme="minorHAnsi" w:hAnsiTheme="minorHAnsi" w:cstheme="minorBidi"/>
          <w:b w:val="0"/>
          <w:bCs w:val="0"/>
          <w:szCs w:val="24"/>
          <w:lang w:val="es-ES"/>
        </w:rPr>
        <w:t>tiene dos pasos, en primer lugar,</w:t>
      </w:r>
      <w:r w:rsidR="009A1EAB" w:rsidRPr="00883AA2">
        <w:rPr>
          <w:rFonts w:asciiTheme="minorHAnsi" w:eastAsiaTheme="minorHAnsi" w:hAnsiTheme="minorHAnsi" w:cstheme="minorBidi"/>
          <w:b w:val="0"/>
          <w:bCs w:val="0"/>
          <w:szCs w:val="24"/>
          <w:lang w:val="es-ES"/>
        </w:rPr>
        <w:t xml:space="preserve"> </w:t>
      </w:r>
      <w:r w:rsidR="00254DBF">
        <w:rPr>
          <w:rFonts w:asciiTheme="minorHAnsi" w:eastAsiaTheme="minorHAnsi" w:hAnsiTheme="minorHAnsi" w:cstheme="minorBidi"/>
          <w:b w:val="0"/>
          <w:bCs w:val="0"/>
          <w:szCs w:val="24"/>
          <w:lang w:val="es-ES"/>
        </w:rPr>
        <w:t>“</w:t>
      </w:r>
      <w:r w:rsidRPr="00883AA2">
        <w:rPr>
          <w:rFonts w:asciiTheme="minorHAnsi" w:eastAsiaTheme="minorHAnsi" w:hAnsiTheme="minorHAnsi" w:cstheme="minorBidi"/>
          <w:b w:val="0"/>
          <w:bCs w:val="0"/>
          <w:szCs w:val="24"/>
          <w:lang w:val="es-ES"/>
        </w:rPr>
        <w:t>raspa</w:t>
      </w:r>
      <w:r w:rsidR="00254DBF">
        <w:rPr>
          <w:rFonts w:asciiTheme="minorHAnsi" w:eastAsiaTheme="minorHAnsi" w:hAnsiTheme="minorHAnsi" w:cstheme="minorBidi"/>
          <w:b w:val="0"/>
          <w:bCs w:val="0"/>
          <w:szCs w:val="24"/>
          <w:lang w:val="es-ES"/>
        </w:rPr>
        <w:t>r”</w:t>
      </w:r>
      <w:r w:rsidR="009A1EAB" w:rsidRPr="00883AA2">
        <w:rPr>
          <w:rFonts w:asciiTheme="minorHAnsi" w:eastAsiaTheme="minorHAnsi" w:hAnsiTheme="minorHAnsi" w:cstheme="minorBidi"/>
          <w:b w:val="0"/>
          <w:bCs w:val="0"/>
          <w:szCs w:val="24"/>
          <w:lang w:val="es-ES"/>
        </w:rPr>
        <w:t xml:space="preserve"> el código HTML</w:t>
      </w:r>
      <w:r w:rsidR="000E0247">
        <w:rPr>
          <w:rFonts w:asciiTheme="minorHAnsi" w:eastAsiaTheme="minorHAnsi" w:hAnsiTheme="minorHAnsi" w:cstheme="minorBidi"/>
          <w:b w:val="0"/>
          <w:bCs w:val="0"/>
          <w:szCs w:val="24"/>
          <w:lang w:val="es-ES"/>
        </w:rPr>
        <w:t>, o sea, usar</w:t>
      </w:r>
      <w:r w:rsidR="00254DBF">
        <w:rPr>
          <w:rFonts w:asciiTheme="minorHAnsi" w:eastAsiaTheme="minorHAnsi" w:hAnsiTheme="minorHAnsi" w:cstheme="minorBidi"/>
          <w:b w:val="0"/>
          <w:bCs w:val="0"/>
          <w:szCs w:val="24"/>
          <w:lang w:val="es-ES"/>
        </w:rPr>
        <w:t xml:space="preserve"> un</w:t>
      </w:r>
      <w:r w:rsidR="009A1EAB" w:rsidRPr="00883AA2">
        <w:rPr>
          <w:rFonts w:asciiTheme="minorHAnsi" w:eastAsiaTheme="minorHAnsi" w:hAnsiTheme="minorHAnsi" w:cstheme="minorBidi"/>
          <w:b w:val="0"/>
          <w:bCs w:val="0"/>
          <w:szCs w:val="24"/>
          <w:lang w:val="es-ES"/>
        </w:rPr>
        <w:t xml:space="preserve"> algoritmo para </w:t>
      </w:r>
      <w:r w:rsidR="00961E20">
        <w:rPr>
          <w:rFonts w:asciiTheme="minorHAnsi" w:eastAsiaTheme="minorHAnsi" w:hAnsiTheme="minorHAnsi" w:cstheme="minorBidi"/>
          <w:b w:val="0"/>
          <w:bCs w:val="0"/>
          <w:szCs w:val="24"/>
          <w:lang w:val="es-ES"/>
        </w:rPr>
        <w:t>extraer</w:t>
      </w:r>
      <w:r w:rsidR="009A1EAB" w:rsidRPr="00883AA2">
        <w:rPr>
          <w:rFonts w:asciiTheme="minorHAnsi" w:eastAsiaTheme="minorHAnsi" w:hAnsiTheme="minorHAnsi" w:cstheme="minorBidi"/>
          <w:b w:val="0"/>
          <w:bCs w:val="0"/>
          <w:szCs w:val="24"/>
          <w:lang w:val="es-ES"/>
        </w:rPr>
        <w:t xml:space="preserve"> los datos de interés </w:t>
      </w:r>
      <w:r w:rsidRPr="00883AA2">
        <w:rPr>
          <w:rFonts w:asciiTheme="minorHAnsi" w:eastAsiaTheme="minorHAnsi" w:hAnsiTheme="minorHAnsi" w:cstheme="minorBidi"/>
          <w:b w:val="0"/>
          <w:bCs w:val="0"/>
          <w:szCs w:val="24"/>
          <w:lang w:val="es-ES"/>
        </w:rPr>
        <w:t>y</w:t>
      </w:r>
      <w:r w:rsidR="000E0247">
        <w:rPr>
          <w:rFonts w:asciiTheme="minorHAnsi" w:eastAsiaTheme="minorHAnsi" w:hAnsiTheme="minorHAnsi" w:cstheme="minorBidi"/>
          <w:b w:val="0"/>
          <w:bCs w:val="0"/>
          <w:szCs w:val="24"/>
          <w:lang w:val="es-ES"/>
        </w:rPr>
        <w:t xml:space="preserve">, en segundo lugar, </w:t>
      </w:r>
      <w:r w:rsidRPr="00883AA2">
        <w:rPr>
          <w:rFonts w:asciiTheme="minorHAnsi" w:eastAsiaTheme="minorHAnsi" w:hAnsiTheme="minorHAnsi" w:cstheme="minorBidi"/>
          <w:b w:val="0"/>
          <w:bCs w:val="0"/>
          <w:szCs w:val="24"/>
          <w:lang w:val="es-ES"/>
        </w:rPr>
        <w:t>limpiarlos, procesarlos y analizarlos</w:t>
      </w:r>
      <w:r w:rsidR="009A1EAB" w:rsidRPr="00883AA2">
        <w:rPr>
          <w:rFonts w:asciiTheme="minorHAnsi" w:eastAsiaTheme="minorHAnsi" w:hAnsiTheme="minorHAnsi" w:cstheme="minorBidi"/>
          <w:b w:val="0"/>
          <w:bCs w:val="0"/>
          <w:szCs w:val="24"/>
          <w:lang w:val="es-ES"/>
        </w:rPr>
        <w:t xml:space="preserve"> (Ferrara et al. 2014). </w:t>
      </w:r>
    </w:p>
    <w:p w14:paraId="6457E91F" w14:textId="6574EAF7" w:rsidR="006F0E5F" w:rsidRPr="00883AA2" w:rsidRDefault="000E0247" w:rsidP="00883AA2">
      <w:pPr>
        <w:pStyle w:val="Ttulo2"/>
        <w:rPr>
          <w:rFonts w:asciiTheme="minorHAnsi" w:eastAsiaTheme="minorHAnsi" w:hAnsiTheme="minorHAnsi" w:cstheme="minorBidi"/>
          <w:b w:val="0"/>
          <w:bCs w:val="0"/>
          <w:szCs w:val="24"/>
          <w:lang w:val="es-ES"/>
        </w:rPr>
      </w:pPr>
      <w:r>
        <w:rPr>
          <w:rFonts w:asciiTheme="minorHAnsi" w:eastAsiaTheme="minorHAnsi" w:hAnsiTheme="minorHAnsi" w:cstheme="minorBidi"/>
          <w:b w:val="0"/>
          <w:bCs w:val="0"/>
          <w:szCs w:val="24"/>
          <w:lang w:val="es-ES"/>
        </w:rPr>
        <w:t>E</w:t>
      </w:r>
      <w:r w:rsidR="00E335D2" w:rsidRPr="00883AA2">
        <w:rPr>
          <w:rFonts w:asciiTheme="minorHAnsi" w:eastAsiaTheme="minorHAnsi" w:hAnsiTheme="minorHAnsi" w:cstheme="minorBidi"/>
          <w:b w:val="0"/>
          <w:bCs w:val="0"/>
          <w:szCs w:val="24"/>
          <w:lang w:val="es-ES"/>
        </w:rPr>
        <w:t xml:space="preserve">xisten varias formas </w:t>
      </w:r>
      <w:r w:rsidR="00883AA2" w:rsidRPr="00883AA2">
        <w:rPr>
          <w:rFonts w:asciiTheme="minorHAnsi" w:eastAsiaTheme="minorHAnsi" w:hAnsiTheme="minorHAnsi" w:cstheme="minorBidi"/>
          <w:b w:val="0"/>
          <w:bCs w:val="0"/>
          <w:szCs w:val="24"/>
          <w:lang w:val="es-ES"/>
        </w:rPr>
        <w:t>de</w:t>
      </w:r>
      <w:r w:rsidR="00E335D2" w:rsidRPr="00883AA2">
        <w:rPr>
          <w:rFonts w:asciiTheme="minorHAnsi" w:eastAsiaTheme="minorHAnsi" w:hAnsiTheme="minorHAnsi" w:cstheme="minorBidi"/>
          <w:b w:val="0"/>
          <w:bCs w:val="0"/>
          <w:szCs w:val="24"/>
          <w:lang w:val="es-ES"/>
        </w:rPr>
        <w:t xml:space="preserve"> </w:t>
      </w:r>
      <w:r w:rsidR="00E335D2" w:rsidRPr="00883AA2">
        <w:rPr>
          <w:rFonts w:asciiTheme="minorHAnsi" w:eastAsiaTheme="minorHAnsi" w:hAnsiTheme="minorHAnsi" w:cstheme="minorBidi"/>
          <w:b w:val="0"/>
          <w:bCs w:val="0"/>
          <w:i/>
          <w:iCs/>
          <w:szCs w:val="24"/>
          <w:lang w:val="es-ES"/>
        </w:rPr>
        <w:t>Web Scraping</w:t>
      </w:r>
      <w:r w:rsidR="00E335D2" w:rsidRPr="00883AA2">
        <w:rPr>
          <w:rFonts w:asciiTheme="minorHAnsi" w:eastAsiaTheme="minorHAnsi" w:hAnsiTheme="minorHAnsi" w:cstheme="minorBidi"/>
          <w:b w:val="0"/>
          <w:bCs w:val="0"/>
          <w:szCs w:val="24"/>
          <w:lang w:val="es-ES"/>
        </w:rPr>
        <w:t xml:space="preserve">, Murillo et al. </w:t>
      </w:r>
      <w:r>
        <w:rPr>
          <w:rFonts w:asciiTheme="minorHAnsi" w:eastAsiaTheme="minorHAnsi" w:hAnsiTheme="minorHAnsi" w:cstheme="minorBidi"/>
          <w:b w:val="0"/>
          <w:bCs w:val="0"/>
          <w:szCs w:val="24"/>
          <w:lang w:val="es-ES"/>
        </w:rPr>
        <w:t>(</w:t>
      </w:r>
      <w:r w:rsidR="00E335D2" w:rsidRPr="00883AA2">
        <w:rPr>
          <w:rFonts w:asciiTheme="minorHAnsi" w:eastAsiaTheme="minorHAnsi" w:hAnsiTheme="minorHAnsi" w:cstheme="minorBidi"/>
          <w:b w:val="0"/>
          <w:bCs w:val="0"/>
          <w:szCs w:val="24"/>
          <w:lang w:val="es-ES"/>
        </w:rPr>
        <w:t>2018</w:t>
      </w:r>
      <w:r>
        <w:rPr>
          <w:rFonts w:asciiTheme="minorHAnsi" w:eastAsiaTheme="minorHAnsi" w:hAnsiTheme="minorHAnsi" w:cstheme="minorBidi"/>
          <w:b w:val="0"/>
          <w:bCs w:val="0"/>
          <w:szCs w:val="24"/>
          <w:lang w:val="es-ES"/>
        </w:rPr>
        <w:t>)</w:t>
      </w:r>
      <w:r w:rsidR="00E335D2" w:rsidRPr="00883AA2">
        <w:rPr>
          <w:rFonts w:asciiTheme="minorHAnsi" w:eastAsiaTheme="minorHAnsi" w:hAnsiTheme="minorHAnsi" w:cstheme="minorBidi"/>
          <w:b w:val="0"/>
          <w:bCs w:val="0"/>
          <w:szCs w:val="24"/>
          <w:lang w:val="es-ES"/>
        </w:rPr>
        <w:t xml:space="preserve"> </w:t>
      </w:r>
      <w:r>
        <w:rPr>
          <w:rFonts w:asciiTheme="minorHAnsi" w:eastAsiaTheme="minorHAnsi" w:hAnsiTheme="minorHAnsi" w:cstheme="minorBidi"/>
          <w:b w:val="0"/>
          <w:bCs w:val="0"/>
          <w:szCs w:val="24"/>
          <w:lang w:val="es-ES"/>
        </w:rPr>
        <w:t>comparan</w:t>
      </w:r>
      <w:r w:rsidR="00E335D2" w:rsidRPr="00883AA2">
        <w:rPr>
          <w:rFonts w:asciiTheme="minorHAnsi" w:eastAsiaTheme="minorHAnsi" w:hAnsiTheme="minorHAnsi" w:cstheme="minorBidi"/>
          <w:b w:val="0"/>
          <w:bCs w:val="0"/>
          <w:szCs w:val="24"/>
          <w:lang w:val="es-ES"/>
        </w:rPr>
        <w:t xml:space="preserve"> algunas </w:t>
      </w:r>
      <w:r>
        <w:rPr>
          <w:rFonts w:asciiTheme="minorHAnsi" w:eastAsiaTheme="minorHAnsi" w:hAnsiTheme="minorHAnsi" w:cstheme="minorBidi"/>
          <w:b w:val="0"/>
          <w:bCs w:val="0"/>
          <w:szCs w:val="24"/>
          <w:lang w:val="es-ES"/>
        </w:rPr>
        <w:t>formas</w:t>
      </w:r>
      <w:r w:rsidR="00E335D2" w:rsidRPr="00883AA2">
        <w:rPr>
          <w:rFonts w:asciiTheme="minorHAnsi" w:eastAsiaTheme="minorHAnsi" w:hAnsiTheme="minorHAnsi" w:cstheme="minorBidi"/>
          <w:b w:val="0"/>
          <w:bCs w:val="0"/>
          <w:szCs w:val="24"/>
          <w:lang w:val="es-ES"/>
        </w:rPr>
        <w:t xml:space="preserve"> para la extracción de perfiles de investigadores en </w:t>
      </w:r>
      <w:r w:rsidR="00E335D2" w:rsidRPr="00883AA2">
        <w:rPr>
          <w:rFonts w:asciiTheme="minorHAnsi" w:eastAsiaTheme="minorHAnsi" w:hAnsiTheme="minorHAnsi" w:cstheme="minorBidi"/>
          <w:b w:val="0"/>
          <w:bCs w:val="0"/>
          <w:i/>
          <w:iCs/>
          <w:szCs w:val="24"/>
          <w:lang w:val="es-ES"/>
        </w:rPr>
        <w:t>Google Scholar</w:t>
      </w:r>
      <w:r>
        <w:rPr>
          <w:rFonts w:asciiTheme="minorHAnsi" w:eastAsiaTheme="minorHAnsi" w:hAnsiTheme="minorHAnsi" w:cstheme="minorBidi"/>
          <w:b w:val="0"/>
          <w:bCs w:val="0"/>
          <w:szCs w:val="24"/>
          <w:lang w:val="es-ES"/>
        </w:rPr>
        <w:t xml:space="preserve">, </w:t>
      </w:r>
      <w:r w:rsidR="00E335D2" w:rsidRPr="00883AA2">
        <w:rPr>
          <w:rFonts w:asciiTheme="minorHAnsi" w:eastAsiaTheme="minorHAnsi" w:hAnsiTheme="minorHAnsi" w:cstheme="minorBidi"/>
          <w:b w:val="0"/>
          <w:bCs w:val="0"/>
          <w:szCs w:val="24"/>
          <w:lang w:val="es-ES"/>
        </w:rPr>
        <w:t xml:space="preserve">incluyendo algoritmos en </w:t>
      </w:r>
      <w:r w:rsidR="00ED4281">
        <w:rPr>
          <w:rFonts w:asciiTheme="minorHAnsi" w:eastAsiaTheme="minorHAnsi" w:hAnsiTheme="minorHAnsi" w:cstheme="minorBidi"/>
          <w:b w:val="0"/>
          <w:bCs w:val="0"/>
          <w:i/>
          <w:iCs/>
          <w:szCs w:val="24"/>
          <w:lang w:val="es-ES"/>
        </w:rPr>
        <w:t>R</w:t>
      </w:r>
      <w:r w:rsidR="009A1EAB" w:rsidRPr="00883AA2">
        <w:rPr>
          <w:rFonts w:asciiTheme="minorHAnsi" w:eastAsiaTheme="minorHAnsi" w:hAnsiTheme="minorHAnsi" w:cstheme="minorBidi"/>
          <w:b w:val="0"/>
          <w:bCs w:val="0"/>
          <w:szCs w:val="24"/>
          <w:lang w:val="es-ES"/>
        </w:rPr>
        <w:t xml:space="preserve"> y </w:t>
      </w:r>
      <w:r w:rsidR="009A1EAB" w:rsidRPr="000E0247">
        <w:rPr>
          <w:rFonts w:asciiTheme="minorHAnsi" w:eastAsiaTheme="minorHAnsi" w:hAnsiTheme="minorHAnsi" w:cstheme="minorBidi"/>
          <w:b w:val="0"/>
          <w:bCs w:val="0"/>
          <w:i/>
          <w:iCs/>
          <w:szCs w:val="24"/>
          <w:lang w:val="es-ES"/>
        </w:rPr>
        <w:t>Rstudio</w:t>
      </w:r>
      <w:r w:rsidR="009A1EAB" w:rsidRPr="00883AA2">
        <w:rPr>
          <w:rFonts w:asciiTheme="minorHAnsi" w:eastAsiaTheme="minorHAnsi" w:hAnsiTheme="minorHAnsi" w:cstheme="minorBidi"/>
          <w:b w:val="0"/>
          <w:bCs w:val="0"/>
          <w:szCs w:val="24"/>
          <w:lang w:val="es-ES"/>
        </w:rPr>
        <w:t xml:space="preserve"> </w:t>
      </w:r>
      <w:r>
        <w:rPr>
          <w:rFonts w:asciiTheme="minorHAnsi" w:eastAsiaTheme="minorHAnsi" w:hAnsiTheme="minorHAnsi" w:cstheme="minorBidi"/>
          <w:b w:val="0"/>
          <w:bCs w:val="0"/>
          <w:szCs w:val="24"/>
          <w:lang w:val="es-ES"/>
        </w:rPr>
        <w:t>con</w:t>
      </w:r>
      <w:r w:rsidR="009A1EAB" w:rsidRPr="00883AA2">
        <w:rPr>
          <w:rFonts w:asciiTheme="minorHAnsi" w:eastAsiaTheme="minorHAnsi" w:hAnsiTheme="minorHAnsi" w:cstheme="minorBidi"/>
          <w:b w:val="0"/>
          <w:bCs w:val="0"/>
          <w:szCs w:val="24"/>
          <w:lang w:val="es-ES"/>
        </w:rPr>
        <w:t xml:space="preserve"> paquetes como </w:t>
      </w:r>
      <w:r w:rsidR="00E335D2" w:rsidRPr="00883AA2">
        <w:rPr>
          <w:rFonts w:asciiTheme="minorHAnsi" w:eastAsiaTheme="minorHAnsi" w:hAnsiTheme="minorHAnsi" w:cstheme="minorBidi"/>
          <w:b w:val="0"/>
          <w:bCs w:val="0"/>
          <w:i/>
          <w:iCs/>
          <w:szCs w:val="24"/>
          <w:lang w:val="es-ES"/>
        </w:rPr>
        <w:t>Scholar (</w:t>
      </w:r>
      <w:r w:rsidR="00E335D2" w:rsidRPr="00883AA2">
        <w:rPr>
          <w:rFonts w:asciiTheme="minorHAnsi" w:eastAsiaTheme="minorHAnsi" w:hAnsiTheme="minorHAnsi" w:cstheme="minorBidi"/>
          <w:b w:val="0"/>
          <w:bCs w:val="0"/>
          <w:szCs w:val="24"/>
          <w:lang w:val="es-ES"/>
        </w:rPr>
        <w:t>Keirstead 2015)</w:t>
      </w:r>
      <w:r>
        <w:rPr>
          <w:rFonts w:asciiTheme="minorHAnsi" w:eastAsiaTheme="minorHAnsi" w:hAnsiTheme="minorHAnsi" w:cstheme="minorBidi"/>
          <w:b w:val="0"/>
          <w:bCs w:val="0"/>
          <w:szCs w:val="24"/>
          <w:lang w:val="es-ES"/>
        </w:rPr>
        <w:t>. D</w:t>
      </w:r>
      <w:r w:rsidR="009A1EAB" w:rsidRPr="00883AA2">
        <w:rPr>
          <w:rFonts w:asciiTheme="minorHAnsi" w:eastAsiaTheme="minorHAnsi" w:hAnsiTheme="minorHAnsi" w:cstheme="minorBidi"/>
          <w:b w:val="0"/>
          <w:bCs w:val="0"/>
          <w:szCs w:val="24"/>
          <w:lang w:val="es-ES"/>
        </w:rPr>
        <w:t>e la misma manera</w:t>
      </w:r>
      <w:r>
        <w:rPr>
          <w:rFonts w:asciiTheme="minorHAnsi" w:eastAsiaTheme="minorHAnsi" w:hAnsiTheme="minorHAnsi" w:cstheme="minorBidi"/>
          <w:b w:val="0"/>
          <w:bCs w:val="0"/>
          <w:szCs w:val="24"/>
          <w:lang w:val="es-ES"/>
        </w:rPr>
        <w:t>,</w:t>
      </w:r>
      <w:r w:rsidR="009A1EAB" w:rsidRPr="00883AA2">
        <w:rPr>
          <w:rFonts w:asciiTheme="minorHAnsi" w:eastAsiaTheme="minorHAnsi" w:hAnsiTheme="minorHAnsi" w:cstheme="minorBidi"/>
          <w:b w:val="0"/>
          <w:bCs w:val="0"/>
          <w:szCs w:val="24"/>
          <w:lang w:val="es-ES"/>
        </w:rPr>
        <w:t xml:space="preserve"> podemos utilizar </w:t>
      </w:r>
      <w:r>
        <w:rPr>
          <w:rFonts w:asciiTheme="minorHAnsi" w:eastAsiaTheme="minorHAnsi" w:hAnsiTheme="minorHAnsi" w:cstheme="minorBidi"/>
          <w:b w:val="0"/>
          <w:bCs w:val="0"/>
          <w:szCs w:val="24"/>
          <w:lang w:val="es-ES"/>
        </w:rPr>
        <w:t>programas</w:t>
      </w:r>
      <w:r w:rsidR="009A1EAB" w:rsidRPr="00883AA2">
        <w:rPr>
          <w:rFonts w:asciiTheme="minorHAnsi" w:eastAsiaTheme="minorHAnsi" w:hAnsiTheme="minorHAnsi" w:cstheme="minorBidi"/>
          <w:b w:val="0"/>
          <w:bCs w:val="0"/>
          <w:szCs w:val="24"/>
          <w:lang w:val="es-ES"/>
        </w:rPr>
        <w:t xml:space="preserve"> como </w:t>
      </w:r>
      <w:r w:rsidR="009A1EAB" w:rsidRPr="00883AA2">
        <w:rPr>
          <w:rFonts w:asciiTheme="minorHAnsi" w:eastAsiaTheme="minorHAnsi" w:hAnsiTheme="minorHAnsi" w:cstheme="minorBidi"/>
          <w:b w:val="0"/>
          <w:bCs w:val="0"/>
          <w:i/>
          <w:iCs/>
          <w:szCs w:val="24"/>
          <w:lang w:val="es-ES"/>
        </w:rPr>
        <w:t>Publish or Perish</w:t>
      </w:r>
      <w:r w:rsidR="009A1EAB" w:rsidRPr="00883AA2">
        <w:rPr>
          <w:rFonts w:asciiTheme="minorHAnsi" w:eastAsiaTheme="minorHAnsi" w:hAnsiTheme="minorHAnsi" w:cstheme="minorBidi"/>
          <w:b w:val="0"/>
          <w:bCs w:val="0"/>
          <w:szCs w:val="24"/>
          <w:lang w:val="es-ES"/>
        </w:rPr>
        <w:t xml:space="preserve">, el cual nos permite realizar búsquedas en bases de datos como </w:t>
      </w:r>
      <w:r w:rsidR="009A1EAB" w:rsidRPr="00883AA2">
        <w:rPr>
          <w:rFonts w:asciiTheme="minorHAnsi" w:eastAsiaTheme="minorHAnsi" w:hAnsiTheme="minorHAnsi" w:cstheme="minorBidi"/>
          <w:b w:val="0"/>
          <w:bCs w:val="0"/>
          <w:i/>
          <w:iCs/>
          <w:szCs w:val="24"/>
          <w:lang w:val="es-ES"/>
        </w:rPr>
        <w:t>Crossref</w:t>
      </w:r>
      <w:r w:rsidR="009A1EAB" w:rsidRPr="00883AA2">
        <w:rPr>
          <w:rFonts w:asciiTheme="minorHAnsi" w:eastAsiaTheme="minorHAnsi" w:hAnsiTheme="minorHAnsi" w:cstheme="minorBidi"/>
          <w:b w:val="0"/>
          <w:bCs w:val="0"/>
          <w:szCs w:val="24"/>
          <w:lang w:val="es-ES"/>
        </w:rPr>
        <w:t xml:space="preserve">, </w:t>
      </w:r>
      <w:r w:rsidR="009A1EAB" w:rsidRPr="00883AA2">
        <w:rPr>
          <w:rFonts w:asciiTheme="minorHAnsi" w:eastAsiaTheme="minorHAnsi" w:hAnsiTheme="minorHAnsi" w:cstheme="minorBidi"/>
          <w:b w:val="0"/>
          <w:bCs w:val="0"/>
          <w:i/>
          <w:iCs/>
          <w:szCs w:val="24"/>
          <w:lang w:val="es-ES"/>
        </w:rPr>
        <w:t>Google Scholar</w:t>
      </w:r>
      <w:r w:rsidR="009A1EAB" w:rsidRPr="00883AA2">
        <w:rPr>
          <w:rFonts w:asciiTheme="minorHAnsi" w:eastAsiaTheme="minorHAnsi" w:hAnsiTheme="minorHAnsi" w:cstheme="minorBidi"/>
          <w:b w:val="0"/>
          <w:bCs w:val="0"/>
          <w:szCs w:val="24"/>
          <w:lang w:val="es-ES"/>
        </w:rPr>
        <w:t>,</w:t>
      </w:r>
      <w:r w:rsidR="009A1EAB" w:rsidRPr="00883AA2">
        <w:rPr>
          <w:rFonts w:asciiTheme="minorHAnsi" w:eastAsiaTheme="minorHAnsi" w:hAnsiTheme="minorHAnsi" w:cstheme="minorBidi"/>
          <w:b w:val="0"/>
          <w:bCs w:val="0"/>
          <w:i/>
          <w:iCs/>
          <w:szCs w:val="24"/>
          <w:lang w:val="es-ES"/>
        </w:rPr>
        <w:t xml:space="preserve"> PubMed</w:t>
      </w:r>
      <w:r w:rsidR="009A1EAB" w:rsidRPr="00883AA2">
        <w:rPr>
          <w:rFonts w:asciiTheme="minorHAnsi" w:eastAsiaTheme="minorHAnsi" w:hAnsiTheme="minorHAnsi" w:cstheme="minorBidi"/>
          <w:b w:val="0"/>
          <w:bCs w:val="0"/>
          <w:szCs w:val="24"/>
          <w:lang w:val="es-ES"/>
        </w:rPr>
        <w:t xml:space="preserve">, </w:t>
      </w:r>
      <w:r w:rsidR="009A1EAB" w:rsidRPr="00883AA2">
        <w:rPr>
          <w:rFonts w:asciiTheme="minorHAnsi" w:eastAsiaTheme="minorHAnsi" w:hAnsiTheme="minorHAnsi" w:cstheme="minorBidi"/>
          <w:b w:val="0"/>
          <w:bCs w:val="0"/>
          <w:i/>
          <w:iCs/>
          <w:szCs w:val="24"/>
          <w:lang w:val="es-ES"/>
        </w:rPr>
        <w:t>Microsoft Academic</w:t>
      </w:r>
      <w:r w:rsidR="009A1EAB" w:rsidRPr="00883AA2">
        <w:rPr>
          <w:rFonts w:asciiTheme="minorHAnsi" w:eastAsiaTheme="minorHAnsi" w:hAnsiTheme="minorHAnsi" w:cstheme="minorBidi"/>
          <w:b w:val="0"/>
          <w:bCs w:val="0"/>
          <w:szCs w:val="24"/>
          <w:lang w:val="es-ES"/>
        </w:rPr>
        <w:t xml:space="preserve">, </w:t>
      </w:r>
      <w:r w:rsidR="009A1EAB" w:rsidRPr="00883AA2">
        <w:rPr>
          <w:rFonts w:asciiTheme="minorHAnsi" w:eastAsiaTheme="minorHAnsi" w:hAnsiTheme="minorHAnsi" w:cstheme="minorBidi"/>
          <w:b w:val="0"/>
          <w:bCs w:val="0"/>
          <w:i/>
          <w:iCs/>
          <w:szCs w:val="24"/>
          <w:lang w:val="es-ES"/>
        </w:rPr>
        <w:t>Scopus</w:t>
      </w:r>
      <w:r w:rsidR="00E335D2" w:rsidRPr="00883AA2">
        <w:rPr>
          <w:rFonts w:asciiTheme="minorHAnsi" w:eastAsiaTheme="minorHAnsi" w:hAnsiTheme="minorHAnsi" w:cstheme="minorBidi"/>
          <w:b w:val="0"/>
          <w:bCs w:val="0"/>
          <w:szCs w:val="24"/>
          <w:lang w:val="es-ES"/>
        </w:rPr>
        <w:t xml:space="preserve"> </w:t>
      </w:r>
      <w:r w:rsidR="009A1EAB" w:rsidRPr="00883AA2">
        <w:rPr>
          <w:rFonts w:asciiTheme="minorHAnsi" w:eastAsiaTheme="minorHAnsi" w:hAnsiTheme="minorHAnsi" w:cstheme="minorBidi"/>
          <w:b w:val="0"/>
          <w:bCs w:val="0"/>
          <w:szCs w:val="24"/>
          <w:lang w:val="es-ES"/>
        </w:rPr>
        <w:t xml:space="preserve">y </w:t>
      </w:r>
      <w:r w:rsidR="009A1EAB" w:rsidRPr="00883AA2">
        <w:rPr>
          <w:rFonts w:asciiTheme="minorHAnsi" w:eastAsiaTheme="minorHAnsi" w:hAnsiTheme="minorHAnsi" w:cstheme="minorBidi"/>
          <w:b w:val="0"/>
          <w:bCs w:val="0"/>
          <w:i/>
          <w:iCs/>
          <w:szCs w:val="24"/>
          <w:lang w:val="es-ES"/>
        </w:rPr>
        <w:t>Web of Science</w:t>
      </w:r>
      <w:r w:rsidR="00653E8B" w:rsidRPr="00883AA2">
        <w:rPr>
          <w:rFonts w:asciiTheme="minorHAnsi" w:eastAsiaTheme="minorHAnsi" w:hAnsiTheme="minorHAnsi" w:cstheme="minorBidi"/>
          <w:b w:val="0"/>
          <w:bCs w:val="0"/>
          <w:szCs w:val="24"/>
          <w:lang w:val="es-ES"/>
        </w:rPr>
        <w:t xml:space="preserve">. </w:t>
      </w:r>
      <w:r w:rsidR="00494FB1">
        <w:rPr>
          <w:rFonts w:asciiTheme="minorHAnsi" w:eastAsiaTheme="minorHAnsi" w:hAnsiTheme="minorHAnsi" w:cstheme="minorBidi"/>
          <w:b w:val="0"/>
          <w:bCs w:val="0"/>
          <w:szCs w:val="24"/>
          <w:lang w:val="es-ES"/>
        </w:rPr>
        <w:t xml:space="preserve">En estas y otras bases de datos se </w:t>
      </w:r>
      <w:r>
        <w:rPr>
          <w:rFonts w:asciiTheme="minorHAnsi" w:eastAsiaTheme="minorHAnsi" w:hAnsiTheme="minorHAnsi" w:cstheme="minorBidi"/>
          <w:b w:val="0"/>
          <w:bCs w:val="0"/>
          <w:szCs w:val="24"/>
          <w:lang w:val="es-ES"/>
        </w:rPr>
        <w:t>puede</w:t>
      </w:r>
      <w:r w:rsidR="00494FB1">
        <w:rPr>
          <w:rFonts w:asciiTheme="minorHAnsi" w:eastAsiaTheme="minorHAnsi" w:hAnsiTheme="minorHAnsi" w:cstheme="minorBidi"/>
          <w:b w:val="0"/>
          <w:bCs w:val="0"/>
          <w:szCs w:val="24"/>
          <w:lang w:val="es-ES"/>
        </w:rPr>
        <w:t xml:space="preserve"> descargar</w:t>
      </w:r>
      <w:r>
        <w:rPr>
          <w:rFonts w:asciiTheme="minorHAnsi" w:eastAsiaTheme="minorHAnsi" w:hAnsiTheme="minorHAnsi" w:cstheme="minorBidi"/>
          <w:b w:val="0"/>
          <w:bCs w:val="0"/>
          <w:szCs w:val="24"/>
          <w:lang w:val="es-ES"/>
        </w:rPr>
        <w:t xml:space="preserve"> la</w:t>
      </w:r>
      <w:r w:rsidR="00494FB1">
        <w:rPr>
          <w:rFonts w:asciiTheme="minorHAnsi" w:eastAsiaTheme="minorHAnsi" w:hAnsiTheme="minorHAnsi" w:cstheme="minorBidi"/>
          <w:b w:val="0"/>
          <w:bCs w:val="0"/>
          <w:szCs w:val="24"/>
          <w:lang w:val="es-ES"/>
        </w:rPr>
        <w:t xml:space="preserve"> información directamente.  </w:t>
      </w:r>
    </w:p>
    <w:p w14:paraId="6D85EFE0" w14:textId="4D8E1481" w:rsidR="005A04E7" w:rsidRPr="00A461BE" w:rsidRDefault="00A461BE" w:rsidP="00611DD8">
      <w:pPr>
        <w:pStyle w:val="Ttulo2"/>
        <w:rPr>
          <w:lang w:val="es-ES"/>
        </w:rPr>
      </w:pPr>
      <w:r w:rsidRPr="00A461BE">
        <w:rPr>
          <w:lang w:val="es-ES"/>
        </w:rPr>
        <w:t>Etapa 3. Como “limpiar” los datos</w:t>
      </w:r>
    </w:p>
    <w:p w14:paraId="465064F4" w14:textId="0EDB9A86" w:rsidR="00583F5D" w:rsidRPr="00975FD8" w:rsidRDefault="00B30BAA" w:rsidP="00583F5D">
      <w:pPr>
        <w:rPr>
          <w:lang w:val="es-ES"/>
        </w:rPr>
      </w:pPr>
      <w:r w:rsidRPr="00B30BAA">
        <w:rPr>
          <w:lang w:val="es-ES"/>
        </w:rPr>
        <w:t xml:space="preserve">Este tipo de estudios </w:t>
      </w:r>
      <w:r w:rsidR="00E6249B">
        <w:rPr>
          <w:lang w:val="es-ES"/>
        </w:rPr>
        <w:t xml:space="preserve">(cienciometría) </w:t>
      </w:r>
      <w:r w:rsidRPr="00B30BAA">
        <w:rPr>
          <w:lang w:val="es-ES"/>
        </w:rPr>
        <w:t xml:space="preserve">suele sufrir de datos “sucios”, que se deben a resultados espurios, por ejemplo, una búsqueda sobre comportamiento territorial en mariposas, basado en </w:t>
      </w:r>
      <w:r w:rsidRPr="00B30BAA">
        <w:rPr>
          <w:i/>
          <w:iCs/>
          <w:lang w:val="es-ES"/>
        </w:rPr>
        <w:t>butterfly+territory</w:t>
      </w:r>
      <w:r w:rsidRPr="00B30BAA">
        <w:rPr>
          <w:lang w:val="es-ES"/>
        </w:rPr>
        <w:t xml:space="preserve">, no solo dará las respuestas que buscamos, sino otras como </w:t>
      </w:r>
      <w:r w:rsidRPr="00B30BAA">
        <w:rPr>
          <w:i/>
          <w:iCs/>
          <w:lang w:val="es-ES"/>
        </w:rPr>
        <w:t xml:space="preserve">The butterflies of the Territory of Boznia. </w:t>
      </w:r>
      <w:r w:rsidRPr="00B30BAA">
        <w:rPr>
          <w:lang w:val="es-ES"/>
        </w:rPr>
        <w:t xml:space="preserve">Además de eliminar esos </w:t>
      </w:r>
      <w:r w:rsidR="004075D3">
        <w:rPr>
          <w:lang w:val="es-ES"/>
        </w:rPr>
        <w:t>casos</w:t>
      </w:r>
      <w:r w:rsidRPr="00B30BAA">
        <w:rPr>
          <w:lang w:val="es-ES"/>
        </w:rPr>
        <w:t xml:space="preserve"> espurios, hay que unificar los </w:t>
      </w:r>
      <w:r w:rsidR="004075D3">
        <w:rPr>
          <w:lang w:val="es-ES"/>
        </w:rPr>
        <w:t xml:space="preserve">registros </w:t>
      </w:r>
      <w:r w:rsidRPr="00B30BAA">
        <w:rPr>
          <w:lang w:val="es-ES"/>
        </w:rPr>
        <w:t xml:space="preserve">de personas e instituciones que aparecen con diferentes nombres, por ejemplo, una misma institución puede aparecer en los artículos como INIECO, Inst. Inv. Ecól, o Instituto de Investigaciones Ecológicas de Málaga; y para la computadora, cada uno es un instituto diferente, lo que falsea las </w:t>
      </w:r>
      <w:r w:rsidR="0089151B" w:rsidRPr="0089151B">
        <w:rPr>
          <w:lang w:val="es-ES"/>
        </w:rPr>
        <w:t xml:space="preserve">estadísticas. Por el contrario, hay que poder distinguir entre todas las personas </w:t>
      </w:r>
      <w:r w:rsidR="008F0878">
        <w:rPr>
          <w:lang w:val="es-ES"/>
        </w:rPr>
        <w:t>que comparten un</w:t>
      </w:r>
      <w:r w:rsidR="0089151B" w:rsidRPr="0089151B">
        <w:rPr>
          <w:lang w:val="es-ES"/>
        </w:rPr>
        <w:t xml:space="preserve"> nombre, por ejemplo</w:t>
      </w:r>
      <w:r w:rsidR="008F0878">
        <w:rPr>
          <w:lang w:val="es-ES"/>
        </w:rPr>
        <w:t>,</w:t>
      </w:r>
      <w:r w:rsidR="0089151B" w:rsidRPr="0089151B">
        <w:rPr>
          <w:lang w:val="es-ES"/>
        </w:rPr>
        <w:t xml:space="preserve"> es muy probable que estén activos varios ecólogos llamados Juan Pérez</w:t>
      </w:r>
      <w:r w:rsidR="00FA0338">
        <w:rPr>
          <w:lang w:val="es-ES"/>
        </w:rPr>
        <w:t xml:space="preserve"> y antes de existir el número de identidad ORCID era necesario distinguirlos manualmente</w:t>
      </w:r>
      <w:r w:rsidR="0089151B" w:rsidRPr="0089151B">
        <w:rPr>
          <w:lang w:val="es-ES"/>
        </w:rPr>
        <w:t>.</w:t>
      </w:r>
    </w:p>
    <w:p w14:paraId="153DB2CB" w14:textId="2F73BAC7" w:rsidR="005A04E7" w:rsidRPr="00A461BE" w:rsidRDefault="00A461BE" w:rsidP="00C102C2">
      <w:pPr>
        <w:pStyle w:val="Ttulo2"/>
        <w:rPr>
          <w:lang w:val="es-ES"/>
        </w:rPr>
      </w:pPr>
      <w:bookmarkStart w:id="6" w:name="paquetes-en-r"/>
      <w:bookmarkEnd w:id="6"/>
      <w:r w:rsidRPr="00A461BE">
        <w:rPr>
          <w:lang w:val="es-ES"/>
        </w:rPr>
        <w:t>Etapa 4. Las dos maneras de analizar datos</w:t>
      </w:r>
    </w:p>
    <w:p w14:paraId="7B00DA87" w14:textId="469AD67A" w:rsidR="00583F5D" w:rsidRDefault="00B30BAA" w:rsidP="00583F5D">
      <w:pPr>
        <w:rPr>
          <w:lang w:val="es-ES"/>
        </w:rPr>
      </w:pPr>
      <w:r w:rsidRPr="00B30BAA">
        <w:rPr>
          <w:lang w:val="es-ES"/>
        </w:rPr>
        <w:t>Los datos recopilados por las diversas bases de datos pueden ser desde decenas hasta miles de artículos, y pueden analizarse de dos formas. La primera, es</w:t>
      </w:r>
      <w:r w:rsidR="001C2EF5">
        <w:rPr>
          <w:lang w:val="es-ES"/>
        </w:rPr>
        <w:t xml:space="preserve"> puramente</w:t>
      </w:r>
      <w:r w:rsidRPr="00B30BAA">
        <w:rPr>
          <w:lang w:val="es-ES"/>
        </w:rPr>
        <w:t xml:space="preserve"> descriptiva y la segunda, llamada inferencial, por prueba de hipótesis. La descriptiva, que por el momento es la gran mayoría </w:t>
      </w:r>
      <w:r w:rsidRPr="00B30BAA">
        <w:rPr>
          <w:lang w:val="es-ES"/>
        </w:rPr>
        <w:lastRenderedPageBreak/>
        <w:t>de lo que se publica, es la más débil, y se limita a indicar frecuencias y porcentajes, indicando, por ejemplo, que la Universidad Central publica el 36% de los artículos ecológicos de Venezuela. En la manera inferencial, se proponen hipótesis y se aplican pruebas estadísticas para evaluarlas, por ejemplo, usando una U de Mann-Whitney para evaluar la hipótesis de que ciertos mamíferos europeos son más estudiados que sus parientes africanos.</w:t>
      </w:r>
    </w:p>
    <w:p w14:paraId="6ACC6381" w14:textId="21BF61C1" w:rsidR="00502A41" w:rsidRPr="00A461BE" w:rsidRDefault="00A461BE" w:rsidP="00502A41">
      <w:pPr>
        <w:pStyle w:val="Ttulo3"/>
        <w:rPr>
          <w:sz w:val="20"/>
          <w:szCs w:val="36"/>
          <w:lang w:val="es-ES"/>
        </w:rPr>
      </w:pPr>
      <w:r w:rsidRPr="00A461BE">
        <w:rPr>
          <w:sz w:val="20"/>
          <w:szCs w:val="36"/>
          <w:lang w:val="es-ES"/>
        </w:rPr>
        <w:t>Etapa 5. Cuidados a la hora de redactar</w:t>
      </w:r>
    </w:p>
    <w:p w14:paraId="3E122C72" w14:textId="2E18312A" w:rsidR="00502A41" w:rsidRDefault="00B30BAA" w:rsidP="00502A41">
      <w:pPr>
        <w:rPr>
          <w:lang w:val="es-ES"/>
        </w:rPr>
      </w:pPr>
      <w:r w:rsidRPr="00B30BAA">
        <w:rPr>
          <w:lang w:val="es-ES"/>
        </w:rPr>
        <w:t xml:space="preserve">Es fácil que, cuando se llega a esta etapa, se comience a hablar de factor de impacto, temas más estudiados, investigadores más prolíficos y revistas más citadas. Pero nada de esto puede extraerse de estos estudios, porque las bases disponibles actualmente, sean la extremadamente incompleta </w:t>
      </w:r>
      <w:r w:rsidRPr="00E6249B">
        <w:rPr>
          <w:i/>
          <w:iCs/>
          <w:lang w:val="es-ES"/>
        </w:rPr>
        <w:t>Web of Science</w:t>
      </w:r>
      <w:r w:rsidRPr="00B30BAA">
        <w:rPr>
          <w:lang w:val="es-ES"/>
        </w:rPr>
        <w:t>, la casi igual</w:t>
      </w:r>
      <w:r w:rsidR="001C2EF5">
        <w:rPr>
          <w:lang w:val="es-ES"/>
        </w:rPr>
        <w:t>mente insuficiente</w:t>
      </w:r>
      <w:r w:rsidRPr="00B30BAA">
        <w:rPr>
          <w:lang w:val="es-ES"/>
        </w:rPr>
        <w:t xml:space="preserve"> </w:t>
      </w:r>
      <w:r w:rsidRPr="00E6249B">
        <w:rPr>
          <w:i/>
          <w:iCs/>
          <w:lang w:val="es-ES"/>
        </w:rPr>
        <w:t>Scopus</w:t>
      </w:r>
      <w:r w:rsidRPr="00B30BAA">
        <w:rPr>
          <w:lang w:val="es-ES"/>
        </w:rPr>
        <w:t xml:space="preserve">, o incluso </w:t>
      </w:r>
      <w:r w:rsidRPr="00E6249B">
        <w:rPr>
          <w:i/>
          <w:iCs/>
          <w:lang w:val="es-ES"/>
        </w:rPr>
        <w:t>Google Scholar</w:t>
      </w:r>
      <w:r w:rsidRPr="00B30BAA">
        <w:rPr>
          <w:lang w:val="es-ES"/>
        </w:rPr>
        <w:t xml:space="preserve">, dejan por fuera la gran mayoría de las publicaciones científicas. Por ejemplo, </w:t>
      </w:r>
      <w:r w:rsidRPr="000D5204">
        <w:rPr>
          <w:i/>
          <w:iCs/>
          <w:lang w:val="es-ES"/>
        </w:rPr>
        <w:t>Web of Science</w:t>
      </w:r>
      <w:r w:rsidRPr="00B30BAA">
        <w:rPr>
          <w:lang w:val="es-ES"/>
        </w:rPr>
        <w:t xml:space="preserve"> y </w:t>
      </w:r>
      <w:r w:rsidRPr="000D5204">
        <w:rPr>
          <w:i/>
          <w:iCs/>
          <w:lang w:val="es-ES"/>
        </w:rPr>
        <w:t>Scopus</w:t>
      </w:r>
      <w:r w:rsidRPr="00B30BAA">
        <w:rPr>
          <w:lang w:val="es-ES"/>
        </w:rPr>
        <w:t xml:space="preserve">, únicamente cubren </w:t>
      </w:r>
      <w:r w:rsidR="001C2EF5">
        <w:rPr>
          <w:lang w:val="es-ES"/>
        </w:rPr>
        <w:t xml:space="preserve">poco más de </w:t>
      </w:r>
      <w:r w:rsidRPr="00B30BAA">
        <w:rPr>
          <w:lang w:val="es-ES"/>
        </w:rPr>
        <w:t xml:space="preserve">10 000 revistas de las 300 000 que se publican, o sea, dejan por fuera el conteo del 97 % de las publicaciones </w:t>
      </w:r>
      <w:r w:rsidRPr="001C2EF5">
        <w:rPr>
          <w:i/>
          <w:iCs/>
          <w:lang w:val="es-ES"/>
        </w:rPr>
        <w:t>y de las citas</w:t>
      </w:r>
      <w:r w:rsidR="001C2EF5">
        <w:rPr>
          <w:lang w:val="es-ES"/>
        </w:rPr>
        <w:t xml:space="preserve"> al medir el supuesto “factor de impacto”</w:t>
      </w:r>
      <w:r w:rsidRPr="00B30BAA">
        <w:rPr>
          <w:lang w:val="es-ES"/>
        </w:rPr>
        <w:t xml:space="preserve"> (Monge-Nájera 2014; Millán et al. 2017; Goñi 2021). Por lo tanto, al redactar, debemos aclarar en todo momento que lo que encontramos solo es válido para el 3 % de las publicaciones.</w:t>
      </w:r>
    </w:p>
    <w:p w14:paraId="5A3FF07F" w14:textId="4592926D" w:rsidR="00502A41" w:rsidRPr="00A461BE" w:rsidRDefault="00A461BE" w:rsidP="00C102C2">
      <w:pPr>
        <w:pStyle w:val="Ttulo3"/>
        <w:rPr>
          <w:sz w:val="20"/>
          <w:szCs w:val="36"/>
          <w:lang w:val="es-ES"/>
        </w:rPr>
      </w:pPr>
      <w:r w:rsidRPr="00A461BE">
        <w:rPr>
          <w:sz w:val="20"/>
          <w:szCs w:val="36"/>
          <w:lang w:val="es-ES"/>
        </w:rPr>
        <w:t>Etapa 6. Un consejo final</w:t>
      </w:r>
    </w:p>
    <w:p w14:paraId="4982CB38" w14:textId="0A93ACA8" w:rsidR="00A461BE" w:rsidRDefault="00B30BAA" w:rsidP="00583F5D">
      <w:pPr>
        <w:rPr>
          <w:lang w:val="es-ES"/>
        </w:rPr>
      </w:pPr>
      <w:r w:rsidRPr="00B30BAA">
        <w:rPr>
          <w:lang w:val="es-ES"/>
        </w:rPr>
        <w:t>Cuando nuestro análisis sea sobre temas en que no tenemos experiencia directa, conviene agregar al equipo de investigación una persona con amplia experiencia en el tema ecológico estudiado por nuestro</w:t>
      </w:r>
      <w:r w:rsidR="00E6249B">
        <w:rPr>
          <w:lang w:val="es-ES"/>
        </w:rPr>
        <w:t>s</w:t>
      </w:r>
      <w:r w:rsidRPr="00B30BAA">
        <w:rPr>
          <w:lang w:val="es-ES"/>
        </w:rPr>
        <w:t xml:space="preserve"> análisis bibliométrico</w:t>
      </w:r>
      <w:r w:rsidR="00E6249B">
        <w:rPr>
          <w:lang w:val="es-ES"/>
        </w:rPr>
        <w:t>s y cienciométricos</w:t>
      </w:r>
      <w:r w:rsidRPr="00B30BAA">
        <w:rPr>
          <w:lang w:val="es-ES"/>
        </w:rPr>
        <w:t xml:space="preserve">. Alguien que conozca a las personas e instituciones que estudian el campo, para que pueda interpretar mejor los patrones que encontremos. Por ejemplo, es fácil hallar un aumento reciente en el número de publicaciones y pensar que se debe a alguna política institucional o estatal de apoyo a la investigación ecológica, cuando en realidad se trata de un patrón mundial que se </w:t>
      </w:r>
      <w:r w:rsidR="00670AC2">
        <w:rPr>
          <w:lang w:val="es-ES"/>
        </w:rPr>
        <w:t>ha documentado</w:t>
      </w:r>
      <w:r w:rsidRPr="00B30BAA">
        <w:rPr>
          <w:lang w:val="es-ES"/>
        </w:rPr>
        <w:t xml:space="preserve"> en todos los países, independientemente de cuánto apoyen sus gobiernos la investigación ecológica.</w:t>
      </w:r>
    </w:p>
    <w:p w14:paraId="211C7A1F" w14:textId="692D9253" w:rsidR="00A461BE" w:rsidRPr="00A461BE" w:rsidRDefault="00A461BE" w:rsidP="00A461BE">
      <w:pPr>
        <w:pStyle w:val="Ttulo3"/>
        <w:rPr>
          <w:sz w:val="20"/>
          <w:szCs w:val="36"/>
          <w:lang w:val="es-ES"/>
        </w:rPr>
      </w:pPr>
      <w:r w:rsidRPr="00A461BE">
        <w:rPr>
          <w:sz w:val="20"/>
          <w:szCs w:val="36"/>
          <w:lang w:val="es-ES"/>
        </w:rPr>
        <w:t>Ejemplo concreto de aplicación</w:t>
      </w:r>
    </w:p>
    <w:p w14:paraId="5C85C4D0" w14:textId="6386CCF5" w:rsidR="00A461BE" w:rsidRDefault="00B30BAA" w:rsidP="0099728B">
      <w:pPr>
        <w:rPr>
          <w:lang w:val="es-ES"/>
        </w:rPr>
      </w:pPr>
      <w:r w:rsidRPr="00B30BAA">
        <w:rPr>
          <w:lang w:val="es-ES"/>
        </w:rPr>
        <w:t xml:space="preserve">Hemos incluido la figura 1 para mostrar el ejemplo de un análisis bibliométrico de estudios sobre abejas de las orquídeas en Panamá, basado en </w:t>
      </w:r>
      <w:r w:rsidRPr="00984762">
        <w:rPr>
          <w:i/>
          <w:iCs/>
          <w:lang w:val="es-ES"/>
        </w:rPr>
        <w:t>PubMed</w:t>
      </w:r>
      <w:r w:rsidRPr="00B30BAA">
        <w:rPr>
          <w:lang w:val="es-ES"/>
        </w:rPr>
        <w:t xml:space="preserve">, que cubre una fracción de la literatura del </w:t>
      </w:r>
      <w:r w:rsidRPr="00984762">
        <w:rPr>
          <w:i/>
          <w:iCs/>
          <w:lang w:val="es-ES"/>
        </w:rPr>
        <w:t>Web of Science</w:t>
      </w:r>
      <w:r w:rsidRPr="00B30BAA">
        <w:rPr>
          <w:lang w:val="es-ES"/>
        </w:rPr>
        <w:t xml:space="preserve">, la cual a su vez deja fuera el 97 % de las publicaciones científicas (Fig. 1a). Como es de esperar, predominan los artículos enfocados a ciencias médicas (Fig. 1b), sería mejor incluir </w:t>
      </w:r>
      <w:r w:rsidRPr="00E335D2">
        <w:rPr>
          <w:lang w:val="es-ES"/>
        </w:rPr>
        <w:t>también repositorios institucionales, portales de revistas locales, motores de búsqueda (</w:t>
      </w:r>
      <w:r w:rsidRPr="00E335D2">
        <w:rPr>
          <w:i/>
          <w:iCs/>
          <w:lang w:val="es-ES"/>
        </w:rPr>
        <w:t>Google Scholar, Dimensions, Microsoft Academic</w:t>
      </w:r>
      <w:r w:rsidRPr="00E335D2">
        <w:rPr>
          <w:lang w:val="es-ES"/>
        </w:rPr>
        <w:t xml:space="preserve">, etc.) y técnicas como </w:t>
      </w:r>
      <w:r w:rsidRPr="00E335D2">
        <w:rPr>
          <w:i/>
          <w:iCs/>
          <w:lang w:val="es-ES"/>
        </w:rPr>
        <w:t>web scraping, big data</w:t>
      </w:r>
      <w:r w:rsidRPr="00E335D2">
        <w:rPr>
          <w:lang w:val="es-ES"/>
        </w:rPr>
        <w:t xml:space="preserve"> y minería de datos. Los</w:t>
      </w:r>
      <w:r w:rsidRPr="00B30BAA">
        <w:rPr>
          <w:lang w:val="es-ES"/>
        </w:rPr>
        <w:t xml:space="preserve"> metadatos permiten identificar palabras frecuentes (Fig. 1b), y temas asociados (Fig. 1c). También se pueden identificar temas más estudiados y patrones en el tiempo (Fig. 1d).</w:t>
      </w:r>
    </w:p>
    <w:p w14:paraId="70BC6626" w14:textId="77777777" w:rsidR="005A04E7" w:rsidRDefault="00975FD8">
      <w:pPr>
        <w:pStyle w:val="Ttulo1"/>
        <w:rPr>
          <w:lang w:val="es-ES"/>
        </w:rPr>
      </w:pPr>
      <w:r w:rsidRPr="00975FD8">
        <w:rPr>
          <w:lang w:val="es-ES"/>
        </w:rPr>
        <w:lastRenderedPageBreak/>
        <w:t>Referencias</w:t>
      </w:r>
    </w:p>
    <w:p w14:paraId="2879E858" w14:textId="6DAB72B0" w:rsidR="00B30BAA" w:rsidRDefault="00B30BAA" w:rsidP="00B30BAA">
      <w:pPr>
        <w:rPr>
          <w:lang w:val="es-ES"/>
        </w:rPr>
      </w:pPr>
      <w:r w:rsidRPr="00B30BAA">
        <w:rPr>
          <w:lang w:val="es-ES"/>
        </w:rPr>
        <w:t xml:space="preserve">Goñi, F. 2021. La cienciometría, una calamidad histórica para la ciencia. Sociedad Española de Bioquímica y Biología Molecular. (Consultado: 15-2-2021): </w:t>
      </w:r>
      <w:hyperlink r:id="rId9" w:history="1">
        <w:r w:rsidR="00984762" w:rsidRPr="00BF0999">
          <w:rPr>
            <w:rStyle w:val="Hipervnculo"/>
            <w:lang w:val="es-ES"/>
          </w:rPr>
          <w:t>https://www.sebbm.es/revista/articulo.php?id=419&amp;url=la-cienciometria-una-calamidad-historica-para-la-ciencia</w:t>
        </w:r>
      </w:hyperlink>
      <w:r w:rsidR="00984762">
        <w:rPr>
          <w:lang w:val="es-ES"/>
        </w:rPr>
        <w:t xml:space="preserve"> </w:t>
      </w:r>
      <w:r w:rsidRPr="00B30BAA">
        <w:rPr>
          <w:lang w:val="es-ES"/>
        </w:rPr>
        <w:t xml:space="preserve"> </w:t>
      </w:r>
    </w:p>
    <w:p w14:paraId="10700FCF" w14:textId="12E61E68" w:rsidR="00883AA2" w:rsidRPr="00883AA2" w:rsidRDefault="00883AA2" w:rsidP="00883AA2">
      <w:r w:rsidRPr="00883AA2">
        <w:rPr>
          <w:lang w:val="es-ES"/>
        </w:rPr>
        <w:t xml:space="preserve">Ferrara, E., De Meo, P., Fiumara, G., Baumgartner, R. 2014. </w:t>
      </w:r>
      <w:r w:rsidRPr="00883AA2">
        <w:t xml:space="preserve">Web data extraction, applications and techniques: A survey. </w:t>
      </w:r>
      <w:r w:rsidRPr="00883AA2">
        <w:rPr>
          <w:i/>
          <w:iCs/>
        </w:rPr>
        <w:t>Knowledge-Based Systems</w:t>
      </w:r>
      <w:r w:rsidRPr="00883AA2">
        <w:t xml:space="preserve">, 70, 301–323. </w:t>
      </w:r>
      <w:hyperlink r:id="rId10" w:history="1">
        <w:r w:rsidRPr="00B06ADF">
          <w:rPr>
            <w:rStyle w:val="Hipervnculo"/>
          </w:rPr>
          <w:t>https://doi.org/10.1016/j.knosys.2014.07.007</w:t>
        </w:r>
      </w:hyperlink>
      <w:r>
        <w:t xml:space="preserve"> </w:t>
      </w:r>
      <w:r w:rsidRPr="00883AA2">
        <w:t xml:space="preserve"> </w:t>
      </w:r>
      <w:r>
        <w:t xml:space="preserve"> </w:t>
      </w:r>
    </w:p>
    <w:p w14:paraId="361B3963" w14:textId="26268199" w:rsidR="00883AA2" w:rsidRPr="00883AA2" w:rsidRDefault="00883AA2" w:rsidP="00883AA2">
      <w:r w:rsidRPr="00883AA2">
        <w:t xml:space="preserve">Jiawei, H., Kamber, M., Han, J., Kamber, M., Pei, J. 2012. Data Mining: Concepts and Techniques. In San Francisco, CA: Morgan Kaufmann. </w:t>
      </w:r>
      <w:hyperlink r:id="rId11" w:history="1">
        <w:r w:rsidRPr="00B06ADF">
          <w:rPr>
            <w:rStyle w:val="Hipervnculo"/>
          </w:rPr>
          <w:t>https://doi.org/10.1016/B978-0-12-381479-1.00001-0</w:t>
        </w:r>
      </w:hyperlink>
      <w:r>
        <w:t xml:space="preserve"> </w:t>
      </w:r>
    </w:p>
    <w:p w14:paraId="655BBC0D" w14:textId="086E5984" w:rsidR="00883AA2" w:rsidRPr="00254DBF" w:rsidRDefault="00883AA2" w:rsidP="00883AA2">
      <w:r w:rsidRPr="00883AA2">
        <w:t xml:space="preserve">Keirstead, J. 2015. Package Scholar. </w:t>
      </w:r>
      <w:r w:rsidRPr="00254DBF">
        <w:t xml:space="preserve">Disponible: </w:t>
      </w:r>
      <w:hyperlink r:id="rId12" w:history="1">
        <w:r w:rsidRPr="00254DBF">
          <w:rPr>
            <w:rStyle w:val="Hipervnculo"/>
          </w:rPr>
          <w:t>https://cran.rproject.org/web/packages/scholar/index.html</w:t>
        </w:r>
      </w:hyperlink>
      <w:r w:rsidRPr="00254DBF">
        <w:t xml:space="preserve"> </w:t>
      </w:r>
    </w:p>
    <w:p w14:paraId="67D34CB6" w14:textId="77777777" w:rsidR="00B30BAA" w:rsidRPr="00B30BAA" w:rsidRDefault="00B30BAA" w:rsidP="00B30BAA">
      <w:pPr>
        <w:rPr>
          <w:lang w:val="es-ES"/>
        </w:rPr>
      </w:pPr>
      <w:r w:rsidRPr="00B30BAA">
        <w:rPr>
          <w:lang w:val="es-ES"/>
        </w:rPr>
        <w:t xml:space="preserve">Michán, L. 2011. Cienciometría, información e informática en ciencias biológicas: enfoque interdisciplinario para estudiar interdisciplinas. </w:t>
      </w:r>
      <w:r w:rsidRPr="00984762">
        <w:rPr>
          <w:i/>
          <w:iCs/>
          <w:lang w:val="es-ES"/>
        </w:rPr>
        <w:t>Ludus Vitalis: Revista de Filosofía de Las Ciencias de La Vida,</w:t>
      </w:r>
      <w:r w:rsidRPr="00B30BAA">
        <w:rPr>
          <w:lang w:val="es-ES"/>
        </w:rPr>
        <w:t xml:space="preserve"> 19(35), 239–243.</w:t>
      </w:r>
    </w:p>
    <w:p w14:paraId="3032CCAB" w14:textId="2988CCB2" w:rsidR="00B30BAA" w:rsidRPr="00B30BAA" w:rsidRDefault="00B30BAA" w:rsidP="00B30BAA">
      <w:pPr>
        <w:rPr>
          <w:lang w:val="es-ES"/>
        </w:rPr>
      </w:pPr>
      <w:r w:rsidRPr="00B30BAA">
        <w:rPr>
          <w:lang w:val="es-ES"/>
        </w:rPr>
        <w:t xml:space="preserve">Michán, L., Muñoz-Velasco, I. 2013. Cienciometría para ciencias médicas: definiciones, aplicaciones y perspectivas. </w:t>
      </w:r>
      <w:r w:rsidRPr="00984762">
        <w:rPr>
          <w:i/>
          <w:iCs/>
          <w:lang w:val="es-ES"/>
        </w:rPr>
        <w:t xml:space="preserve">Investigación </w:t>
      </w:r>
      <w:r w:rsidR="00ED4281">
        <w:rPr>
          <w:i/>
          <w:iCs/>
          <w:lang w:val="es-ES"/>
        </w:rPr>
        <w:t>e</w:t>
      </w:r>
      <w:r w:rsidRPr="00984762">
        <w:rPr>
          <w:i/>
          <w:iCs/>
          <w:lang w:val="es-ES"/>
        </w:rPr>
        <w:t>n Educación Médica</w:t>
      </w:r>
      <w:r w:rsidRPr="00B30BAA">
        <w:rPr>
          <w:lang w:val="es-ES"/>
        </w:rPr>
        <w:t xml:space="preserve">, 2(6), 100–106. </w:t>
      </w:r>
      <w:hyperlink r:id="rId13" w:history="1">
        <w:r w:rsidR="00984762" w:rsidRPr="00BF0999">
          <w:rPr>
            <w:rStyle w:val="Hipervnculo"/>
            <w:lang w:val="es-ES"/>
          </w:rPr>
          <w:t>https://doi.org/10.1016/s2007-5057(13)72694-2</w:t>
        </w:r>
      </w:hyperlink>
      <w:r w:rsidR="00984762">
        <w:rPr>
          <w:lang w:val="es-ES"/>
        </w:rPr>
        <w:t xml:space="preserve"> </w:t>
      </w:r>
      <w:r w:rsidRPr="00B30BAA">
        <w:rPr>
          <w:lang w:val="es-ES"/>
        </w:rPr>
        <w:t xml:space="preserve"> </w:t>
      </w:r>
    </w:p>
    <w:p w14:paraId="27E27AD6" w14:textId="227B85DE" w:rsidR="00B30BAA" w:rsidRPr="00B30BAA" w:rsidRDefault="00B30BAA" w:rsidP="00B30BAA">
      <w:pPr>
        <w:rPr>
          <w:lang w:val="es-ES"/>
        </w:rPr>
      </w:pPr>
      <w:r w:rsidRPr="00B30BAA">
        <w:rPr>
          <w:lang w:val="es-ES"/>
        </w:rPr>
        <w:t xml:space="preserve">Millán, J.D., Polanco, F., Ossa, J.C., Béria, J.S., Cudina, J.N. 2017. La cienciometría, su método y su filosofía: Reflexiones epistémicas de sus alcances en el siglo XXI. </w:t>
      </w:r>
      <w:r w:rsidRPr="00984762">
        <w:rPr>
          <w:i/>
          <w:iCs/>
          <w:lang w:val="es-ES"/>
        </w:rPr>
        <w:t>Revista Guillermo De Ockham</w:t>
      </w:r>
      <w:r w:rsidRPr="00B30BAA">
        <w:rPr>
          <w:lang w:val="es-ES"/>
        </w:rPr>
        <w:t xml:space="preserve">, 15(2), 17–27. </w:t>
      </w:r>
      <w:hyperlink r:id="rId14" w:history="1">
        <w:r w:rsidR="00984762" w:rsidRPr="00BF0999">
          <w:rPr>
            <w:rStyle w:val="Hipervnculo"/>
            <w:lang w:val="es-ES"/>
          </w:rPr>
          <w:t>https://doi.org/10.21500/22563202.3492</w:t>
        </w:r>
      </w:hyperlink>
      <w:r w:rsidR="00984762">
        <w:rPr>
          <w:lang w:val="es-ES"/>
        </w:rPr>
        <w:t xml:space="preserve"> </w:t>
      </w:r>
    </w:p>
    <w:p w14:paraId="368F3EDB" w14:textId="237EEE14" w:rsidR="00B30BAA" w:rsidRPr="00B30BAA" w:rsidRDefault="00B30BAA" w:rsidP="00B30BAA">
      <w:pPr>
        <w:rPr>
          <w:lang w:val="es-ES"/>
        </w:rPr>
      </w:pPr>
      <w:r w:rsidRPr="00B30BAA">
        <w:rPr>
          <w:lang w:val="es-ES"/>
        </w:rPr>
        <w:t xml:space="preserve">Monge-Nájera, J. 2014. La invalidez del Factor de Impacto como indicador del impacto de las revistas científicas latinoamericanas. </w:t>
      </w:r>
      <w:r w:rsidRPr="00984762">
        <w:rPr>
          <w:i/>
          <w:iCs/>
          <w:lang w:val="es-ES"/>
        </w:rPr>
        <w:t>Revista de Biología Tropical</w:t>
      </w:r>
      <w:r w:rsidRPr="00B30BAA">
        <w:rPr>
          <w:lang w:val="es-ES"/>
        </w:rPr>
        <w:t>, 62(1), 407-412.</w:t>
      </w:r>
    </w:p>
    <w:p w14:paraId="6DB682AC" w14:textId="338203A1" w:rsidR="00653E8B" w:rsidRDefault="00653E8B" w:rsidP="00B30BAA">
      <w:pPr>
        <w:rPr>
          <w:lang w:val="es-ES"/>
        </w:rPr>
      </w:pPr>
      <w:r w:rsidRPr="00653E8B">
        <w:rPr>
          <w:lang w:val="es-ES"/>
        </w:rPr>
        <w:t xml:space="preserve">Murillo, D., Saavedra, D., Quintero, E. 2018. Extracción de datos de perfiles en Google Scholar utilizando un algoritmo en el lenguaje R para hacer minería de datos. I+D Tecnológico, 14(1), 94-104. </w:t>
      </w:r>
      <w:hyperlink r:id="rId15" w:history="1">
        <w:r w:rsidRPr="00B06ADF">
          <w:rPr>
            <w:rStyle w:val="Hipervnculo"/>
            <w:lang w:val="es-ES"/>
          </w:rPr>
          <w:t>https://doi.org/10.33412/idt.v14.1.1807</w:t>
        </w:r>
      </w:hyperlink>
      <w:r>
        <w:rPr>
          <w:lang w:val="es-ES"/>
        </w:rPr>
        <w:t xml:space="preserve"> </w:t>
      </w:r>
    </w:p>
    <w:p w14:paraId="06A7B4B2" w14:textId="19EE8023" w:rsidR="00FA46BE" w:rsidRDefault="00B30BAA" w:rsidP="00B30BAA">
      <w:pPr>
        <w:rPr>
          <w:lang w:val="es-ES"/>
        </w:rPr>
      </w:pPr>
      <w:r w:rsidRPr="00B30BAA">
        <w:rPr>
          <w:lang w:val="es-ES"/>
        </w:rPr>
        <w:t>Ulrich. 2021. (</w:t>
      </w:r>
      <w:hyperlink r:id="rId16" w:history="1">
        <w:r w:rsidR="00984762" w:rsidRPr="00BF0999">
          <w:rPr>
            <w:rStyle w:val="Hipervnculo"/>
            <w:lang w:val="es-ES"/>
          </w:rPr>
          <w:t>https://www.ulrichsweb.com/ulrichsweb/faqs.asp</w:t>
        </w:r>
      </w:hyperlink>
      <w:r w:rsidR="00984762">
        <w:rPr>
          <w:lang w:val="es-ES"/>
        </w:rPr>
        <w:t xml:space="preserve"> </w:t>
      </w:r>
      <w:r w:rsidRPr="00B30BAA">
        <w:rPr>
          <w:lang w:val="es-ES"/>
        </w:rPr>
        <w:t>)</w:t>
      </w:r>
    </w:p>
    <w:p w14:paraId="153A310A" w14:textId="26E652D3" w:rsidR="000D5204" w:rsidRPr="0064324E" w:rsidRDefault="000D5204" w:rsidP="0064324E">
      <w:pPr>
        <w:pStyle w:val="Ttulo6"/>
        <w:rPr>
          <w:b/>
          <w:bCs/>
          <w:lang w:val="es-ES"/>
        </w:rPr>
      </w:pPr>
      <w:r>
        <w:rPr>
          <w:b/>
          <w:bCs/>
          <w:noProof/>
          <w:lang w:val="es-CR" w:eastAsia="es-CR"/>
        </w:rPr>
        <w:lastRenderedPageBreak/>
        <w:drawing>
          <wp:inline distT="0" distB="0" distL="0" distR="0" wp14:anchorId="38EB8550" wp14:editId="3A0C0800">
            <wp:extent cx="6306185" cy="4327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38"/>
                    <a:stretch/>
                  </pic:blipFill>
                  <pic:spPr bwMode="auto">
                    <a:xfrm>
                      <a:off x="0" y="0"/>
                      <a:ext cx="6313384" cy="4332345"/>
                    </a:xfrm>
                    <a:prstGeom prst="rect">
                      <a:avLst/>
                    </a:prstGeom>
                    <a:noFill/>
                    <a:ln>
                      <a:noFill/>
                    </a:ln>
                    <a:extLst>
                      <a:ext uri="{53640926-AAD7-44D8-BBD7-CCE9431645EC}">
                        <a14:shadowObscured xmlns:a14="http://schemas.microsoft.com/office/drawing/2010/main"/>
                      </a:ext>
                    </a:extLst>
                  </pic:spPr>
                </pic:pic>
              </a:graphicData>
            </a:graphic>
          </wp:inline>
        </w:drawing>
      </w:r>
    </w:p>
    <w:p w14:paraId="7A959372" w14:textId="7B76F1D9" w:rsidR="000D5204" w:rsidRDefault="000D5204" w:rsidP="000D5204">
      <w:pPr>
        <w:pStyle w:val="Bibliografa"/>
        <w:rPr>
          <w:lang w:val="es-PA"/>
        </w:rPr>
      </w:pPr>
      <w:r w:rsidRPr="000D5204">
        <w:rPr>
          <w:b/>
          <w:bCs/>
          <w:lang w:val="es-PA"/>
        </w:rPr>
        <w:t>Figura 1.</w:t>
      </w:r>
      <w:r w:rsidRPr="000D5204">
        <w:rPr>
          <w:lang w:val="es-PA"/>
        </w:rPr>
        <w:t xml:space="preserve"> Ejemplo de la aplicación de la bibliometría a un tema ecológico. (a) extracción de información en una base de datos con artículos en </w:t>
      </w:r>
      <w:r w:rsidRPr="000D5204">
        <w:rPr>
          <w:i/>
          <w:iCs/>
          <w:lang w:val="es-PA"/>
        </w:rPr>
        <w:t>Web of Science</w:t>
      </w:r>
      <w:r w:rsidRPr="000D5204">
        <w:rPr>
          <w:lang w:val="es-PA"/>
        </w:rPr>
        <w:t>; (b) representación de la conexión de palabras clave de artículos panameños en distintas diciplinas; (c) gráfico de red de las palabras claves de estudios con abejas de las orquídeas en Panamá, mediante el uso de VOSviewer; (d) análisis bibliométricos exploratorios derivados de la compilación de información.</w:t>
      </w:r>
    </w:p>
    <w:sectPr w:rsidR="000D5204" w:rsidSect="000B51C4">
      <w:footerReference w:type="default" r:id="rId18"/>
      <w:pgSz w:w="11907" w:h="16840" w:code="9"/>
      <w:pgMar w:top="1440" w:right="1440" w:bottom="1440" w:left="1440" w:header="720" w:footer="72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0C62C" w14:textId="77777777" w:rsidR="00366A00" w:rsidRDefault="00366A00" w:rsidP="000B51C4">
      <w:pPr>
        <w:spacing w:before="0" w:after="0" w:line="240" w:lineRule="auto"/>
      </w:pPr>
      <w:r>
        <w:separator/>
      </w:r>
    </w:p>
  </w:endnote>
  <w:endnote w:type="continuationSeparator" w:id="0">
    <w:p w14:paraId="44E97F47" w14:textId="77777777" w:rsidR="00366A00" w:rsidRDefault="00366A00" w:rsidP="000B51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562039"/>
      <w:docPartObj>
        <w:docPartGallery w:val="Page Numbers (Bottom of Page)"/>
        <w:docPartUnique/>
      </w:docPartObj>
    </w:sdtPr>
    <w:sdtEndPr>
      <w:rPr>
        <w:noProof/>
      </w:rPr>
    </w:sdtEndPr>
    <w:sdtContent>
      <w:p w14:paraId="34E41BCD" w14:textId="068ABA44" w:rsidR="000B51C4" w:rsidRDefault="000B51C4">
        <w:pPr>
          <w:pStyle w:val="Piedepgina"/>
          <w:jc w:val="center"/>
        </w:pPr>
        <w:r>
          <w:fldChar w:fldCharType="begin"/>
        </w:r>
        <w:r>
          <w:instrText xml:space="preserve"> PAGE   \* MERGEFORMAT </w:instrText>
        </w:r>
        <w:r>
          <w:fldChar w:fldCharType="separate"/>
        </w:r>
        <w:r w:rsidR="00843C4B">
          <w:rPr>
            <w:noProof/>
          </w:rPr>
          <w:t>1</w:t>
        </w:r>
        <w:r>
          <w:rPr>
            <w:noProof/>
          </w:rPr>
          <w:fldChar w:fldCharType="end"/>
        </w:r>
      </w:p>
    </w:sdtContent>
  </w:sdt>
  <w:p w14:paraId="2E0B4C7C" w14:textId="77777777" w:rsidR="000B51C4" w:rsidRDefault="000B51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93A31" w14:textId="77777777" w:rsidR="00366A00" w:rsidRDefault="00366A00" w:rsidP="000B51C4">
      <w:pPr>
        <w:spacing w:before="0" w:after="0" w:line="240" w:lineRule="auto"/>
      </w:pPr>
      <w:r>
        <w:separator/>
      </w:r>
    </w:p>
  </w:footnote>
  <w:footnote w:type="continuationSeparator" w:id="0">
    <w:p w14:paraId="73348129" w14:textId="77777777" w:rsidR="00366A00" w:rsidRDefault="00366A00" w:rsidP="000B51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B100E"/>
    <w:rsid w:val="000B51C4"/>
    <w:rsid w:val="000D5204"/>
    <w:rsid w:val="000E020C"/>
    <w:rsid w:val="000E0247"/>
    <w:rsid w:val="000E1AFA"/>
    <w:rsid w:val="00150175"/>
    <w:rsid w:val="001558BD"/>
    <w:rsid w:val="00195D97"/>
    <w:rsid w:val="001C2EF5"/>
    <w:rsid w:val="001E584D"/>
    <w:rsid w:val="00210C5A"/>
    <w:rsid w:val="00241548"/>
    <w:rsid w:val="00254DBF"/>
    <w:rsid w:val="00291F81"/>
    <w:rsid w:val="002D03B3"/>
    <w:rsid w:val="002D5990"/>
    <w:rsid w:val="00366A00"/>
    <w:rsid w:val="00380EBE"/>
    <w:rsid w:val="003C34C1"/>
    <w:rsid w:val="003E180D"/>
    <w:rsid w:val="004075D3"/>
    <w:rsid w:val="0041600E"/>
    <w:rsid w:val="0047170B"/>
    <w:rsid w:val="00494FB1"/>
    <w:rsid w:val="004970DD"/>
    <w:rsid w:val="004A00D2"/>
    <w:rsid w:val="004C17AB"/>
    <w:rsid w:val="004D1A03"/>
    <w:rsid w:val="004D40AD"/>
    <w:rsid w:val="004E29B3"/>
    <w:rsid w:val="00502A41"/>
    <w:rsid w:val="0052051A"/>
    <w:rsid w:val="00522DEC"/>
    <w:rsid w:val="0052682F"/>
    <w:rsid w:val="0053059D"/>
    <w:rsid w:val="005620F8"/>
    <w:rsid w:val="00583F5D"/>
    <w:rsid w:val="00590D07"/>
    <w:rsid w:val="005A04E7"/>
    <w:rsid w:val="005A5776"/>
    <w:rsid w:val="00611DD8"/>
    <w:rsid w:val="0064324E"/>
    <w:rsid w:val="00653E8B"/>
    <w:rsid w:val="00670AC2"/>
    <w:rsid w:val="00674F4C"/>
    <w:rsid w:val="00675B9A"/>
    <w:rsid w:val="006F0E5F"/>
    <w:rsid w:val="00784D58"/>
    <w:rsid w:val="00792BF1"/>
    <w:rsid w:val="008124DD"/>
    <w:rsid w:val="00843C4B"/>
    <w:rsid w:val="0086221C"/>
    <w:rsid w:val="00883AA2"/>
    <w:rsid w:val="0089151B"/>
    <w:rsid w:val="00892F5C"/>
    <w:rsid w:val="008D6863"/>
    <w:rsid w:val="008E342D"/>
    <w:rsid w:val="008F0878"/>
    <w:rsid w:val="00961E20"/>
    <w:rsid w:val="009737BE"/>
    <w:rsid w:val="00975FD8"/>
    <w:rsid w:val="00984762"/>
    <w:rsid w:val="0099728B"/>
    <w:rsid w:val="009A1EAB"/>
    <w:rsid w:val="009C4FE4"/>
    <w:rsid w:val="00A461BE"/>
    <w:rsid w:val="00A62828"/>
    <w:rsid w:val="00A6715F"/>
    <w:rsid w:val="00AE17D8"/>
    <w:rsid w:val="00B30BAA"/>
    <w:rsid w:val="00B86B75"/>
    <w:rsid w:val="00BC48D5"/>
    <w:rsid w:val="00C102C2"/>
    <w:rsid w:val="00C36279"/>
    <w:rsid w:val="00C55825"/>
    <w:rsid w:val="00C918D5"/>
    <w:rsid w:val="00C91A20"/>
    <w:rsid w:val="00D32983"/>
    <w:rsid w:val="00D54403"/>
    <w:rsid w:val="00D739C9"/>
    <w:rsid w:val="00E315A3"/>
    <w:rsid w:val="00E335D2"/>
    <w:rsid w:val="00E6249B"/>
    <w:rsid w:val="00ED4281"/>
    <w:rsid w:val="00F33F00"/>
    <w:rsid w:val="00FA0338"/>
    <w:rsid w:val="00FA46BE"/>
    <w:rsid w:val="00FA697D"/>
    <w:rsid w:val="00FF600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C276E"/>
  <w15:docId w15:val="{3A9FE842-30EC-4C18-B8E7-C5F4E01CF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7ED"/>
    <w:pPr>
      <w:spacing w:before="180" w:after="180" w:line="360" w:lineRule="auto"/>
    </w:pPr>
    <w:rPr>
      <w:sz w:val="20"/>
    </w:rPr>
  </w:style>
  <w:style w:type="paragraph" w:styleId="Ttulo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Ttulo2">
    <w:name w:val="heading 2"/>
    <w:basedOn w:val="Normal"/>
    <w:next w:val="Normal"/>
    <w:link w:val="Ttulo2Car"/>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Ttulo3">
    <w:name w:val="heading 3"/>
    <w:basedOn w:val="Ttulo2"/>
    <w:next w:val="Normal"/>
    <w:link w:val="Ttulo3Car"/>
    <w:uiPriority w:val="9"/>
    <w:unhideWhenUsed/>
    <w:qFormat/>
    <w:rsid w:val="00502A41"/>
    <w:pPr>
      <w:outlineLvl w:val="2"/>
    </w:pPr>
    <w:rPr>
      <w:sz w:val="18"/>
    </w:r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link w:val="Textoindependiente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independienteCar">
    <w:name w:val="Texto independiente Car"/>
    <w:basedOn w:val="Fuentedeprrafopredeter"/>
    <w:link w:val="Textoindependiente"/>
    <w:rsid w:val="00C102C2"/>
    <w:rPr>
      <w:sz w:val="20"/>
    </w:rPr>
  </w:style>
  <w:style w:type="character" w:styleId="Nmerodelnea">
    <w:name w:val="line number"/>
    <w:basedOn w:val="Fuentedeprrafopredeter"/>
    <w:rsid w:val="005620F8"/>
  </w:style>
  <w:style w:type="paragraph" w:styleId="Encabezado">
    <w:name w:val="header"/>
    <w:basedOn w:val="Normal"/>
    <w:link w:val="EncabezadoCar"/>
    <w:rsid w:val="000B51C4"/>
    <w:pPr>
      <w:tabs>
        <w:tab w:val="center" w:pos="4513"/>
        <w:tab w:val="right" w:pos="9026"/>
      </w:tabs>
      <w:spacing w:before="0" w:after="0" w:line="240" w:lineRule="auto"/>
    </w:pPr>
  </w:style>
  <w:style w:type="character" w:customStyle="1" w:styleId="EncabezadoCar">
    <w:name w:val="Encabezado Car"/>
    <w:basedOn w:val="Fuentedeprrafopredeter"/>
    <w:link w:val="Encabezado"/>
    <w:rsid w:val="000B51C4"/>
    <w:rPr>
      <w:sz w:val="20"/>
    </w:rPr>
  </w:style>
  <w:style w:type="paragraph" w:styleId="Piedepgina">
    <w:name w:val="footer"/>
    <w:basedOn w:val="Normal"/>
    <w:link w:val="PiedepginaCar"/>
    <w:uiPriority w:val="99"/>
    <w:rsid w:val="000B51C4"/>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B51C4"/>
    <w:rPr>
      <w:sz w:val="20"/>
    </w:rPr>
  </w:style>
  <w:style w:type="character" w:customStyle="1" w:styleId="UnresolvedMention">
    <w:name w:val="Unresolved Mention"/>
    <w:basedOn w:val="Fuentedeprrafopredeter"/>
    <w:uiPriority w:val="99"/>
    <w:semiHidden/>
    <w:unhideWhenUsed/>
    <w:rsid w:val="00892F5C"/>
    <w:rPr>
      <w:color w:val="605E5C"/>
      <w:shd w:val="clear" w:color="auto" w:fill="E1DFDD"/>
    </w:rPr>
  </w:style>
  <w:style w:type="character" w:customStyle="1" w:styleId="Ttulo3Car">
    <w:name w:val="Título 3 Car"/>
    <w:basedOn w:val="Fuentedeprrafopredeter"/>
    <w:link w:val="Ttulo3"/>
    <w:uiPriority w:val="9"/>
    <w:rsid w:val="00A461BE"/>
    <w:rPr>
      <w:rFonts w:asciiTheme="majorHAnsi" w:eastAsiaTheme="majorEastAsia" w:hAnsiTheme="majorHAnsi" w:cstheme="majorBidi"/>
      <w:b/>
      <w:bCs/>
      <w:sz w:val="18"/>
      <w:szCs w:val="32"/>
    </w:rPr>
  </w:style>
  <w:style w:type="paragraph" w:styleId="NormalWeb">
    <w:name w:val="Normal (Web)"/>
    <w:basedOn w:val="Normal"/>
    <w:uiPriority w:val="99"/>
    <w:semiHidden/>
    <w:unhideWhenUsed/>
    <w:rsid w:val="00210C5A"/>
    <w:pPr>
      <w:spacing w:before="100" w:beforeAutospacing="1" w:after="100" w:afterAutospacing="1" w:line="240" w:lineRule="auto"/>
    </w:pPr>
    <w:rPr>
      <w:rFonts w:ascii="Times New Roman" w:eastAsia="Times New Roman" w:hAnsi="Times New Roman" w:cs="Times New Roman"/>
      <w:sz w:val="24"/>
      <w:lang w:val="es-PA" w:eastAsia="es-PA"/>
    </w:rPr>
  </w:style>
  <w:style w:type="character" w:customStyle="1" w:styleId="Ttulo2Car">
    <w:name w:val="Título 2 Car"/>
    <w:basedOn w:val="Fuentedeprrafopredeter"/>
    <w:link w:val="Ttulo2"/>
    <w:uiPriority w:val="9"/>
    <w:rsid w:val="009A1EAB"/>
    <w:rPr>
      <w:rFonts w:asciiTheme="majorHAnsi" w:eastAsiaTheme="majorEastAsia" w:hAnsiTheme="majorHAnsi" w:cstheme="majorBidi"/>
      <w:b/>
      <w:bCs/>
      <w:sz w:val="20"/>
      <w:szCs w:val="32"/>
    </w:rPr>
  </w:style>
  <w:style w:type="character" w:styleId="Hipervnculovisitado">
    <w:name w:val="FollowedHyperlink"/>
    <w:basedOn w:val="Fuentedeprrafopredeter"/>
    <w:semiHidden/>
    <w:unhideWhenUsed/>
    <w:rsid w:val="00C9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640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lianmonge@gmail.com" TargetMode="External"/><Relationship Id="rId13" Type="http://schemas.openxmlformats.org/officeDocument/2006/relationships/hyperlink" Target="https://doi.org/10.1016/s2007-5057(13)72694-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ran.rproject.org/web/packages/scholar/index.html"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ulrichsweb.com/ulrichsweb/faqs.a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B978-0-12-381479-1.00001-0" TargetMode="External"/><Relationship Id="rId5" Type="http://schemas.openxmlformats.org/officeDocument/2006/relationships/webSettings" Target="webSettings.xml"/><Relationship Id="rId15" Type="http://schemas.openxmlformats.org/officeDocument/2006/relationships/hyperlink" Target="https://doi.org/10.33412/idt.v14.1.1807" TargetMode="External"/><Relationship Id="rId10" Type="http://schemas.openxmlformats.org/officeDocument/2006/relationships/hyperlink" Target="https://doi.org/10.1016/j.knosys.2014.07.00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bbm.es/revista/articulo.php?id=419&amp;url=la-cienciometria-una-calamidad-historica-para-la-ciencia" TargetMode="External"/><Relationship Id="rId14" Type="http://schemas.openxmlformats.org/officeDocument/2006/relationships/hyperlink" Target="https://doi.org/10.21500/22563202.3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ECAF7-2CDE-424B-BC17-CEF755774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1731</Words>
  <Characters>9523</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Ciencia reproducible: qué, por qué, cómo (include English title too)</vt:lpstr>
      <vt:lpstr>Ciencia reproducible: qué, por qué, cómo (include English title too)</vt:lpstr>
    </vt:vector>
  </TitlesOfParts>
  <Company>Microsoft</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Ciencia reproducible: qué, por qué, cómo (include English title too)</dc:title>
  <dc:creator>Antonio Jesús Pérez-Luque1, Francisco Rodríguez-Sánchez2, Sara Varela3</dc:creator>
  <cp:lastModifiedBy>Carolina Seas Carvajal</cp:lastModifiedBy>
  <cp:revision>2</cp:revision>
  <dcterms:created xsi:type="dcterms:W3CDTF">2021-05-25T16:38:00Z</dcterms:created>
  <dcterms:modified xsi:type="dcterms:W3CDTF">2021-05-25T16:38:00Z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63d2aa6f-b80d-3e96-896d-c01640a84016</vt:lpwstr>
  </property>
  <property fmtid="{D5CDD505-2E9C-101B-9397-08002B2CF9AE}" pid="24" name="Mendeley Citation Style_1">
    <vt:lpwstr>http://www.zotero.org/styles/apa</vt:lpwstr>
  </property>
</Properties>
</file>