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3589" w:rsidRDefault="000D3589">
      <w:r w:rsidRPr="00A227F1">
        <w:rPr>
          <w:noProof/>
        </w:rPr>
        <w:drawing>
          <wp:anchor distT="0" distB="0" distL="114300" distR="114300" simplePos="0" relativeHeight="251659264" behindDoc="1" locked="0" layoutInCell="1" allowOverlap="1" wp14:anchorId="3F3384C6" wp14:editId="36796491">
            <wp:simplePos x="0" y="0"/>
            <wp:positionH relativeFrom="column">
              <wp:posOffset>2189978</wp:posOffset>
            </wp:positionH>
            <wp:positionV relativeFrom="paragraph">
              <wp:posOffset>-723502</wp:posOffset>
            </wp:positionV>
            <wp:extent cx="1403732" cy="1525836"/>
            <wp:effectExtent l="0" t="0" r="0" b="0"/>
            <wp:wrapNone/>
            <wp:docPr id="116937059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370590" name=""/>
                    <pic:cNvPicPr/>
                  </pic:nvPicPr>
                  <pic:blipFill rotWithShape="1">
                    <a:blip r:embed="rId8" cstate="print">
                      <a:extLst>
                        <a:ext uri="{28A0092B-C50C-407E-A947-70E740481C1C}">
                          <a14:useLocalDpi xmlns:a14="http://schemas.microsoft.com/office/drawing/2010/main" val="0"/>
                        </a:ext>
                      </a:extLst>
                    </a:blip>
                    <a:srcRect l="5405" t="2862" r="5609" b="5888"/>
                    <a:stretch/>
                  </pic:blipFill>
                  <pic:spPr bwMode="auto">
                    <a:xfrm>
                      <a:off x="0" y="0"/>
                      <a:ext cx="1403732" cy="152583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D3589" w:rsidRDefault="000D3589"/>
    <w:p w:rsidR="000D3589" w:rsidRDefault="000D3589"/>
    <w:p w:rsidR="0037218B" w:rsidRPr="000D3589" w:rsidRDefault="003165CE" w:rsidP="000D3589">
      <w:pPr>
        <w:jc w:val="center"/>
        <w:rPr>
          <w:b/>
          <w:bCs/>
          <w:color w:val="002060"/>
          <w:sz w:val="28"/>
          <w:szCs w:val="28"/>
        </w:rPr>
      </w:pPr>
      <w:r w:rsidRPr="000D3589">
        <w:rPr>
          <w:b/>
          <w:bCs/>
          <w:color w:val="002060"/>
          <w:sz w:val="28"/>
          <w:szCs w:val="28"/>
        </w:rPr>
        <w:t>BUREAU EXECUTIF</w:t>
      </w:r>
    </w:p>
    <w:p w:rsidR="003165CE" w:rsidRPr="000D3589" w:rsidRDefault="003165CE" w:rsidP="000D3589">
      <w:pPr>
        <w:jc w:val="center"/>
        <w:rPr>
          <w:b/>
          <w:bCs/>
          <w:sz w:val="28"/>
          <w:szCs w:val="28"/>
          <w:u w:val="single"/>
        </w:rPr>
      </w:pPr>
      <w:r w:rsidRPr="000D3589">
        <w:rPr>
          <w:b/>
          <w:bCs/>
          <w:sz w:val="28"/>
          <w:szCs w:val="28"/>
          <w:u w:val="single"/>
        </w:rPr>
        <w:t>Compte rendu de la réunion du 11/06/23</w:t>
      </w:r>
    </w:p>
    <w:p w:rsidR="003165CE" w:rsidRPr="000D3589" w:rsidRDefault="00681936" w:rsidP="000D3589">
      <w:pPr>
        <w:jc w:val="both"/>
        <w:rPr>
          <w:sz w:val="24"/>
          <w:szCs w:val="24"/>
        </w:rPr>
      </w:pPr>
      <w:r w:rsidRPr="000D3589">
        <w:rPr>
          <w:sz w:val="24"/>
          <w:szCs w:val="24"/>
        </w:rPr>
        <w:t>Sur convocation d</w:t>
      </w:r>
      <w:r w:rsidR="00824EA8">
        <w:rPr>
          <w:sz w:val="24"/>
          <w:szCs w:val="24"/>
        </w:rPr>
        <w:t>u</w:t>
      </w:r>
      <w:r w:rsidRPr="000D3589">
        <w:rPr>
          <w:sz w:val="24"/>
          <w:szCs w:val="24"/>
        </w:rPr>
        <w:t xml:space="preserve"> Président, le BE de l’APN a tenu une réunion le Dimanche 11 juin 2023 à Djrègbé. Cette réunion a effectivement démarré à 14h25mn sous la direction du Président qui à l’entame a rappelé les points inscrits à l’ordre du jour</w:t>
      </w:r>
      <w:r w:rsidR="000D3589" w:rsidRPr="000D3589">
        <w:rPr>
          <w:sz w:val="24"/>
          <w:szCs w:val="24"/>
        </w:rPr>
        <w:t> </w:t>
      </w:r>
      <w:r w:rsidR="00824EA8">
        <w:rPr>
          <w:sz w:val="24"/>
          <w:szCs w:val="24"/>
        </w:rPr>
        <w:t xml:space="preserve">à savoir </w:t>
      </w:r>
      <w:r w:rsidR="000D3589" w:rsidRPr="000D3589">
        <w:rPr>
          <w:sz w:val="24"/>
          <w:szCs w:val="24"/>
        </w:rPr>
        <w:t>:</w:t>
      </w:r>
    </w:p>
    <w:p w:rsidR="00D73C34" w:rsidRPr="000D3589" w:rsidRDefault="00D73C34" w:rsidP="000D3589">
      <w:pPr>
        <w:pStyle w:val="Paragraphedeliste"/>
        <w:numPr>
          <w:ilvl w:val="0"/>
          <w:numId w:val="2"/>
        </w:numPr>
        <w:jc w:val="both"/>
        <w:rPr>
          <w:sz w:val="24"/>
          <w:szCs w:val="24"/>
        </w:rPr>
      </w:pPr>
      <w:r w:rsidRPr="000D3589">
        <w:rPr>
          <w:sz w:val="24"/>
          <w:szCs w:val="24"/>
        </w:rPr>
        <w:t xml:space="preserve">Examen et adoption </w:t>
      </w:r>
      <w:r w:rsidR="00D51FCF" w:rsidRPr="000D3589">
        <w:rPr>
          <w:sz w:val="24"/>
          <w:szCs w:val="24"/>
        </w:rPr>
        <w:t>du procès-verbal de la réunion tenue le 04/06</w:t>
      </w:r>
    </w:p>
    <w:p w:rsidR="00D51FCF" w:rsidRPr="000D3589" w:rsidRDefault="00D51FCF" w:rsidP="000D3589">
      <w:pPr>
        <w:pStyle w:val="Paragraphedeliste"/>
        <w:numPr>
          <w:ilvl w:val="0"/>
          <w:numId w:val="2"/>
        </w:numPr>
        <w:jc w:val="both"/>
        <w:rPr>
          <w:sz w:val="24"/>
          <w:szCs w:val="24"/>
        </w:rPr>
      </w:pPr>
      <w:r w:rsidRPr="000D3589">
        <w:rPr>
          <w:sz w:val="24"/>
          <w:szCs w:val="24"/>
        </w:rPr>
        <w:t>Distribution et finalisation du dépliant de l’association</w:t>
      </w:r>
    </w:p>
    <w:p w:rsidR="000D3589" w:rsidRPr="000D3589" w:rsidRDefault="00D51FCF" w:rsidP="000D3589">
      <w:pPr>
        <w:pStyle w:val="Paragraphedeliste"/>
        <w:numPr>
          <w:ilvl w:val="0"/>
          <w:numId w:val="2"/>
        </w:numPr>
        <w:jc w:val="both"/>
        <w:rPr>
          <w:sz w:val="24"/>
          <w:szCs w:val="24"/>
        </w:rPr>
      </w:pPr>
      <w:r w:rsidRPr="000D3589">
        <w:rPr>
          <w:sz w:val="24"/>
          <w:szCs w:val="24"/>
        </w:rPr>
        <w:t>Examen du procès-verbal de la CTP chargée de l’organisation de la fête identitaire et ébauche d’un programme de fête</w:t>
      </w:r>
    </w:p>
    <w:p w:rsidR="00D51FCF" w:rsidRPr="000D3589" w:rsidRDefault="000D3589" w:rsidP="000D3589">
      <w:pPr>
        <w:pStyle w:val="Paragraphedeliste"/>
        <w:numPr>
          <w:ilvl w:val="0"/>
          <w:numId w:val="2"/>
        </w:numPr>
        <w:jc w:val="both"/>
        <w:rPr>
          <w:sz w:val="24"/>
          <w:szCs w:val="24"/>
        </w:rPr>
      </w:pPr>
      <w:r w:rsidRPr="000D3589">
        <w:rPr>
          <w:sz w:val="24"/>
          <w:szCs w:val="24"/>
        </w:rPr>
        <w:t>Diverses</w:t>
      </w:r>
      <w:r w:rsidR="00D51FCF" w:rsidRPr="000D3589">
        <w:rPr>
          <w:sz w:val="24"/>
          <w:szCs w:val="24"/>
        </w:rPr>
        <w:br/>
      </w:r>
    </w:p>
    <w:p w:rsidR="00D51FCF" w:rsidRPr="000D3589" w:rsidRDefault="00D51FCF" w:rsidP="000D3589">
      <w:pPr>
        <w:jc w:val="both"/>
        <w:rPr>
          <w:sz w:val="24"/>
          <w:szCs w:val="24"/>
        </w:rPr>
      </w:pPr>
      <w:r w:rsidRPr="000D3589">
        <w:rPr>
          <w:sz w:val="24"/>
          <w:szCs w:val="24"/>
        </w:rPr>
        <w:br w:type="page"/>
      </w:r>
    </w:p>
    <w:p w:rsidR="00D51FCF" w:rsidRPr="000D3589" w:rsidRDefault="00D51FCF" w:rsidP="000D3589">
      <w:pPr>
        <w:pStyle w:val="Paragraphedeliste"/>
        <w:numPr>
          <w:ilvl w:val="0"/>
          <w:numId w:val="3"/>
        </w:numPr>
        <w:jc w:val="both"/>
        <w:rPr>
          <w:b/>
          <w:i/>
          <w:sz w:val="24"/>
          <w:szCs w:val="24"/>
        </w:rPr>
      </w:pPr>
      <w:r w:rsidRPr="000D3589">
        <w:rPr>
          <w:b/>
          <w:i/>
          <w:sz w:val="24"/>
          <w:szCs w:val="24"/>
        </w:rPr>
        <w:lastRenderedPageBreak/>
        <w:t>Examen et adoption du procès-verbal de la réunion tenue le 04/06</w:t>
      </w:r>
    </w:p>
    <w:p w:rsidR="000D3589" w:rsidRPr="000D3589" w:rsidRDefault="000D3589" w:rsidP="000D3589">
      <w:pPr>
        <w:pStyle w:val="Paragraphedeliste"/>
        <w:ind w:left="1080"/>
        <w:jc w:val="both"/>
        <w:rPr>
          <w:b/>
          <w:i/>
          <w:sz w:val="24"/>
          <w:szCs w:val="24"/>
        </w:rPr>
      </w:pPr>
    </w:p>
    <w:p w:rsidR="00D51FCF" w:rsidRPr="000D3589" w:rsidRDefault="00D51FCF" w:rsidP="000D3589">
      <w:pPr>
        <w:pStyle w:val="Paragraphedeliste"/>
        <w:jc w:val="both"/>
        <w:rPr>
          <w:sz w:val="24"/>
          <w:szCs w:val="24"/>
        </w:rPr>
      </w:pPr>
      <w:r w:rsidRPr="000D3589">
        <w:rPr>
          <w:sz w:val="24"/>
          <w:szCs w:val="24"/>
        </w:rPr>
        <w:t>Le procès-verbal de la réunion du 04 juin a été présenté par la SG et adopté à l’unanimité des membres présents.</w:t>
      </w:r>
    </w:p>
    <w:p w:rsidR="000D3589" w:rsidRPr="000D3589" w:rsidRDefault="000D3589" w:rsidP="000D3589">
      <w:pPr>
        <w:pStyle w:val="Paragraphedeliste"/>
        <w:jc w:val="both"/>
        <w:rPr>
          <w:sz w:val="24"/>
          <w:szCs w:val="24"/>
        </w:rPr>
      </w:pPr>
    </w:p>
    <w:p w:rsidR="00D51FCF" w:rsidRPr="000D3589" w:rsidRDefault="00D51FCF" w:rsidP="000D3589">
      <w:pPr>
        <w:pStyle w:val="Paragraphedeliste"/>
        <w:numPr>
          <w:ilvl w:val="0"/>
          <w:numId w:val="3"/>
        </w:numPr>
        <w:jc w:val="both"/>
        <w:rPr>
          <w:b/>
          <w:i/>
          <w:sz w:val="24"/>
          <w:szCs w:val="24"/>
        </w:rPr>
      </w:pPr>
      <w:r w:rsidRPr="000D3589">
        <w:rPr>
          <w:b/>
          <w:i/>
          <w:sz w:val="24"/>
          <w:szCs w:val="24"/>
        </w:rPr>
        <w:t>Distribution et finalisation du dépliant de l’association</w:t>
      </w:r>
    </w:p>
    <w:p w:rsidR="00D51FCF" w:rsidRPr="000D3589" w:rsidRDefault="00481321" w:rsidP="000D3589">
      <w:pPr>
        <w:ind w:left="720"/>
        <w:jc w:val="both"/>
        <w:rPr>
          <w:sz w:val="24"/>
          <w:szCs w:val="24"/>
        </w:rPr>
      </w:pPr>
      <w:r w:rsidRPr="000D3589">
        <w:rPr>
          <w:sz w:val="24"/>
          <w:szCs w:val="24"/>
        </w:rPr>
        <w:t>Chacun des membres présents a eu droit à un exemplaire du dépliant imprimé pour la circonstance.</w:t>
      </w:r>
      <w:r w:rsidR="00BF105A" w:rsidRPr="000D3589">
        <w:rPr>
          <w:sz w:val="24"/>
          <w:szCs w:val="24"/>
        </w:rPr>
        <w:t xml:space="preserve"> Une lecture chapitre par chapitre a été faite afin que les</w:t>
      </w:r>
      <w:r w:rsidR="00EA061F">
        <w:rPr>
          <w:sz w:val="24"/>
          <w:szCs w:val="24"/>
        </w:rPr>
        <w:t xml:space="preserve"> derniers</w:t>
      </w:r>
      <w:r w:rsidR="00BF105A" w:rsidRPr="000D3589">
        <w:rPr>
          <w:sz w:val="24"/>
          <w:szCs w:val="24"/>
        </w:rPr>
        <w:t xml:space="preserve"> amendements soient apportés </w:t>
      </w:r>
      <w:r w:rsidR="00EA061F">
        <w:rPr>
          <w:sz w:val="24"/>
          <w:szCs w:val="24"/>
        </w:rPr>
        <w:t xml:space="preserve">au dépliant </w:t>
      </w:r>
      <w:r w:rsidR="00BF105A" w:rsidRPr="000D3589">
        <w:rPr>
          <w:sz w:val="24"/>
          <w:szCs w:val="24"/>
        </w:rPr>
        <w:t xml:space="preserve">directement par les membres au cours de la réunion. </w:t>
      </w:r>
    </w:p>
    <w:p w:rsidR="00BF105A" w:rsidRPr="000D3589" w:rsidRDefault="00BF105A" w:rsidP="000D3589">
      <w:pPr>
        <w:ind w:left="720"/>
        <w:jc w:val="both"/>
        <w:rPr>
          <w:sz w:val="24"/>
          <w:szCs w:val="24"/>
        </w:rPr>
      </w:pPr>
      <w:r w:rsidRPr="000D3589">
        <w:rPr>
          <w:sz w:val="24"/>
          <w:szCs w:val="24"/>
        </w:rPr>
        <w:t>Voici de façon détaillée les amendements à apporter au document :</w:t>
      </w:r>
    </w:p>
    <w:p w:rsidR="00BF105A" w:rsidRPr="00824EA8" w:rsidRDefault="00567D16" w:rsidP="000D3589">
      <w:pPr>
        <w:pStyle w:val="Paragraphedeliste"/>
        <w:numPr>
          <w:ilvl w:val="0"/>
          <w:numId w:val="4"/>
        </w:numPr>
        <w:jc w:val="both"/>
        <w:rPr>
          <w:b/>
          <w:bCs/>
          <w:sz w:val="24"/>
          <w:szCs w:val="24"/>
        </w:rPr>
      </w:pPr>
      <w:r w:rsidRPr="000D3589">
        <w:rPr>
          <w:sz w:val="24"/>
          <w:szCs w:val="24"/>
        </w:rPr>
        <w:t xml:space="preserve">  </w:t>
      </w:r>
      <w:r w:rsidRPr="00824EA8">
        <w:rPr>
          <w:b/>
          <w:bCs/>
          <w:sz w:val="24"/>
          <w:szCs w:val="24"/>
        </w:rPr>
        <w:t>Mot du président</w:t>
      </w:r>
    </w:p>
    <w:p w:rsidR="00567D16" w:rsidRPr="000D3589" w:rsidRDefault="00567D16" w:rsidP="000D3589">
      <w:pPr>
        <w:pStyle w:val="Paragraphedeliste"/>
        <w:ind w:left="1080"/>
        <w:jc w:val="both"/>
        <w:rPr>
          <w:sz w:val="24"/>
          <w:szCs w:val="24"/>
        </w:rPr>
      </w:pPr>
      <w:r w:rsidRPr="000D3589">
        <w:rPr>
          <w:sz w:val="24"/>
          <w:szCs w:val="24"/>
        </w:rPr>
        <w:t>. Avant dernier paragraphe</w:t>
      </w:r>
    </w:p>
    <w:p w:rsidR="00567D16" w:rsidRPr="000D3589" w:rsidRDefault="00567D16" w:rsidP="000D3589">
      <w:pPr>
        <w:pStyle w:val="04xlpa"/>
        <w:spacing w:line="285" w:lineRule="atLeast"/>
        <w:ind w:left="567"/>
        <w:jc w:val="both"/>
        <w:rPr>
          <w:color w:val="000000"/>
        </w:rPr>
      </w:pPr>
      <w:r w:rsidRPr="000D3589">
        <w:rPr>
          <w:rStyle w:val="wdyuqq"/>
          <w:color w:val="000000"/>
        </w:rPr>
        <w:t xml:space="preserve">Nous sommes déjà à pied d’œuvre pour organiser la fête identitaire de Porto-Novo </w:t>
      </w:r>
      <w:r w:rsidRPr="000D3589">
        <w:rPr>
          <w:rStyle w:val="wdyuqq"/>
          <w:b/>
          <w:color w:val="000000"/>
        </w:rPr>
        <w:t>que nous voulons</w:t>
      </w:r>
      <w:r w:rsidRPr="000D3589">
        <w:rPr>
          <w:rStyle w:val="wdyuqq"/>
          <w:color w:val="000000"/>
        </w:rPr>
        <w:t xml:space="preserve"> un cadre de rassemblement culturel et festif de tous ceux qui se reconnaissent un lien affectif avec cette ville. C’est pourquoi, nous serons très heureux de compter sur votre adhésion.</w:t>
      </w:r>
    </w:p>
    <w:p w:rsidR="00567D16" w:rsidRPr="000D3589" w:rsidRDefault="00567D16" w:rsidP="000D3589">
      <w:pPr>
        <w:pStyle w:val="Paragraphedeliste"/>
        <w:ind w:left="1080"/>
        <w:jc w:val="both"/>
        <w:rPr>
          <w:sz w:val="24"/>
          <w:szCs w:val="24"/>
        </w:rPr>
      </w:pPr>
      <w:r w:rsidRPr="000D3589">
        <w:rPr>
          <w:sz w:val="24"/>
          <w:szCs w:val="24"/>
        </w:rPr>
        <w:t>Au lieu de :</w:t>
      </w:r>
    </w:p>
    <w:p w:rsidR="00567D16" w:rsidRPr="000D3589" w:rsidRDefault="00567D16" w:rsidP="000D3589">
      <w:pPr>
        <w:pStyle w:val="04xlpa"/>
        <w:spacing w:line="285" w:lineRule="atLeast"/>
        <w:ind w:left="567"/>
        <w:jc w:val="both"/>
        <w:rPr>
          <w:rStyle w:val="wdyuqq"/>
          <w:color w:val="000000"/>
        </w:rPr>
      </w:pPr>
      <w:r w:rsidRPr="000D3589">
        <w:rPr>
          <w:rStyle w:val="wdyuqq"/>
          <w:color w:val="000000"/>
        </w:rPr>
        <w:t xml:space="preserve">Nous sommes déjà à pied d’œuvre pour organiser la fête identitaire de Porto-Novo </w:t>
      </w:r>
      <w:r w:rsidRPr="000D3589">
        <w:rPr>
          <w:rStyle w:val="wdyuqq"/>
          <w:i/>
          <w:color w:val="FF0000"/>
        </w:rPr>
        <w:t>que nous voulons qu’elle soit</w:t>
      </w:r>
      <w:r w:rsidRPr="000D3589">
        <w:rPr>
          <w:rStyle w:val="wdyuqq"/>
          <w:color w:val="000000"/>
        </w:rPr>
        <w:t xml:space="preserve"> un cadre de rassemblement culturel et festif de tous ceux qui se reconnaissent un lien affectif avec cette ville. C’est pourquoi, nous serons très heureux de compter sur votre adhésion.</w:t>
      </w:r>
    </w:p>
    <w:p w:rsidR="00B141E9" w:rsidRPr="00824EA8" w:rsidRDefault="00567D16" w:rsidP="000D3589">
      <w:pPr>
        <w:pStyle w:val="04xlpa"/>
        <w:numPr>
          <w:ilvl w:val="0"/>
          <w:numId w:val="4"/>
        </w:numPr>
        <w:spacing w:line="285" w:lineRule="atLeast"/>
        <w:jc w:val="both"/>
        <w:rPr>
          <w:rStyle w:val="wdyuqq"/>
          <w:b/>
          <w:bCs/>
          <w:color w:val="000000"/>
        </w:rPr>
      </w:pPr>
      <w:r w:rsidRPr="000D3589">
        <w:rPr>
          <w:rStyle w:val="wdyuqq"/>
          <w:color w:val="000000"/>
        </w:rPr>
        <w:t xml:space="preserve"> </w:t>
      </w:r>
      <w:r w:rsidR="00B141E9" w:rsidRPr="00824EA8">
        <w:rPr>
          <w:rStyle w:val="wdyuqq"/>
          <w:b/>
          <w:bCs/>
          <w:color w:val="000000"/>
        </w:rPr>
        <w:t>Présentation de ADJOBI PORTO-NOVO</w:t>
      </w:r>
    </w:p>
    <w:p w:rsidR="00B141E9" w:rsidRPr="000D3589" w:rsidRDefault="00D412CA" w:rsidP="000D3589">
      <w:pPr>
        <w:pStyle w:val="04xlpa"/>
        <w:spacing w:line="285" w:lineRule="atLeast"/>
        <w:ind w:left="1080"/>
        <w:jc w:val="both"/>
        <w:rPr>
          <w:rStyle w:val="wdyuqq"/>
          <w:color w:val="000000"/>
        </w:rPr>
      </w:pPr>
      <w:r w:rsidRPr="000D3589">
        <w:rPr>
          <w:rStyle w:val="wdyuqq"/>
          <w:color w:val="000000"/>
        </w:rPr>
        <w:t>.</w:t>
      </w:r>
      <w:r w:rsidR="00B141E9" w:rsidRPr="000D3589">
        <w:rPr>
          <w:rStyle w:val="wdyuqq"/>
          <w:color w:val="000000"/>
        </w:rPr>
        <w:t xml:space="preserve"> Préliminaire et dans tout le document</w:t>
      </w:r>
    </w:p>
    <w:p w:rsidR="00B141E9" w:rsidRPr="000D3589" w:rsidRDefault="00B141E9" w:rsidP="000D3589">
      <w:pPr>
        <w:pStyle w:val="04xlpa"/>
        <w:spacing w:line="285" w:lineRule="atLeast"/>
        <w:ind w:left="1080"/>
        <w:jc w:val="both"/>
        <w:rPr>
          <w:rStyle w:val="wdyuqq"/>
          <w:color w:val="000000"/>
        </w:rPr>
      </w:pPr>
      <w:r w:rsidRPr="000D3589">
        <w:rPr>
          <w:rStyle w:val="wdyuqq"/>
          <w:color w:val="000000"/>
        </w:rPr>
        <w:t>Parler de capitale et non capitale politique</w:t>
      </w:r>
    </w:p>
    <w:p w:rsidR="00B141E9" w:rsidRPr="000D3589" w:rsidRDefault="00B141E9" w:rsidP="000D3589">
      <w:pPr>
        <w:pStyle w:val="04xlpa"/>
        <w:spacing w:line="285" w:lineRule="atLeast"/>
        <w:ind w:left="1080"/>
        <w:jc w:val="both"/>
        <w:rPr>
          <w:rStyle w:val="wdyuqq"/>
          <w:color w:val="000000"/>
        </w:rPr>
      </w:pPr>
      <w:r w:rsidRPr="000D3589">
        <w:rPr>
          <w:rStyle w:val="wdyuqq"/>
          <w:color w:val="000000"/>
        </w:rPr>
        <w:t>. Motivations</w:t>
      </w:r>
    </w:p>
    <w:p w:rsidR="00B141E9" w:rsidRPr="000D3589" w:rsidRDefault="00B141E9" w:rsidP="000D3589">
      <w:pPr>
        <w:pStyle w:val="04xlpa"/>
        <w:spacing w:line="285" w:lineRule="atLeast"/>
        <w:ind w:left="1080"/>
        <w:jc w:val="both"/>
        <w:rPr>
          <w:rStyle w:val="wdyuqq"/>
          <w:color w:val="000000"/>
        </w:rPr>
      </w:pPr>
      <w:r w:rsidRPr="000D3589">
        <w:rPr>
          <w:rStyle w:val="wdyuqq"/>
          <w:color w:val="000000"/>
        </w:rPr>
        <w:t>l’association au lieu de L</w:t>
      </w:r>
    </w:p>
    <w:p w:rsidR="00B141E9" w:rsidRPr="000D3589" w:rsidRDefault="00B141E9" w:rsidP="000D3589">
      <w:pPr>
        <w:pStyle w:val="04xlpa"/>
        <w:spacing w:line="285" w:lineRule="atLeast"/>
        <w:ind w:left="1080"/>
        <w:jc w:val="both"/>
        <w:rPr>
          <w:rStyle w:val="wdyuqq"/>
          <w:color w:val="000000"/>
        </w:rPr>
      </w:pPr>
      <w:r w:rsidRPr="000D3589">
        <w:rPr>
          <w:rStyle w:val="wdyuqq"/>
          <w:color w:val="000000"/>
        </w:rPr>
        <w:t>Adjobi « d omis » au lieu de ajobi</w:t>
      </w:r>
    </w:p>
    <w:p w:rsidR="00B141E9" w:rsidRPr="000D3589" w:rsidRDefault="00B141E9" w:rsidP="000D3589">
      <w:pPr>
        <w:pStyle w:val="04xlpa"/>
        <w:spacing w:line="285" w:lineRule="atLeast"/>
        <w:ind w:left="1080"/>
        <w:jc w:val="both"/>
        <w:rPr>
          <w:rStyle w:val="wdyuqq"/>
          <w:color w:val="000000"/>
        </w:rPr>
      </w:pPr>
      <w:r w:rsidRPr="000D3589">
        <w:rPr>
          <w:rStyle w:val="wdyuqq"/>
          <w:color w:val="000000"/>
        </w:rPr>
        <w:t>. Objectifs</w:t>
      </w:r>
    </w:p>
    <w:p w:rsidR="00B141E9" w:rsidRPr="000D3589" w:rsidRDefault="00B141E9" w:rsidP="000D3589">
      <w:pPr>
        <w:pStyle w:val="04xlpa"/>
        <w:spacing w:line="285" w:lineRule="atLeast"/>
        <w:ind w:left="1080"/>
        <w:jc w:val="both"/>
        <w:rPr>
          <w:rStyle w:val="wdyuqq"/>
          <w:color w:val="000000"/>
        </w:rPr>
      </w:pPr>
      <w:r w:rsidRPr="000D3589">
        <w:rPr>
          <w:rStyle w:val="wdyuqq"/>
          <w:color w:val="000000"/>
        </w:rPr>
        <w:t>2</w:t>
      </w:r>
      <w:r w:rsidRPr="000D3589">
        <w:rPr>
          <w:rStyle w:val="wdyuqq"/>
          <w:color w:val="000000"/>
          <w:vertAlign w:val="superscript"/>
        </w:rPr>
        <w:t>ème</w:t>
      </w:r>
      <w:r w:rsidRPr="000D3589">
        <w:rPr>
          <w:rStyle w:val="wdyuqq"/>
          <w:color w:val="000000"/>
        </w:rPr>
        <w:t xml:space="preserve"> point : Mobiliser des ressources au lieu de mobiliser </w:t>
      </w:r>
      <w:r w:rsidRPr="000D3589">
        <w:rPr>
          <w:rStyle w:val="wdyuqq"/>
          <w:color w:val="FF0000"/>
        </w:rPr>
        <w:t>les</w:t>
      </w:r>
      <w:r w:rsidRPr="000D3589">
        <w:rPr>
          <w:rStyle w:val="wdyuqq"/>
          <w:color w:val="000000"/>
        </w:rPr>
        <w:t xml:space="preserve"> ressources </w:t>
      </w:r>
    </w:p>
    <w:p w:rsidR="00B141E9" w:rsidRPr="000D3589" w:rsidRDefault="000D3589" w:rsidP="000D3589">
      <w:pPr>
        <w:pStyle w:val="04xlpa"/>
        <w:spacing w:line="285" w:lineRule="atLeast"/>
        <w:ind w:left="1080"/>
        <w:jc w:val="both"/>
        <w:rPr>
          <w:rStyle w:val="wdyuqq"/>
          <w:color w:val="000000"/>
        </w:rPr>
      </w:pPr>
      <w:r w:rsidRPr="000D3589">
        <w:rPr>
          <w:rStyle w:val="wdyuqq"/>
          <w:color w:val="000000"/>
        </w:rPr>
        <w:t>Éducation</w:t>
      </w:r>
      <w:r w:rsidR="00B141E9" w:rsidRPr="000D3589">
        <w:rPr>
          <w:rStyle w:val="wdyuqq"/>
          <w:color w:val="000000"/>
        </w:rPr>
        <w:t xml:space="preserve"> et </w:t>
      </w:r>
      <w:r w:rsidRPr="000D3589">
        <w:rPr>
          <w:rStyle w:val="wdyuqq"/>
          <w:color w:val="000000"/>
        </w:rPr>
        <w:t>Économie</w:t>
      </w:r>
      <w:r w:rsidR="00B141E9" w:rsidRPr="000D3589">
        <w:rPr>
          <w:rStyle w:val="wdyuqq"/>
          <w:color w:val="000000"/>
        </w:rPr>
        <w:t xml:space="preserve"> « E avec accent »</w:t>
      </w:r>
    </w:p>
    <w:p w:rsidR="00B141E9" w:rsidRDefault="00B141E9" w:rsidP="000D3589">
      <w:pPr>
        <w:pStyle w:val="04xlpa"/>
        <w:spacing w:line="285" w:lineRule="atLeast"/>
        <w:ind w:left="1080"/>
        <w:jc w:val="both"/>
        <w:rPr>
          <w:rStyle w:val="wdyuqq"/>
          <w:color w:val="000000"/>
        </w:rPr>
      </w:pPr>
    </w:p>
    <w:p w:rsidR="000D3589" w:rsidRPr="000D3589" w:rsidRDefault="000D3589" w:rsidP="000D3589">
      <w:pPr>
        <w:pStyle w:val="04xlpa"/>
        <w:spacing w:line="285" w:lineRule="atLeast"/>
        <w:ind w:left="1080"/>
        <w:jc w:val="both"/>
        <w:rPr>
          <w:rStyle w:val="wdyuqq"/>
          <w:color w:val="000000"/>
        </w:rPr>
      </w:pPr>
    </w:p>
    <w:p w:rsidR="00B141E9" w:rsidRPr="000D3589" w:rsidRDefault="00B141E9" w:rsidP="000D3589">
      <w:pPr>
        <w:pStyle w:val="04xlpa"/>
        <w:spacing w:line="285" w:lineRule="atLeast"/>
        <w:ind w:left="1080"/>
        <w:jc w:val="both"/>
        <w:rPr>
          <w:rStyle w:val="wdyuqq"/>
          <w:color w:val="000000"/>
        </w:rPr>
      </w:pPr>
      <w:r w:rsidRPr="000D3589">
        <w:rPr>
          <w:rStyle w:val="wdyuqq"/>
          <w:color w:val="000000"/>
        </w:rPr>
        <w:lastRenderedPageBreak/>
        <w:t>. Démarche/Stratégie</w:t>
      </w:r>
      <w:r w:rsidR="003719BD" w:rsidRPr="000D3589">
        <w:rPr>
          <w:rStyle w:val="wdyuqq"/>
          <w:color w:val="FF0000"/>
        </w:rPr>
        <w:t xml:space="preserve">s </w:t>
      </w:r>
      <w:r w:rsidR="003719BD" w:rsidRPr="000D3589">
        <w:rPr>
          <w:rStyle w:val="wdyuqq"/>
          <w:color w:val="000000" w:themeColor="text1"/>
        </w:rPr>
        <w:t>et Moyens</w:t>
      </w:r>
    </w:p>
    <w:p w:rsidR="00B141E9" w:rsidRPr="000D3589" w:rsidRDefault="003719BD" w:rsidP="000D3589">
      <w:pPr>
        <w:pStyle w:val="04xlpa"/>
        <w:spacing w:line="285" w:lineRule="atLeast"/>
        <w:ind w:left="1080"/>
        <w:jc w:val="both"/>
        <w:rPr>
          <w:color w:val="000000"/>
        </w:rPr>
      </w:pPr>
      <w:r w:rsidRPr="000D3589">
        <w:rPr>
          <w:rStyle w:val="wdyuqq"/>
          <w:color w:val="000000"/>
        </w:rPr>
        <w:t xml:space="preserve">Dernière phrase : </w:t>
      </w:r>
      <w:r w:rsidRPr="000D3589">
        <w:rPr>
          <w:color w:val="000000"/>
        </w:rPr>
        <w:t>Pour les moyens à mobiliser, il s’agira fondamentalement de capter et capitaliser des disponibilités et des opportunités</w:t>
      </w:r>
    </w:p>
    <w:p w:rsidR="00F053D2" w:rsidRPr="000D3589" w:rsidRDefault="00F053D2" w:rsidP="000D3589">
      <w:pPr>
        <w:pStyle w:val="04xlpa"/>
        <w:spacing w:line="285" w:lineRule="atLeast"/>
        <w:ind w:left="1080"/>
        <w:jc w:val="both"/>
        <w:rPr>
          <w:color w:val="000000"/>
        </w:rPr>
      </w:pPr>
      <w:r w:rsidRPr="000D3589">
        <w:rPr>
          <w:color w:val="000000"/>
        </w:rPr>
        <w:t xml:space="preserve">Au lieu de « Pour les moyens à mobiliser, il s’agira fondamentalement de capter et capitaliser des disponibilités </w:t>
      </w:r>
      <w:r w:rsidRPr="000D3589">
        <w:rPr>
          <w:color w:val="FF0000"/>
        </w:rPr>
        <w:t xml:space="preserve">constantes ou pas, mais aussi </w:t>
      </w:r>
      <w:r w:rsidRPr="000D3589">
        <w:rPr>
          <w:color w:val="000000"/>
        </w:rPr>
        <w:t>des opportunités »</w:t>
      </w:r>
    </w:p>
    <w:p w:rsidR="00F053D2" w:rsidRPr="000D3589" w:rsidRDefault="00F053D2" w:rsidP="000D3589">
      <w:pPr>
        <w:pStyle w:val="04xlpa"/>
        <w:spacing w:line="285" w:lineRule="atLeast"/>
        <w:ind w:left="1080"/>
        <w:jc w:val="both"/>
        <w:rPr>
          <w:color w:val="000000"/>
        </w:rPr>
      </w:pPr>
      <w:r w:rsidRPr="000D3589">
        <w:rPr>
          <w:color w:val="000000"/>
        </w:rPr>
        <w:t>. Disponibilités</w:t>
      </w:r>
    </w:p>
    <w:p w:rsidR="00F053D2" w:rsidRPr="000D3589" w:rsidRDefault="00F053D2" w:rsidP="000D3589">
      <w:pPr>
        <w:pStyle w:val="04xlpa"/>
        <w:spacing w:line="285" w:lineRule="atLeast"/>
        <w:ind w:left="1080"/>
        <w:jc w:val="both"/>
        <w:rPr>
          <w:color w:val="000000"/>
        </w:rPr>
      </w:pPr>
      <w:r w:rsidRPr="000D3589">
        <w:rPr>
          <w:color w:val="000000"/>
        </w:rPr>
        <w:t>1</w:t>
      </w:r>
      <w:r w:rsidRPr="000D3589">
        <w:rPr>
          <w:color w:val="000000"/>
          <w:vertAlign w:val="superscript"/>
        </w:rPr>
        <w:t>ère</w:t>
      </w:r>
      <w:r w:rsidRPr="000D3589">
        <w:rPr>
          <w:color w:val="000000"/>
        </w:rPr>
        <w:t xml:space="preserve"> phrase : de toute nature (au singulier) au lieu de « toutes natures »</w:t>
      </w:r>
    </w:p>
    <w:p w:rsidR="003719BD" w:rsidRPr="000D3589" w:rsidRDefault="00F053D2" w:rsidP="000D3589">
      <w:pPr>
        <w:pStyle w:val="04xlpa"/>
        <w:spacing w:line="285" w:lineRule="atLeast"/>
        <w:ind w:left="1080"/>
        <w:jc w:val="both"/>
        <w:rPr>
          <w:color w:val="000000"/>
        </w:rPr>
      </w:pPr>
      <w:r w:rsidRPr="000D3589">
        <w:rPr>
          <w:color w:val="000000"/>
        </w:rPr>
        <w:t>2</w:t>
      </w:r>
      <w:r w:rsidRPr="000D3589">
        <w:rPr>
          <w:color w:val="000000"/>
          <w:vertAlign w:val="superscript"/>
        </w:rPr>
        <w:t>ème</w:t>
      </w:r>
      <w:r w:rsidRPr="000D3589">
        <w:rPr>
          <w:color w:val="000000"/>
        </w:rPr>
        <w:t xml:space="preserve"> point : parler de « La mise à profit des atouts historiques et touristiques » au lieu de « La capitalisation, la mise à profit des atouts historiques et partant touristiques »</w:t>
      </w:r>
    </w:p>
    <w:p w:rsidR="00F053D2" w:rsidRPr="000D3589" w:rsidRDefault="00F053D2" w:rsidP="000D3589">
      <w:pPr>
        <w:pStyle w:val="04xlpa"/>
        <w:spacing w:line="285" w:lineRule="atLeast"/>
        <w:ind w:left="1080"/>
        <w:jc w:val="both"/>
        <w:rPr>
          <w:color w:val="000000"/>
        </w:rPr>
      </w:pPr>
      <w:r w:rsidRPr="000D3589">
        <w:rPr>
          <w:color w:val="000000"/>
        </w:rPr>
        <w:t>3</w:t>
      </w:r>
      <w:r w:rsidRPr="000D3589">
        <w:rPr>
          <w:color w:val="000000"/>
          <w:vertAlign w:val="superscript"/>
        </w:rPr>
        <w:t>ème</w:t>
      </w:r>
      <w:r w:rsidRPr="000D3589">
        <w:rPr>
          <w:color w:val="000000"/>
        </w:rPr>
        <w:t xml:space="preserve"> point : « la mise à profit de la proximité du Nigéria et des communautés voisines » au lieu de « la capitalisation de la proximité du Nigéria et des communautés voisines »</w:t>
      </w:r>
    </w:p>
    <w:p w:rsidR="00F053D2" w:rsidRPr="000D3589" w:rsidRDefault="00F053D2" w:rsidP="000D3589">
      <w:pPr>
        <w:pStyle w:val="04xlpa"/>
        <w:spacing w:line="285" w:lineRule="atLeast"/>
        <w:ind w:left="1080"/>
        <w:jc w:val="both"/>
        <w:rPr>
          <w:color w:val="000000"/>
        </w:rPr>
      </w:pPr>
      <w:r w:rsidRPr="000D3589">
        <w:rPr>
          <w:color w:val="000000"/>
        </w:rPr>
        <w:t>. les opportunités</w:t>
      </w:r>
    </w:p>
    <w:p w:rsidR="00F053D2" w:rsidRPr="000D3589" w:rsidRDefault="00F053D2" w:rsidP="000D3589">
      <w:pPr>
        <w:spacing w:before="100" w:beforeAutospacing="1" w:after="100" w:afterAutospacing="1" w:line="255" w:lineRule="atLeast"/>
        <w:ind w:left="567"/>
        <w:jc w:val="both"/>
        <w:rPr>
          <w:rFonts w:eastAsia="Times New Roman"/>
          <w:color w:val="000000"/>
          <w:sz w:val="24"/>
          <w:szCs w:val="24"/>
          <w:lang w:eastAsia="fr-FR"/>
        </w:rPr>
      </w:pPr>
      <w:r w:rsidRPr="000D3589">
        <w:rPr>
          <w:rFonts w:eastAsia="Times New Roman"/>
          <w:color w:val="000000"/>
          <w:sz w:val="24"/>
          <w:szCs w:val="24"/>
          <w:lang w:eastAsia="fr-FR"/>
        </w:rPr>
        <w:t xml:space="preserve">Il s’agira d’être particulièrement attentif </w:t>
      </w:r>
      <w:r w:rsidRPr="000D3589">
        <w:rPr>
          <w:rFonts w:eastAsia="Times New Roman"/>
          <w:strike/>
          <w:color w:val="FF0000"/>
          <w:sz w:val="24"/>
          <w:szCs w:val="24"/>
          <w:lang w:eastAsia="fr-FR"/>
        </w:rPr>
        <w:t>à</w:t>
      </w:r>
      <w:r w:rsidRPr="000D3589">
        <w:rPr>
          <w:rFonts w:eastAsia="Times New Roman"/>
          <w:color w:val="000000"/>
          <w:sz w:val="24"/>
          <w:szCs w:val="24"/>
          <w:lang w:eastAsia="fr-FR"/>
        </w:rPr>
        <w:t xml:space="preserve"> :</w:t>
      </w:r>
    </w:p>
    <w:p w:rsidR="00F053D2" w:rsidRPr="000D3589" w:rsidRDefault="00F053D2" w:rsidP="000D3589">
      <w:pPr>
        <w:numPr>
          <w:ilvl w:val="0"/>
          <w:numId w:val="5"/>
        </w:numPr>
        <w:spacing w:before="100" w:beforeAutospacing="1" w:after="100" w:afterAutospacing="1" w:line="240" w:lineRule="auto"/>
        <w:jc w:val="both"/>
        <w:rPr>
          <w:rFonts w:eastAsia="Times New Roman"/>
          <w:sz w:val="24"/>
          <w:szCs w:val="24"/>
          <w:lang w:eastAsia="fr-FR"/>
        </w:rPr>
      </w:pPr>
      <w:r w:rsidRPr="000D3589">
        <w:rPr>
          <w:rFonts w:eastAsia="Times New Roman"/>
          <w:color w:val="FF0000"/>
          <w:sz w:val="24"/>
          <w:szCs w:val="24"/>
          <w:lang w:eastAsia="fr-FR"/>
        </w:rPr>
        <w:t>A</w:t>
      </w:r>
      <w:r w:rsidRPr="000D3589">
        <w:rPr>
          <w:rFonts w:eastAsia="Times New Roman"/>
          <w:color w:val="000000"/>
          <w:sz w:val="24"/>
          <w:szCs w:val="24"/>
          <w:lang w:eastAsia="fr-FR"/>
        </w:rPr>
        <w:t xml:space="preserve"> Tout droit, tout privilège qu’appelle le titre de capitale du Bénin ;</w:t>
      </w:r>
    </w:p>
    <w:p w:rsidR="00F053D2" w:rsidRPr="000D3589" w:rsidRDefault="00F053D2" w:rsidP="000D3589">
      <w:pPr>
        <w:numPr>
          <w:ilvl w:val="0"/>
          <w:numId w:val="5"/>
        </w:numPr>
        <w:spacing w:before="100" w:beforeAutospacing="1" w:after="100" w:afterAutospacing="1" w:line="240" w:lineRule="auto"/>
        <w:jc w:val="both"/>
        <w:rPr>
          <w:rFonts w:eastAsia="Times New Roman"/>
          <w:sz w:val="24"/>
          <w:szCs w:val="24"/>
          <w:lang w:eastAsia="fr-FR"/>
        </w:rPr>
      </w:pPr>
      <w:r w:rsidRPr="000D3589">
        <w:rPr>
          <w:rFonts w:eastAsia="Times New Roman"/>
          <w:color w:val="FF0000"/>
          <w:sz w:val="24"/>
          <w:szCs w:val="24"/>
          <w:lang w:eastAsia="fr-FR"/>
        </w:rPr>
        <w:t xml:space="preserve">Aux </w:t>
      </w:r>
      <w:r w:rsidRPr="000D3589">
        <w:rPr>
          <w:rFonts w:eastAsia="Times New Roman"/>
          <w:color w:val="000000"/>
          <w:sz w:val="24"/>
          <w:szCs w:val="24"/>
          <w:lang w:eastAsia="fr-FR"/>
        </w:rPr>
        <w:t>multiples opportunités du fait de l’ouverture de la ville sur notre voisin de l’Est, le Nigéria ;</w:t>
      </w:r>
    </w:p>
    <w:p w:rsidR="00F053D2" w:rsidRPr="000D3589" w:rsidRDefault="00F053D2" w:rsidP="000D3589">
      <w:pPr>
        <w:numPr>
          <w:ilvl w:val="0"/>
          <w:numId w:val="5"/>
        </w:numPr>
        <w:spacing w:before="100" w:beforeAutospacing="1" w:after="100" w:afterAutospacing="1" w:line="240" w:lineRule="auto"/>
        <w:jc w:val="both"/>
        <w:rPr>
          <w:rFonts w:eastAsia="Times New Roman"/>
          <w:sz w:val="24"/>
          <w:szCs w:val="24"/>
          <w:lang w:eastAsia="fr-FR"/>
        </w:rPr>
      </w:pPr>
      <w:r w:rsidRPr="000D3589">
        <w:rPr>
          <w:rFonts w:eastAsia="Times New Roman"/>
          <w:color w:val="FF0000"/>
          <w:sz w:val="24"/>
          <w:szCs w:val="24"/>
          <w:lang w:eastAsia="fr-FR"/>
        </w:rPr>
        <w:t>Aux</w:t>
      </w:r>
      <w:r w:rsidRPr="000D3589">
        <w:rPr>
          <w:rFonts w:eastAsia="Times New Roman"/>
          <w:color w:val="000000"/>
          <w:sz w:val="24"/>
          <w:szCs w:val="24"/>
          <w:lang w:eastAsia="fr-FR"/>
        </w:rPr>
        <w:t xml:space="preserve"> programmes des gouvernements, notamment capter les opportunités offertes par les 45 projets phares du PAG et s’y insérer ;</w:t>
      </w:r>
    </w:p>
    <w:p w:rsidR="00F053D2" w:rsidRPr="00824EA8" w:rsidRDefault="00F053D2" w:rsidP="00824EA8">
      <w:pPr>
        <w:numPr>
          <w:ilvl w:val="0"/>
          <w:numId w:val="5"/>
        </w:numPr>
        <w:spacing w:before="100" w:beforeAutospacing="1" w:after="100" w:afterAutospacing="1" w:line="240" w:lineRule="auto"/>
        <w:jc w:val="both"/>
        <w:rPr>
          <w:rStyle w:val="wdyuqq"/>
          <w:rFonts w:eastAsia="Times New Roman"/>
          <w:sz w:val="24"/>
          <w:szCs w:val="24"/>
          <w:lang w:eastAsia="fr-FR"/>
        </w:rPr>
      </w:pPr>
      <w:r w:rsidRPr="000D3589">
        <w:rPr>
          <w:rFonts w:eastAsia="Times New Roman"/>
          <w:color w:val="FF0000"/>
          <w:sz w:val="24"/>
          <w:szCs w:val="24"/>
          <w:lang w:eastAsia="fr-FR"/>
        </w:rPr>
        <w:t>A</w:t>
      </w:r>
      <w:r w:rsidRPr="000D3589">
        <w:rPr>
          <w:rFonts w:eastAsia="Times New Roman"/>
          <w:color w:val="000000"/>
          <w:sz w:val="24"/>
          <w:szCs w:val="24"/>
          <w:lang w:eastAsia="fr-FR"/>
        </w:rPr>
        <w:t xml:space="preserve"> la passerelle sur les communes voisines </w:t>
      </w:r>
      <w:r w:rsidRPr="000D3589">
        <w:rPr>
          <w:rFonts w:eastAsia="Times New Roman"/>
          <w:color w:val="FF0000"/>
          <w:sz w:val="24"/>
          <w:szCs w:val="24"/>
          <w:lang w:eastAsia="fr-FR"/>
        </w:rPr>
        <w:t xml:space="preserve">qui doit </w:t>
      </w:r>
      <w:r w:rsidRPr="000D3589">
        <w:rPr>
          <w:rFonts w:eastAsia="Times New Roman"/>
          <w:color w:val="000000"/>
          <w:sz w:val="24"/>
          <w:szCs w:val="24"/>
          <w:lang w:eastAsia="fr-FR"/>
        </w:rPr>
        <w:t xml:space="preserve">servir ou ouvrir </w:t>
      </w:r>
      <w:r w:rsidRPr="000D3589">
        <w:rPr>
          <w:rFonts w:eastAsia="Times New Roman"/>
          <w:strike/>
          <w:color w:val="FF0000"/>
          <w:sz w:val="24"/>
          <w:szCs w:val="24"/>
          <w:lang w:eastAsia="fr-FR"/>
        </w:rPr>
        <w:t>à</w:t>
      </w:r>
      <w:r w:rsidRPr="000D3589">
        <w:rPr>
          <w:rFonts w:eastAsia="Times New Roman"/>
          <w:color w:val="000000"/>
          <w:sz w:val="24"/>
          <w:szCs w:val="24"/>
          <w:lang w:eastAsia="fr-FR"/>
        </w:rPr>
        <w:t xml:space="preserve"> un partenariat gagnant-gagnant.</w:t>
      </w:r>
    </w:p>
    <w:p w:rsidR="00485508" w:rsidRPr="000D3589" w:rsidRDefault="00485508" w:rsidP="000D3589">
      <w:pPr>
        <w:pStyle w:val="Paragraphedeliste"/>
        <w:numPr>
          <w:ilvl w:val="0"/>
          <w:numId w:val="3"/>
        </w:numPr>
        <w:jc w:val="both"/>
        <w:rPr>
          <w:b/>
          <w:i/>
          <w:sz w:val="24"/>
          <w:szCs w:val="24"/>
        </w:rPr>
      </w:pPr>
      <w:r w:rsidRPr="000D3589">
        <w:rPr>
          <w:b/>
          <w:i/>
          <w:sz w:val="24"/>
          <w:szCs w:val="24"/>
        </w:rPr>
        <w:t>Examen du procès-verbal de la CTP chargée de l’organisation de la fête identitaire et ébauche d’un programme de fête</w:t>
      </w:r>
    </w:p>
    <w:p w:rsidR="00485508" w:rsidRPr="000D3589" w:rsidRDefault="00485508" w:rsidP="000D3589">
      <w:pPr>
        <w:pStyle w:val="Paragraphedeliste"/>
        <w:ind w:left="1080"/>
        <w:jc w:val="both"/>
        <w:rPr>
          <w:sz w:val="24"/>
          <w:szCs w:val="24"/>
        </w:rPr>
      </w:pPr>
    </w:p>
    <w:p w:rsidR="005F4DA7" w:rsidRPr="000D3589" w:rsidRDefault="00051E99" w:rsidP="000D3589">
      <w:pPr>
        <w:ind w:left="567"/>
        <w:jc w:val="both"/>
        <w:rPr>
          <w:sz w:val="24"/>
          <w:szCs w:val="24"/>
        </w:rPr>
      </w:pPr>
      <w:r w:rsidRPr="000D3589">
        <w:rPr>
          <w:sz w:val="24"/>
          <w:szCs w:val="24"/>
        </w:rPr>
        <w:t xml:space="preserve">Une place de choix a été accordée à l’examen du chapitre « observation particulière » du rapport de la CTP 2. Après une lecture intégrale de ce chapitre par la SG il en ressort que le délai imparti pour la commande et la réception du tissu pour la fête identitaire </w:t>
      </w:r>
      <w:r w:rsidR="005F4DA7" w:rsidRPr="000D3589">
        <w:rPr>
          <w:sz w:val="24"/>
          <w:szCs w:val="24"/>
        </w:rPr>
        <w:t xml:space="preserve">est de trois à six mois </w:t>
      </w:r>
      <w:r w:rsidR="00824EA8">
        <w:rPr>
          <w:sz w:val="24"/>
          <w:szCs w:val="24"/>
        </w:rPr>
        <w:t>minimum</w:t>
      </w:r>
      <w:r w:rsidR="005F4DA7" w:rsidRPr="000D3589">
        <w:rPr>
          <w:sz w:val="24"/>
          <w:szCs w:val="24"/>
        </w:rPr>
        <w:t>. Ce délai étant suffisamment court</w:t>
      </w:r>
      <w:r w:rsidR="00824EA8">
        <w:rPr>
          <w:sz w:val="24"/>
          <w:szCs w:val="24"/>
        </w:rPr>
        <w:t xml:space="preserve">, </w:t>
      </w:r>
      <w:r w:rsidR="005F4DA7" w:rsidRPr="000D3589">
        <w:rPr>
          <w:sz w:val="24"/>
          <w:szCs w:val="24"/>
        </w:rPr>
        <w:t xml:space="preserve">la possibilité d’un report de la fête identitaire initialement prévu pour Août 2023 a été évoquée. En lieu et place de cette fête une sortie </w:t>
      </w:r>
      <w:r w:rsidR="00EA061F">
        <w:rPr>
          <w:sz w:val="24"/>
          <w:szCs w:val="24"/>
        </w:rPr>
        <w:t xml:space="preserve">officielle </w:t>
      </w:r>
      <w:r w:rsidR="005F4DA7" w:rsidRPr="000D3589">
        <w:rPr>
          <w:sz w:val="24"/>
          <w:szCs w:val="24"/>
        </w:rPr>
        <w:t>pourra être organisée</w:t>
      </w:r>
      <w:r w:rsidR="00EA061F">
        <w:rPr>
          <w:sz w:val="24"/>
          <w:szCs w:val="24"/>
        </w:rPr>
        <w:t xml:space="preserve"> pour la présentation de l’association</w:t>
      </w:r>
      <w:r w:rsidR="005F4DA7" w:rsidRPr="000D3589">
        <w:rPr>
          <w:sz w:val="24"/>
          <w:szCs w:val="24"/>
        </w:rPr>
        <w:t xml:space="preserve">. </w:t>
      </w:r>
      <w:r w:rsidR="00325507" w:rsidRPr="000D3589">
        <w:rPr>
          <w:sz w:val="24"/>
          <w:szCs w:val="24"/>
        </w:rPr>
        <w:t>Dans le même ordre d’idée, la SG a fait part au cours de la séance d’un programme de fête en trois jours ce qui n’a pas reçu l’assentiment d</w:t>
      </w:r>
      <w:r w:rsidR="00824EA8">
        <w:rPr>
          <w:sz w:val="24"/>
          <w:szCs w:val="24"/>
        </w:rPr>
        <w:t>’une bonne partie d</w:t>
      </w:r>
      <w:r w:rsidR="00325507" w:rsidRPr="000D3589">
        <w:rPr>
          <w:sz w:val="24"/>
          <w:szCs w:val="24"/>
        </w:rPr>
        <w:t xml:space="preserve">es membres présents. </w:t>
      </w:r>
    </w:p>
    <w:p w:rsidR="00325507" w:rsidRPr="000D3589" w:rsidRDefault="00325507" w:rsidP="000D3589">
      <w:pPr>
        <w:ind w:left="567"/>
        <w:jc w:val="both"/>
        <w:rPr>
          <w:sz w:val="24"/>
          <w:szCs w:val="24"/>
        </w:rPr>
      </w:pPr>
      <w:r w:rsidRPr="000D3589">
        <w:rPr>
          <w:sz w:val="24"/>
          <w:szCs w:val="24"/>
        </w:rPr>
        <w:t xml:space="preserve">Pour cette sortie </w:t>
      </w:r>
      <w:r w:rsidR="00EA061F">
        <w:rPr>
          <w:sz w:val="24"/>
          <w:szCs w:val="24"/>
        </w:rPr>
        <w:t>officielle</w:t>
      </w:r>
      <w:r w:rsidR="00EA061F" w:rsidRPr="000D3589">
        <w:rPr>
          <w:sz w:val="24"/>
          <w:szCs w:val="24"/>
        </w:rPr>
        <w:t xml:space="preserve"> </w:t>
      </w:r>
      <w:r w:rsidRPr="000D3589">
        <w:rPr>
          <w:sz w:val="24"/>
          <w:szCs w:val="24"/>
        </w:rPr>
        <w:t>de présentation de l’APN qui</w:t>
      </w:r>
      <w:r w:rsidR="00824EA8">
        <w:rPr>
          <w:sz w:val="24"/>
          <w:szCs w:val="24"/>
        </w:rPr>
        <w:t xml:space="preserve"> se</w:t>
      </w:r>
      <w:r w:rsidRPr="000D3589">
        <w:rPr>
          <w:sz w:val="24"/>
          <w:szCs w:val="24"/>
        </w:rPr>
        <w:t xml:space="preserve"> fera en une journée, la proposition d’un chapeau « Gôbi » pour les hommes et d’un foulard « Tabla » pour les femmes a été faite et sera étudiée en commission.</w:t>
      </w:r>
      <w:r w:rsidR="00EA061F">
        <w:rPr>
          <w:sz w:val="24"/>
          <w:szCs w:val="24"/>
        </w:rPr>
        <w:t xml:space="preserve"> </w:t>
      </w:r>
    </w:p>
    <w:p w:rsidR="00325507" w:rsidRPr="000D3589" w:rsidRDefault="00325507" w:rsidP="000D3589">
      <w:pPr>
        <w:ind w:left="567"/>
        <w:jc w:val="both"/>
        <w:rPr>
          <w:sz w:val="24"/>
          <w:szCs w:val="24"/>
        </w:rPr>
      </w:pPr>
      <w:r w:rsidRPr="000D3589">
        <w:rPr>
          <w:sz w:val="24"/>
          <w:szCs w:val="24"/>
        </w:rPr>
        <w:lastRenderedPageBreak/>
        <w:t>Il a été décidé que la commande de tissu soit faite au plus tard en Juillet ou</w:t>
      </w:r>
      <w:r w:rsidR="00F62503" w:rsidRPr="000D3589">
        <w:rPr>
          <w:sz w:val="24"/>
          <w:szCs w:val="24"/>
        </w:rPr>
        <w:t xml:space="preserve"> Août pour une bonne organisation de la fête l’année prochaine. Il faudra pour ce faire, définir des principes par rapport à cette question de tissu qu’il </w:t>
      </w:r>
      <w:r w:rsidR="000D5275" w:rsidRPr="000D3589">
        <w:rPr>
          <w:sz w:val="24"/>
          <w:szCs w:val="24"/>
        </w:rPr>
        <w:t xml:space="preserve">ne faudra pas traiter avec légèreté. </w:t>
      </w:r>
    </w:p>
    <w:p w:rsidR="00F62503" w:rsidRPr="000D3589" w:rsidRDefault="000D5275" w:rsidP="000D3589">
      <w:pPr>
        <w:ind w:left="567"/>
        <w:jc w:val="both"/>
        <w:rPr>
          <w:sz w:val="24"/>
          <w:szCs w:val="24"/>
        </w:rPr>
      </w:pPr>
      <w:r w:rsidRPr="000D3589">
        <w:rPr>
          <w:sz w:val="24"/>
          <w:szCs w:val="24"/>
        </w:rPr>
        <w:t xml:space="preserve">Il a été enfin décidé qu’une réunion spéciale élargie aux présidents des CTP ou leurs représentants soit organisée le 18 juin afin de prendre leur avis sur cette question de report de la fête identitaire. </w:t>
      </w:r>
    </w:p>
    <w:p w:rsidR="000D5275" w:rsidRPr="000D3589" w:rsidRDefault="000D5275" w:rsidP="000D3589">
      <w:pPr>
        <w:pStyle w:val="Paragraphedeliste"/>
        <w:numPr>
          <w:ilvl w:val="0"/>
          <w:numId w:val="3"/>
        </w:numPr>
        <w:jc w:val="both"/>
        <w:rPr>
          <w:b/>
          <w:i/>
          <w:sz w:val="24"/>
          <w:szCs w:val="24"/>
        </w:rPr>
      </w:pPr>
      <w:r w:rsidRPr="000D3589">
        <w:rPr>
          <w:b/>
          <w:i/>
          <w:sz w:val="24"/>
          <w:szCs w:val="24"/>
        </w:rPr>
        <w:t>Questions diverses</w:t>
      </w:r>
    </w:p>
    <w:p w:rsidR="000D5275" w:rsidRPr="000D3589" w:rsidRDefault="000D5275" w:rsidP="00824EA8">
      <w:pPr>
        <w:pStyle w:val="04xlpa"/>
        <w:spacing w:line="285" w:lineRule="atLeast"/>
        <w:ind w:left="567"/>
        <w:jc w:val="both"/>
        <w:rPr>
          <w:rStyle w:val="wdyuqq"/>
          <w:color w:val="000000"/>
        </w:rPr>
      </w:pPr>
      <w:r w:rsidRPr="000D3589">
        <w:rPr>
          <w:rStyle w:val="wdyuqq"/>
          <w:color w:val="000000"/>
        </w:rPr>
        <w:t xml:space="preserve">Il a été question en divers de rappeler aux membres du BE leur serment de disponibilité à travailler d’arrache-pied pour l’atteinte de nos objectifs. </w:t>
      </w:r>
    </w:p>
    <w:p w:rsidR="000D5275" w:rsidRPr="000D3589" w:rsidRDefault="000D5275" w:rsidP="000D3589">
      <w:pPr>
        <w:pStyle w:val="04xlpa"/>
        <w:spacing w:line="285" w:lineRule="atLeast"/>
        <w:ind w:left="567"/>
        <w:jc w:val="both"/>
        <w:rPr>
          <w:rStyle w:val="wdyuqq"/>
          <w:color w:val="000000"/>
        </w:rPr>
      </w:pPr>
      <w:r w:rsidRPr="000D3589">
        <w:rPr>
          <w:rStyle w:val="wdyuqq"/>
          <w:color w:val="000000"/>
        </w:rPr>
        <w:t xml:space="preserve">Aucun point n’étant plus à l’ordre du jour, la réunion </w:t>
      </w:r>
      <w:r w:rsidR="00354C80" w:rsidRPr="000D3589">
        <w:rPr>
          <w:rStyle w:val="wdyuqq"/>
          <w:color w:val="000000"/>
        </w:rPr>
        <w:t xml:space="preserve">a été clôturée par le président à </w:t>
      </w:r>
      <w:r w:rsidR="005127A9" w:rsidRPr="000D3589">
        <w:rPr>
          <w:rStyle w:val="wdyuqq"/>
          <w:color w:val="000000"/>
        </w:rPr>
        <w:t>16h37mn</w:t>
      </w:r>
      <w:r w:rsidR="00354C80" w:rsidRPr="000D3589">
        <w:rPr>
          <w:rStyle w:val="wdyuqq"/>
          <w:color w:val="000000"/>
        </w:rPr>
        <w:t xml:space="preserve"> </w:t>
      </w:r>
    </w:p>
    <w:p w:rsidR="000D3589" w:rsidRPr="000D3589" w:rsidRDefault="000D3589" w:rsidP="000D3589">
      <w:pPr>
        <w:pStyle w:val="04xlpa"/>
        <w:spacing w:line="285" w:lineRule="atLeast"/>
        <w:ind w:left="567"/>
        <w:jc w:val="both"/>
        <w:rPr>
          <w:rStyle w:val="wdyuqq"/>
          <w:color w:val="000000"/>
        </w:rPr>
      </w:pPr>
    </w:p>
    <w:p w:rsidR="000D3589" w:rsidRPr="000D3589" w:rsidRDefault="000D3589" w:rsidP="000D3589">
      <w:pPr>
        <w:pStyle w:val="04xlpa"/>
        <w:spacing w:line="285" w:lineRule="atLeast"/>
        <w:ind w:left="567"/>
        <w:jc w:val="right"/>
        <w:rPr>
          <w:rStyle w:val="wdyuqq"/>
          <w:color w:val="000000"/>
        </w:rPr>
      </w:pPr>
      <w:r w:rsidRPr="000D3589">
        <w:rPr>
          <w:rStyle w:val="wdyuqq"/>
          <w:color w:val="000000"/>
        </w:rPr>
        <w:t>Fait à Djrègbé le 11/06/23</w:t>
      </w:r>
    </w:p>
    <w:p w:rsidR="000D3589" w:rsidRPr="000D3589" w:rsidRDefault="000D3589" w:rsidP="000D3589">
      <w:pPr>
        <w:pStyle w:val="04xlpa"/>
        <w:spacing w:line="285" w:lineRule="atLeast"/>
        <w:ind w:left="567"/>
        <w:jc w:val="right"/>
        <w:rPr>
          <w:rStyle w:val="wdyuqq"/>
          <w:color w:val="000000"/>
        </w:rPr>
      </w:pPr>
    </w:p>
    <w:p w:rsidR="000D3589" w:rsidRPr="000D3589" w:rsidRDefault="000D3589" w:rsidP="000D3589">
      <w:pPr>
        <w:spacing w:after="0" w:line="240" w:lineRule="auto"/>
        <w:rPr>
          <w:color w:val="000000" w:themeColor="text1"/>
          <w:sz w:val="24"/>
          <w:szCs w:val="24"/>
        </w:rPr>
      </w:pPr>
      <w:r>
        <w:rPr>
          <w:color w:val="000000" w:themeColor="text1"/>
          <w:sz w:val="24"/>
          <w:szCs w:val="24"/>
        </w:rPr>
        <w:t xml:space="preserve">         </w:t>
      </w:r>
      <w:r w:rsidRPr="000D3589">
        <w:rPr>
          <w:color w:val="000000" w:themeColor="text1"/>
          <w:sz w:val="24"/>
          <w:szCs w:val="24"/>
        </w:rPr>
        <w:t>Rodrigue S. HAZOUME                                                                      Naïm AKIBOU</w:t>
      </w:r>
    </w:p>
    <w:p w:rsidR="000D3589" w:rsidRPr="000D3589" w:rsidRDefault="000D3589" w:rsidP="000D3589">
      <w:pPr>
        <w:spacing w:after="0" w:line="240" w:lineRule="auto"/>
        <w:rPr>
          <w:color w:val="767171" w:themeColor="background2" w:themeShade="80"/>
          <w:sz w:val="24"/>
          <w:szCs w:val="24"/>
        </w:rPr>
      </w:pPr>
      <w:r>
        <w:rPr>
          <w:color w:val="767171" w:themeColor="background2" w:themeShade="80"/>
          <w:sz w:val="24"/>
          <w:szCs w:val="24"/>
        </w:rPr>
        <w:t xml:space="preserve">           </w:t>
      </w:r>
      <w:r w:rsidRPr="000D3589">
        <w:rPr>
          <w:color w:val="767171" w:themeColor="background2" w:themeShade="80"/>
          <w:sz w:val="24"/>
          <w:szCs w:val="24"/>
        </w:rPr>
        <w:t>2</w:t>
      </w:r>
      <w:r w:rsidRPr="000D3589">
        <w:rPr>
          <w:color w:val="767171" w:themeColor="background2" w:themeShade="80"/>
          <w:sz w:val="24"/>
          <w:szCs w:val="24"/>
          <w:vertAlign w:val="superscript"/>
        </w:rPr>
        <w:t>ème</w:t>
      </w:r>
      <w:r w:rsidRPr="000D3589">
        <w:rPr>
          <w:color w:val="767171" w:themeColor="background2" w:themeShade="80"/>
          <w:sz w:val="24"/>
          <w:szCs w:val="24"/>
        </w:rPr>
        <w:t xml:space="preserve"> Secrétaire Général Adjoint                                                                 Président</w:t>
      </w:r>
    </w:p>
    <w:p w:rsidR="000D3589" w:rsidRPr="00AB28A7" w:rsidRDefault="000D3589" w:rsidP="000D3589">
      <w:pPr>
        <w:spacing w:line="360" w:lineRule="auto"/>
        <w:rPr>
          <w:color w:val="000000" w:themeColor="text1"/>
        </w:rPr>
      </w:pPr>
    </w:p>
    <w:p w:rsidR="000D3589" w:rsidRDefault="000D3589" w:rsidP="000D3589">
      <w:pPr>
        <w:pStyle w:val="04xlpa"/>
        <w:spacing w:line="285" w:lineRule="atLeast"/>
        <w:ind w:left="567"/>
        <w:jc w:val="right"/>
        <w:rPr>
          <w:rStyle w:val="wdyuqq"/>
          <w:color w:val="000000"/>
          <w:sz w:val="28"/>
          <w:szCs w:val="28"/>
        </w:rPr>
      </w:pPr>
    </w:p>
    <w:p w:rsidR="000D3589" w:rsidRPr="000D3589" w:rsidRDefault="000D3589" w:rsidP="000D3589">
      <w:pPr>
        <w:pStyle w:val="04xlpa"/>
        <w:spacing w:line="285" w:lineRule="atLeast"/>
        <w:ind w:left="567"/>
        <w:jc w:val="both"/>
        <w:rPr>
          <w:rStyle w:val="wdyuqq"/>
          <w:color w:val="000000"/>
          <w:sz w:val="28"/>
          <w:szCs w:val="28"/>
        </w:rPr>
      </w:pPr>
    </w:p>
    <w:p w:rsidR="003719BD" w:rsidRPr="000D3589" w:rsidRDefault="003719BD" w:rsidP="000D3589">
      <w:pPr>
        <w:pStyle w:val="04xlpa"/>
        <w:spacing w:line="285" w:lineRule="atLeast"/>
        <w:ind w:left="1080"/>
        <w:jc w:val="both"/>
        <w:rPr>
          <w:color w:val="000000"/>
          <w:sz w:val="28"/>
          <w:szCs w:val="28"/>
        </w:rPr>
      </w:pPr>
    </w:p>
    <w:p w:rsidR="00567D16" w:rsidRPr="000D3589" w:rsidRDefault="00567D16" w:rsidP="000D3589">
      <w:pPr>
        <w:pStyle w:val="04xlpa"/>
        <w:spacing w:line="285" w:lineRule="atLeast"/>
        <w:ind w:left="1080"/>
        <w:jc w:val="both"/>
        <w:rPr>
          <w:rStyle w:val="wdyuqq"/>
          <w:color w:val="000000"/>
          <w:sz w:val="28"/>
          <w:szCs w:val="28"/>
        </w:rPr>
      </w:pPr>
    </w:p>
    <w:p w:rsidR="00D412CA" w:rsidRPr="000D3589" w:rsidRDefault="00D412CA" w:rsidP="000D3589">
      <w:pPr>
        <w:pStyle w:val="04xlpa"/>
        <w:spacing w:line="285" w:lineRule="atLeast"/>
        <w:jc w:val="both"/>
        <w:rPr>
          <w:color w:val="000000"/>
          <w:sz w:val="28"/>
          <w:szCs w:val="28"/>
        </w:rPr>
      </w:pPr>
    </w:p>
    <w:p w:rsidR="00D51FCF" w:rsidRPr="000D3589" w:rsidRDefault="00D51FCF" w:rsidP="000D3589">
      <w:pPr>
        <w:pStyle w:val="Paragraphedeliste"/>
        <w:ind w:left="1080"/>
        <w:jc w:val="both"/>
        <w:rPr>
          <w:sz w:val="28"/>
          <w:szCs w:val="28"/>
        </w:rPr>
      </w:pPr>
    </w:p>
    <w:sectPr w:rsidR="00D51FCF" w:rsidRPr="000D358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03D27" w:rsidRDefault="00503D27" w:rsidP="00D51FCF">
      <w:pPr>
        <w:spacing w:after="0" w:line="240" w:lineRule="auto"/>
      </w:pPr>
      <w:r>
        <w:separator/>
      </w:r>
    </w:p>
  </w:endnote>
  <w:endnote w:type="continuationSeparator" w:id="0">
    <w:p w:rsidR="00503D27" w:rsidRDefault="00503D27" w:rsidP="00D51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03D27" w:rsidRDefault="00503D27" w:rsidP="00D51FCF">
      <w:pPr>
        <w:spacing w:after="0" w:line="240" w:lineRule="auto"/>
      </w:pPr>
      <w:r>
        <w:separator/>
      </w:r>
    </w:p>
  </w:footnote>
  <w:footnote w:type="continuationSeparator" w:id="0">
    <w:p w:rsidR="00503D27" w:rsidRDefault="00503D27" w:rsidP="00D51F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B2DBC"/>
    <w:multiLevelType w:val="hybridMultilevel"/>
    <w:tmpl w:val="41968C00"/>
    <w:lvl w:ilvl="0" w:tplc="1C34712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0E27423"/>
    <w:multiLevelType w:val="multilevel"/>
    <w:tmpl w:val="529A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35E0D"/>
    <w:multiLevelType w:val="hybridMultilevel"/>
    <w:tmpl w:val="270A215E"/>
    <w:lvl w:ilvl="0" w:tplc="97D2D23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BA3536F"/>
    <w:multiLevelType w:val="hybridMultilevel"/>
    <w:tmpl w:val="61C2EB6A"/>
    <w:lvl w:ilvl="0" w:tplc="5E66067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F7E5EAE"/>
    <w:multiLevelType w:val="hybridMultilevel"/>
    <w:tmpl w:val="2788DCB2"/>
    <w:lvl w:ilvl="0" w:tplc="C9B83010">
      <w:start w:val="2"/>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305741124">
    <w:abstractNumId w:val="3"/>
  </w:num>
  <w:num w:numId="2" w16cid:durableId="1309018302">
    <w:abstractNumId w:val="2"/>
  </w:num>
  <w:num w:numId="3" w16cid:durableId="1586065325">
    <w:abstractNumId w:val="0"/>
  </w:num>
  <w:num w:numId="4" w16cid:durableId="1775593867">
    <w:abstractNumId w:val="4"/>
  </w:num>
  <w:num w:numId="5" w16cid:durableId="2108380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5CE"/>
    <w:rsid w:val="00051E99"/>
    <w:rsid w:val="000D3589"/>
    <w:rsid w:val="000D5275"/>
    <w:rsid w:val="00173EEF"/>
    <w:rsid w:val="003165CE"/>
    <w:rsid w:val="00325507"/>
    <w:rsid w:val="00354C80"/>
    <w:rsid w:val="003719BD"/>
    <w:rsid w:val="00481321"/>
    <w:rsid w:val="00485508"/>
    <w:rsid w:val="00503D27"/>
    <w:rsid w:val="005127A9"/>
    <w:rsid w:val="00567D16"/>
    <w:rsid w:val="005F4DA7"/>
    <w:rsid w:val="00600FC0"/>
    <w:rsid w:val="00681936"/>
    <w:rsid w:val="00824EA8"/>
    <w:rsid w:val="00963FAD"/>
    <w:rsid w:val="009E434A"/>
    <w:rsid w:val="00B141E9"/>
    <w:rsid w:val="00BF105A"/>
    <w:rsid w:val="00D412CA"/>
    <w:rsid w:val="00D51FCF"/>
    <w:rsid w:val="00D60F86"/>
    <w:rsid w:val="00D73C34"/>
    <w:rsid w:val="00EA061F"/>
    <w:rsid w:val="00F053D2"/>
    <w:rsid w:val="00F625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23139"/>
  <w15:chartTrackingRefBased/>
  <w15:docId w15:val="{AEE7589E-B8E5-4CD0-BE33-F46455E9F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73C34"/>
    <w:pPr>
      <w:ind w:left="720"/>
      <w:contextualSpacing/>
    </w:pPr>
  </w:style>
  <w:style w:type="paragraph" w:styleId="En-tte">
    <w:name w:val="header"/>
    <w:basedOn w:val="Normal"/>
    <w:link w:val="En-tteCar"/>
    <w:uiPriority w:val="99"/>
    <w:unhideWhenUsed/>
    <w:rsid w:val="00D51FCF"/>
    <w:pPr>
      <w:tabs>
        <w:tab w:val="center" w:pos="4536"/>
        <w:tab w:val="right" w:pos="9072"/>
      </w:tabs>
      <w:spacing w:after="0" w:line="240" w:lineRule="auto"/>
    </w:pPr>
  </w:style>
  <w:style w:type="character" w:customStyle="1" w:styleId="En-tteCar">
    <w:name w:val="En-tête Car"/>
    <w:basedOn w:val="Policepardfaut"/>
    <w:link w:val="En-tte"/>
    <w:uiPriority w:val="99"/>
    <w:rsid w:val="00D51FCF"/>
  </w:style>
  <w:style w:type="paragraph" w:styleId="Pieddepage">
    <w:name w:val="footer"/>
    <w:basedOn w:val="Normal"/>
    <w:link w:val="PieddepageCar"/>
    <w:uiPriority w:val="99"/>
    <w:unhideWhenUsed/>
    <w:rsid w:val="00D51FC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51FCF"/>
  </w:style>
  <w:style w:type="character" w:customStyle="1" w:styleId="wdyuqq">
    <w:name w:val="wdyuqq"/>
    <w:basedOn w:val="Policepardfaut"/>
    <w:rsid w:val="00567D16"/>
  </w:style>
  <w:style w:type="paragraph" w:customStyle="1" w:styleId="04xlpa">
    <w:name w:val="_04xlpa"/>
    <w:basedOn w:val="Normal"/>
    <w:rsid w:val="00567D16"/>
    <w:pPr>
      <w:spacing w:before="100" w:beforeAutospacing="1" w:after="100" w:afterAutospacing="1" w:line="240" w:lineRule="auto"/>
    </w:pPr>
    <w:rPr>
      <w:rFonts w:eastAsia="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E2D18-3B80-4988-9DEF-7AFFA21C7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4</Pages>
  <Words>833</Words>
  <Characters>4586</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dc:creator>
  <cp:keywords/>
  <dc:description/>
  <cp:lastModifiedBy>Microsoft Office User</cp:lastModifiedBy>
  <cp:revision>24</cp:revision>
  <dcterms:created xsi:type="dcterms:W3CDTF">2023-06-24T10:15:00Z</dcterms:created>
  <dcterms:modified xsi:type="dcterms:W3CDTF">2023-06-25T09:46:00Z</dcterms:modified>
</cp:coreProperties>
</file>