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numId w:val="0"/>
        </w:numPr>
        <w:suppressLineNumbers w:val="0"/>
        <w:ind w:leftChars="0" w:right="0" w:rightChars="0"/>
        <w:rPr>
          <w:rFonts w:hint="default" w:asciiTheme="majorAscii" w:hAnsiTheme="majorAscii"/>
          <w:b/>
          <w:bCs/>
          <w:sz w:val="36"/>
          <w:szCs w:val="36"/>
        </w:rPr>
      </w:pPr>
      <w:r>
        <w:rPr>
          <w:rFonts w:hint="default" w:asciiTheme="majorAscii" w:hAnsiTheme="majorAscii"/>
          <w:b/>
          <w:bCs/>
          <w:i w:val="0"/>
          <w:iCs w:val="0"/>
          <w:caps w:val="0"/>
          <w:color w:val="000000"/>
          <w:spacing w:val="0"/>
          <w:sz w:val="36"/>
          <w:szCs w:val="36"/>
          <w:u w:val="none"/>
        </w:rPr>
        <w:t>Problèmes d’explosion de batteries lithium-ion pour véhicules électriques</w:t>
      </w:r>
    </w:p>
    <w:p>
      <w:pPr>
        <w:pStyle w:val="3"/>
        <w:keepNext w:val="0"/>
        <w:keepLines w:val="0"/>
        <w:widowControl/>
        <w:numPr>
          <w:ilvl w:val="0"/>
          <w:numId w:val="1"/>
        </w:numPr>
        <w:suppressLineNumbers w:val="0"/>
        <w:ind w:left="425" w:leftChars="0" w:right="0" w:rightChars="0" w:hanging="425" w:firstLineChars="0"/>
      </w:pPr>
      <w:r>
        <w:rPr>
          <w:rStyle w:val="6"/>
          <w:i w:val="0"/>
          <w:iCs w:val="0"/>
          <w:caps w:val="0"/>
          <w:color w:val="000000"/>
          <w:spacing w:val="0"/>
          <w:u w:val="none"/>
        </w:rPr>
        <w:t>Quoi:</w:t>
      </w:r>
    </w:p>
    <w:p>
      <w:pPr>
        <w:pStyle w:val="3"/>
        <w:keepNext w:val="0"/>
        <w:keepLines w:val="0"/>
        <w:widowControl/>
        <w:suppressLineNumbers w:val="0"/>
      </w:pPr>
      <w:r>
        <w:rPr>
          <w:i w:val="0"/>
          <w:iCs w:val="0"/>
          <w:caps w:val="0"/>
          <w:color w:val="000000"/>
          <w:spacing w:val="0"/>
          <w:u w:val="none"/>
        </w:rPr>
        <w:t>Les batteries lithium-ion sont des batteries rechargeables très populaires dans divers domaines, tels que les appareils électroniques portables, les véhicules électriques et le stockage d'énergie. Cependant, des problèmes de sécurité peuvent survenir lors de leur utilisation quotidienne, le plus courant étant l'explosion de la batterie. Ce sujet se concentre spécifiquement sur les explosions de batteries dans les véhicules électriques.</w:t>
      </w:r>
    </w:p>
    <w:p>
      <w:pPr>
        <w:pStyle w:val="3"/>
        <w:keepNext w:val="0"/>
        <w:keepLines w:val="0"/>
        <w:widowControl/>
        <w:numPr>
          <w:ilvl w:val="0"/>
          <w:numId w:val="1"/>
        </w:numPr>
        <w:suppressLineNumbers w:val="0"/>
        <w:ind w:left="425" w:leftChars="0" w:right="0" w:rightChars="0" w:hanging="425" w:firstLineChars="0"/>
      </w:pPr>
      <w:r>
        <w:rPr>
          <w:rStyle w:val="6"/>
          <w:rFonts w:hint="eastAsia"/>
          <w:i w:val="0"/>
          <w:iCs w:val="0"/>
          <w:caps w:val="0"/>
          <w:color w:val="000000"/>
          <w:spacing w:val="0"/>
          <w:u w:val="none"/>
          <w:lang w:val="en-US" w:eastAsia="zh-CN"/>
        </w:rPr>
        <w:t>O</w:t>
      </w:r>
      <w:r>
        <w:rPr>
          <w:rStyle w:val="6"/>
          <w:rFonts w:hint="eastAsia"/>
          <w:i w:val="0"/>
          <w:iCs w:val="0"/>
          <w:caps w:val="0"/>
          <w:color w:val="000000"/>
          <w:spacing w:val="0"/>
          <w:u w:val="none"/>
        </w:rPr>
        <w:t>ù</w:t>
      </w:r>
      <w:r>
        <w:rPr>
          <w:rStyle w:val="6"/>
          <w:i w:val="0"/>
          <w:iCs w:val="0"/>
          <w:caps w:val="0"/>
          <w:color w:val="000000"/>
          <w:spacing w:val="0"/>
          <w:u w:val="none"/>
        </w:rPr>
        <w:t>:</w:t>
      </w:r>
    </w:p>
    <w:p>
      <w:pPr>
        <w:pStyle w:val="3"/>
        <w:keepNext w:val="0"/>
        <w:keepLines w:val="0"/>
        <w:widowControl/>
        <w:numPr>
          <w:ilvl w:val="1"/>
          <w:numId w:val="1"/>
        </w:numPr>
        <w:suppressLineNumbers w:val="0"/>
        <w:ind w:left="850" w:leftChars="0" w:right="0" w:rightChars="0" w:hanging="453" w:firstLineChars="0"/>
      </w:pPr>
      <w:r>
        <w:rPr>
          <w:rStyle w:val="6"/>
          <w:i w:val="0"/>
          <w:iCs w:val="0"/>
          <w:caps w:val="0"/>
          <w:color w:val="000000"/>
          <w:spacing w:val="0"/>
          <w:u w:val="none"/>
        </w:rPr>
        <w:t>Accident de collision:</w:t>
      </w:r>
      <w:r>
        <w:rPr>
          <w:i w:val="0"/>
          <w:iCs w:val="0"/>
          <w:caps w:val="0"/>
          <w:color w:val="000000"/>
          <w:spacing w:val="0"/>
          <w:u w:val="none"/>
        </w:rPr>
        <w:t> La batterie est heurtée ou comprimée, ce qui endommage s</w:t>
      </w:r>
      <w:bookmarkStart w:id="0" w:name="_GoBack"/>
      <w:bookmarkEnd w:id="0"/>
      <w:r>
        <w:rPr>
          <w:i w:val="0"/>
          <w:iCs w:val="0"/>
          <w:caps w:val="0"/>
          <w:color w:val="000000"/>
          <w:spacing w:val="0"/>
          <w:u w:val="none"/>
        </w:rPr>
        <w:t>a structure interne et provoque une explosion. Par exemple, un accident de la route avec un véhicule électrique peut heurter d'autres véhicules ou objets, provoquant un choc sur la batterie.</w:t>
      </w:r>
    </w:p>
    <w:p>
      <w:pPr>
        <w:pStyle w:val="3"/>
        <w:keepNext w:val="0"/>
        <w:keepLines w:val="0"/>
        <w:widowControl/>
        <w:numPr>
          <w:ilvl w:val="1"/>
          <w:numId w:val="1"/>
        </w:numPr>
        <w:suppressLineNumbers w:val="0"/>
        <w:ind w:left="850" w:leftChars="0" w:right="0" w:rightChars="0" w:hanging="453" w:firstLineChars="0"/>
      </w:pPr>
      <w:r>
        <w:rPr>
          <w:rStyle w:val="6"/>
          <w:i w:val="0"/>
          <w:iCs w:val="0"/>
          <w:caps w:val="0"/>
          <w:color w:val="000000"/>
          <w:spacing w:val="0"/>
          <w:u w:val="none"/>
        </w:rPr>
        <w:t>Surcharge/décharge excessive:</w:t>
      </w:r>
      <w:r>
        <w:rPr>
          <w:i w:val="0"/>
          <w:iCs w:val="0"/>
          <w:caps w:val="0"/>
          <w:color w:val="000000"/>
          <w:spacing w:val="0"/>
          <w:u w:val="none"/>
        </w:rPr>
        <w:t> Pendant la charge ou la décharge de la batterie, la tension ou le courant dépasse la plage de sécurité, ce qui entraîne un emballement thermique interne et une explosion. Par exemple, l'utilisation d'un chargeur de mauvaise qualité ou d'une méthode de charge incorrecte peut entraîner une surcharge de la batterie. De même, une décharge profonde prolongée peut également provoquer une explosion.</w:t>
      </w:r>
    </w:p>
    <w:p>
      <w:pPr>
        <w:pStyle w:val="3"/>
        <w:keepNext w:val="0"/>
        <w:keepLines w:val="0"/>
        <w:widowControl/>
        <w:numPr>
          <w:ilvl w:val="1"/>
          <w:numId w:val="1"/>
        </w:numPr>
        <w:suppressLineNumbers w:val="0"/>
        <w:ind w:left="850" w:leftChars="0" w:right="0" w:rightChars="0" w:hanging="453" w:firstLineChars="0"/>
      </w:pPr>
      <w:r>
        <w:rPr>
          <w:rStyle w:val="6"/>
          <w:i w:val="0"/>
          <w:iCs w:val="0"/>
          <w:caps w:val="0"/>
          <w:color w:val="000000"/>
          <w:spacing w:val="0"/>
          <w:u w:val="none"/>
        </w:rPr>
        <w:t>Environnement à haute température:</w:t>
      </w:r>
      <w:r>
        <w:rPr>
          <w:i w:val="0"/>
          <w:iCs w:val="0"/>
          <w:caps w:val="0"/>
          <w:color w:val="000000"/>
          <w:spacing w:val="0"/>
          <w:u w:val="none"/>
        </w:rPr>
        <w:t> La batterie fonctionne ou est stockée dans un environnement à haute température, ce qui fait que la température interne de la batterie devient trop élevée et provoque une explosion. Par exemple, un véhicule électrique garé pendant une longue période dans un climat chaud peut entraîner une surchauffe de la batterie.</w:t>
      </w:r>
    </w:p>
    <w:p>
      <w:pPr>
        <w:pStyle w:val="3"/>
        <w:keepNext w:val="0"/>
        <w:keepLines w:val="0"/>
        <w:widowControl/>
        <w:numPr>
          <w:ilvl w:val="1"/>
          <w:numId w:val="1"/>
        </w:numPr>
        <w:suppressLineNumbers w:val="0"/>
        <w:ind w:left="850" w:leftChars="0" w:right="0" w:rightChars="0" w:hanging="453" w:firstLineChars="0"/>
      </w:pPr>
      <w:r>
        <w:rPr>
          <w:rStyle w:val="6"/>
          <w:i w:val="0"/>
          <w:iCs w:val="0"/>
          <w:caps w:val="0"/>
          <w:color w:val="000000"/>
          <w:spacing w:val="0"/>
          <w:u w:val="none"/>
        </w:rPr>
        <w:t>Défauts internes de la batterie:</w:t>
      </w:r>
      <w:r>
        <w:rPr>
          <w:i w:val="0"/>
          <w:iCs w:val="0"/>
          <w:caps w:val="0"/>
          <w:color w:val="000000"/>
          <w:spacing w:val="0"/>
          <w:u w:val="none"/>
        </w:rPr>
        <w:t> Des défauts existent dans le processus de production de la batterie, ce qui rend la structure interne de la batterie instable et provoque une explosion. Par exemple, des défauts dans les matériaux ou le processus de fabrication de la batterie.</w:t>
      </w:r>
    </w:p>
    <w:p>
      <w:pPr>
        <w:pStyle w:val="3"/>
        <w:keepNext w:val="0"/>
        <w:keepLines w:val="0"/>
        <w:widowControl/>
        <w:numPr>
          <w:ilvl w:val="0"/>
          <w:numId w:val="1"/>
        </w:numPr>
        <w:suppressLineNumbers w:val="0"/>
        <w:ind w:left="425" w:leftChars="0" w:right="0" w:rightChars="0" w:hanging="425" w:firstLineChars="0"/>
      </w:pPr>
      <w:r>
        <w:rPr>
          <w:rStyle w:val="6"/>
          <w:i w:val="0"/>
          <w:iCs w:val="0"/>
          <w:caps w:val="0"/>
          <w:color w:val="000000"/>
          <w:spacing w:val="0"/>
          <w:u w:val="none"/>
        </w:rPr>
        <w:t>Qui:</w:t>
      </w:r>
    </w:p>
    <w:p>
      <w:pPr>
        <w:pStyle w:val="3"/>
        <w:keepNext w:val="0"/>
        <w:keepLines w:val="0"/>
        <w:widowControl/>
        <w:numPr>
          <w:ilvl w:val="1"/>
          <w:numId w:val="1"/>
        </w:numPr>
        <w:suppressLineNumbers w:val="0"/>
        <w:ind w:left="850" w:leftChars="0" w:hanging="453" w:firstLineChars="0"/>
      </w:pPr>
      <w:r>
        <w:rPr>
          <w:rStyle w:val="6"/>
          <w:i w:val="0"/>
          <w:iCs w:val="0"/>
          <w:caps w:val="0"/>
          <w:color w:val="000000"/>
          <w:spacing w:val="0"/>
          <w:u w:val="none"/>
        </w:rPr>
        <w:t>Propriétaires de véhicules électriques:</w:t>
      </w:r>
      <w:r>
        <w:rPr>
          <w:i w:val="0"/>
          <w:iCs w:val="0"/>
          <w:caps w:val="0"/>
          <w:color w:val="000000"/>
          <w:spacing w:val="0"/>
          <w:u w:val="none"/>
        </w:rPr>
        <w:t> Les véhicules électriques utilisent des batteries lithium-ion pour alimenter leurs moteurs. Ces batteries peuvent stocker une grande quantité d'énergie, permettant aux véhicules électriques de parcourir des centaines de kilomètres avec une seule charge.</w:t>
      </w:r>
    </w:p>
    <w:p>
      <w:pPr>
        <w:pStyle w:val="3"/>
        <w:keepNext w:val="0"/>
        <w:keepLines w:val="0"/>
        <w:widowControl/>
        <w:numPr>
          <w:ilvl w:val="1"/>
          <w:numId w:val="1"/>
        </w:numPr>
        <w:suppressLineNumbers w:val="0"/>
        <w:ind w:left="850" w:leftChars="0" w:hanging="453" w:firstLineChars="0"/>
        <w:rPr>
          <w:i w:val="0"/>
          <w:iCs w:val="0"/>
          <w:caps w:val="0"/>
          <w:color w:val="000000"/>
          <w:spacing w:val="0"/>
          <w:u w:val="none"/>
        </w:rPr>
      </w:pPr>
      <w:r>
        <w:rPr>
          <w:rStyle w:val="6"/>
          <w:i w:val="0"/>
          <w:iCs w:val="0"/>
          <w:caps w:val="0"/>
          <w:color w:val="000000"/>
          <w:spacing w:val="0"/>
          <w:u w:val="none"/>
        </w:rPr>
        <w:t>Opérateurs de systèmes de stockage d'énergie:</w:t>
      </w:r>
      <w:r>
        <w:rPr>
          <w:i w:val="0"/>
          <w:iCs w:val="0"/>
          <w:caps w:val="0"/>
          <w:color w:val="000000"/>
          <w:spacing w:val="0"/>
          <w:u w:val="none"/>
        </w:rPr>
        <w:t> Les batteries lithium-ion sont utilisées dans les systèmes de stockage d'énergie pour stocker l'électricité produite par des sources renouvelables comme l'énergie solaire et éolienne. Ces batteries peuvent ensuite fournir de l'électricité au réseau électrique en cas de besoin, contribuant à garantir un approvisionnement énergétique fiable.</w:t>
      </w:r>
    </w:p>
    <w:p>
      <w:pPr>
        <w:pStyle w:val="3"/>
        <w:keepNext w:val="0"/>
        <w:keepLines w:val="0"/>
        <w:widowControl/>
        <w:numPr>
          <w:ilvl w:val="1"/>
          <w:numId w:val="1"/>
        </w:numPr>
        <w:suppressLineNumbers w:val="0"/>
        <w:ind w:left="850" w:leftChars="0" w:hanging="453" w:firstLineChars="0"/>
        <w:rPr>
          <w:i w:val="0"/>
          <w:iCs w:val="0"/>
          <w:caps w:val="0"/>
          <w:color w:val="000000"/>
          <w:spacing w:val="0"/>
          <w:u w:val="none"/>
        </w:rPr>
      </w:pPr>
      <w:r>
        <w:rPr>
          <w:rStyle w:val="6"/>
          <w:i w:val="0"/>
          <w:iCs w:val="0"/>
          <w:caps w:val="0"/>
          <w:color w:val="000000"/>
          <w:spacing w:val="0"/>
          <w:u w:val="none"/>
        </w:rPr>
        <w:t>Agences gouvernementales de réglementation:</w:t>
      </w:r>
      <w:r>
        <w:rPr>
          <w:rFonts w:hint="eastAsia"/>
          <w:i w:val="0"/>
          <w:iCs w:val="0"/>
          <w:caps w:val="0"/>
          <w:color w:val="000000"/>
          <w:spacing w:val="0"/>
          <w:u w:val="none"/>
        </w:rPr>
        <w:t>Les explosions de batteries de véhicules électriques peuvent non seulement causer des blessures et des dommages matériels, mais aussi déclencher des incendies qui, à leur tour, menacent la sécurité publique</w:t>
      </w:r>
    </w:p>
    <w:p>
      <w:pPr>
        <w:pStyle w:val="3"/>
        <w:keepNext w:val="0"/>
        <w:keepLines w:val="0"/>
        <w:widowControl/>
        <w:numPr>
          <w:ilvl w:val="1"/>
          <w:numId w:val="1"/>
        </w:numPr>
        <w:suppressLineNumbers w:val="0"/>
        <w:ind w:left="850" w:leftChars="0" w:hanging="453" w:firstLineChars="0"/>
      </w:pPr>
      <w:r>
        <w:rPr>
          <w:rStyle w:val="6"/>
          <w:i w:val="0"/>
          <w:iCs w:val="0"/>
          <w:caps w:val="0"/>
          <w:color w:val="000000"/>
          <w:spacing w:val="0"/>
          <w:u w:val="none"/>
        </w:rPr>
        <w:t>Pompiers:</w:t>
      </w:r>
      <w:r>
        <w:rPr>
          <w:i w:val="0"/>
          <w:iCs w:val="0"/>
          <w:caps w:val="0"/>
          <w:color w:val="000000"/>
          <w:spacing w:val="0"/>
          <w:u w:val="none"/>
        </w:rPr>
        <w:t> En cas de défaillance de la batterie lithium-ion, un incendie ou une explosion peut se produire. Les pompiers doivent connaître l'état de santé de la batterie pour prendre les mesures de sécurité nécessaires.</w:t>
      </w:r>
    </w:p>
    <w:p>
      <w:pPr>
        <w:pStyle w:val="3"/>
        <w:keepNext w:val="0"/>
        <w:keepLines w:val="0"/>
        <w:widowControl/>
        <w:numPr>
          <w:ilvl w:val="1"/>
          <w:numId w:val="1"/>
        </w:numPr>
        <w:suppressLineNumbers w:val="0"/>
        <w:ind w:left="850" w:leftChars="0" w:hanging="453" w:firstLineChars="0"/>
      </w:pPr>
      <w:r>
        <w:rPr>
          <w:rStyle w:val="6"/>
          <w:i w:val="0"/>
          <w:iCs w:val="0"/>
          <w:caps w:val="0"/>
          <w:color w:val="000000"/>
          <w:spacing w:val="0"/>
          <w:u w:val="none"/>
        </w:rPr>
        <w:t>Fabricants d'appareils électroniques:</w:t>
      </w:r>
      <w:r>
        <w:rPr>
          <w:i w:val="0"/>
          <w:iCs w:val="0"/>
          <w:caps w:val="0"/>
          <w:color w:val="000000"/>
          <w:spacing w:val="0"/>
          <w:u w:val="none"/>
        </w:rPr>
        <w:t> Les problèmes d'explosion des batteries peuvent affecter la qualité et la réputation des produits. Les fabricants doivent donc prêter attention à l'état de santé des batteries.</w:t>
      </w:r>
    </w:p>
    <w:p>
      <w:pPr>
        <w:pStyle w:val="3"/>
        <w:keepNext w:val="0"/>
        <w:keepLines w:val="0"/>
        <w:widowControl/>
        <w:numPr>
          <w:ilvl w:val="1"/>
          <w:numId w:val="1"/>
        </w:numPr>
        <w:suppressLineNumbers w:val="0"/>
        <w:ind w:left="850" w:leftChars="0" w:hanging="453" w:firstLineChars="0"/>
        <w:rPr>
          <w:rFonts w:hint="default"/>
          <w:sz w:val="28"/>
          <w:szCs w:val="28"/>
          <w:lang w:val="en-US" w:eastAsia="zh-CN"/>
        </w:rPr>
      </w:pPr>
      <w:r>
        <w:rPr>
          <w:rStyle w:val="6"/>
          <w:i w:val="0"/>
          <w:iCs w:val="0"/>
          <w:caps w:val="0"/>
          <w:color w:val="000000"/>
          <w:spacing w:val="0"/>
          <w:u w:val="none"/>
        </w:rPr>
        <w:t>Chercheurs en technologie des batteries lithium-ion:</w:t>
      </w:r>
      <w:r>
        <w:rPr>
          <w:i w:val="0"/>
          <w:iCs w:val="0"/>
          <w:caps w:val="0"/>
          <w:color w:val="000000"/>
          <w:spacing w:val="0"/>
          <w:u w:val="none"/>
        </w:rPr>
        <w:t> Ils doivent comprendre l'état de santé des batteries pour améliorer la technologie des batteries.</w:t>
      </w:r>
    </w:p>
    <w:p>
      <w:pPr>
        <w:pStyle w:val="3"/>
        <w:keepNext w:val="0"/>
        <w:keepLines w:val="0"/>
        <w:widowControl/>
        <w:numPr>
          <w:ilvl w:val="0"/>
          <w:numId w:val="1"/>
        </w:numPr>
        <w:suppressLineNumbers w:val="0"/>
        <w:ind w:left="425" w:leftChars="0" w:hanging="425" w:firstLineChars="0"/>
        <w:rPr>
          <w:rFonts w:hint="default"/>
          <w:lang w:val="en-US" w:eastAsia="zh-CN"/>
        </w:rPr>
      </w:pPr>
      <w:r>
        <w:rPr>
          <w:rFonts w:hint="default"/>
          <w:b/>
          <w:bCs/>
          <w:sz w:val="28"/>
          <w:szCs w:val="28"/>
          <w:lang w:val="en-US" w:eastAsia="zh-CN"/>
        </w:rPr>
        <w:t>Quand</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Court-circuit interne de la batterie.</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Surcharge de la batterie.</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Application d'une force externe importante.</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Exposition à des températures élevées.</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Utilisation d'un chargeur de mauvaise qualité.</w:t>
      </w:r>
    </w:p>
    <w:p>
      <w:pPr>
        <w:numPr>
          <w:ilvl w:val="0"/>
          <w:numId w:val="1"/>
        </w:numPr>
        <w:ind w:left="425" w:leftChars="0" w:hanging="425" w:firstLineChars="0"/>
        <w:rPr>
          <w:rFonts w:hint="default"/>
          <w:lang w:val="en-US" w:eastAsia="zh-CN"/>
        </w:rPr>
      </w:pPr>
      <w:r>
        <w:rPr>
          <w:rFonts w:hint="default"/>
          <w:b/>
          <w:bCs/>
          <w:sz w:val="28"/>
          <w:szCs w:val="28"/>
          <w:lang w:val="en-US" w:eastAsia="zh-CN"/>
        </w:rPr>
        <w:t>Comment</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Améliorer la conception et la fabrication des batteries: Augmenter la sécurité intrinsèque des batteries et réduire le taux de défauts.</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Utiliser les batteries correctement: Éviter la surcharge, la surdécharge, les chocs, les perforations et les compressions.</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Renforcer la recherche et l'application du BMS: Améliorer la surveillance et la protection de la batterie.</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Gérer les batteries de manière rigoureuse: Inspecter régulièrement les batteries et remplacer celles qui sont usées ou endommagées.</w:t>
      </w:r>
    </w:p>
    <w:p>
      <w:pPr>
        <w:rPr>
          <w:rFonts w:hint="default"/>
          <w:lang w:val="en-US" w:eastAsia="zh-CN"/>
        </w:rPr>
      </w:pPr>
    </w:p>
    <w:p>
      <w:pPr>
        <w:numPr>
          <w:ilvl w:val="0"/>
          <w:numId w:val="1"/>
        </w:numPr>
        <w:ind w:left="425" w:leftChars="0" w:hanging="425" w:firstLineChars="0"/>
        <w:rPr>
          <w:rFonts w:hint="default"/>
          <w:sz w:val="28"/>
          <w:szCs w:val="28"/>
          <w:lang w:val="en-US" w:eastAsia="zh-CN"/>
        </w:rPr>
      </w:pPr>
      <w:r>
        <w:rPr>
          <w:rFonts w:hint="default"/>
          <w:b/>
          <w:bCs/>
          <w:sz w:val="28"/>
          <w:szCs w:val="28"/>
          <w:lang w:val="en-US" w:eastAsia="zh-CN"/>
        </w:rPr>
        <w:t>Pourquoi</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Court-circuit interne: Lorsque les pôles positif et négatif entrent en contact, cela génère un courant important. La température interne de la batterie augmente rapidement, provoquant la décomposition et la combustion de l'électrolyte, ce qui peut mener à une explosion.</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Défaillance du système de gestion de la batterie (BMS): Le BMS surveille l'état de la batterie et prend des mesures pour empêcher la surcharge, la surdécharge et la surchauffe. Si le BMS tombe en panne, cela peut causer l'explosion de la batterie.</w:t>
      </w:r>
    </w:p>
    <w:p>
      <w:pPr>
        <w:numPr>
          <w:ilvl w:val="1"/>
          <w:numId w:val="1"/>
        </w:numPr>
        <w:ind w:left="850" w:leftChars="0" w:hanging="453" w:firstLineChars="0"/>
        <w:rPr>
          <w:rFonts w:hint="default" w:asciiTheme="minorHAnsi" w:hAnsiTheme="minorHAnsi" w:eastAsiaTheme="minorEastAsia" w:cstheme="minorBidi"/>
          <w:i w:val="0"/>
          <w:iCs w:val="0"/>
          <w:caps w:val="0"/>
          <w:color w:val="000000"/>
          <w:spacing w:val="0"/>
          <w:kern w:val="0"/>
          <w:sz w:val="24"/>
          <w:szCs w:val="24"/>
          <w:u w:val="none"/>
          <w:lang w:val="en-US" w:eastAsia="zh-CN" w:bidi="ar"/>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Surcharge/surdécharge: La surcharge ou la surdécharge de la batterie peut entraîner une perte de contrôle de la tension interne, provoquant la décomposition et la combustion de l'électrolyte, et aboutissant à une explosion.</w:t>
      </w:r>
    </w:p>
    <w:p>
      <w:pPr>
        <w:numPr>
          <w:ilvl w:val="1"/>
          <w:numId w:val="1"/>
        </w:numPr>
        <w:ind w:left="850" w:leftChars="0" w:hanging="453" w:firstLineChars="0"/>
        <w:rPr>
          <w:rFonts w:hint="default"/>
          <w:lang w:val="en-US" w:eastAsia="zh-CN"/>
        </w:rPr>
      </w:pPr>
      <w:r>
        <w:rPr>
          <w:rFonts w:hint="default" w:asciiTheme="minorHAnsi" w:hAnsiTheme="minorHAnsi" w:eastAsiaTheme="minorEastAsia" w:cstheme="minorBidi"/>
          <w:i w:val="0"/>
          <w:iCs w:val="0"/>
          <w:caps w:val="0"/>
          <w:color w:val="000000"/>
          <w:spacing w:val="0"/>
          <w:kern w:val="0"/>
          <w:sz w:val="24"/>
          <w:szCs w:val="24"/>
          <w:u w:val="none"/>
          <w:lang w:val="en-US" w:eastAsia="zh-CN" w:bidi="ar"/>
        </w:rPr>
        <w:t>Facteurs externes: Les chocs, les perforations et les compressions peuvent endommager la structure interne de la batterie, provoquant un court-circuit ou un emballement thermique, et potentiellement une explosion.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7E6481"/>
    <w:multiLevelType w:val="multilevel"/>
    <w:tmpl w:val="357E6481"/>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7C07C"/>
    <w:rsid w:val="3BB7C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2024-03-28T18:19:00Z</dcterms:created>
  <dc:creator>WPS_1582802045</dc:creator>
  <cp:lastModifiedBy>WPS_1582802045</cp:lastModifiedBy>
  <dcterms:modified xsi:type="dcterms:W3CDTF">2024-03-28T19:09:03Z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6C63776FFFC2BA6140440566AB0E70C4_41</vt:lpwstr>
  </property>
</Properties>
</file>