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247D" w:rsidRDefault="00D14C48">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report analysis</w:t>
      </w:r>
    </w:p>
    <w:p w:rsidR="00A9247D" w:rsidRDefault="00D14C48">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rsidR="00A9247D" w:rsidRDefault="00D14C48">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sz w:val="24"/>
          <w:szCs w:val="24"/>
        </w:rPr>
        <w:t xml:space="preserve">As you continue through this course, you may use this template to record your findings after completing an activity or to take notes on what you've learned about a specific tool or concept. </w:t>
      </w:r>
      <w:r>
        <w:rPr>
          <w:rFonts w:ascii="Google Sans" w:eastAsia="Google Sans" w:hAnsi="Google Sans" w:cs="Google Sans"/>
          <w:sz w:val="24"/>
          <w:szCs w:val="24"/>
        </w:rPr>
        <w:t>You can also use this chart as a way to practice applying the NIST framework to different situations you encounter.</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A9247D">
        <w:trPr>
          <w:trHeight w:val="420"/>
        </w:trPr>
        <w:tc>
          <w:tcPr>
            <w:tcW w:w="2055" w:type="dxa"/>
            <w:shd w:val="clear" w:color="auto" w:fill="auto"/>
            <w:tcMar>
              <w:top w:w="100" w:type="dxa"/>
              <w:left w:w="100" w:type="dxa"/>
              <w:bottom w:w="100" w:type="dxa"/>
              <w:right w:w="100" w:type="dxa"/>
            </w:tcMar>
          </w:tcPr>
          <w:p w:rsidR="00A9247D" w:rsidRDefault="00D14C48">
            <w:pPr>
              <w:widowControl w:val="0"/>
              <w:spacing w:line="360" w:lineRule="auto"/>
              <w:rPr>
                <w:rFonts w:ascii="Google Sans" w:eastAsia="Google Sans" w:hAnsi="Google Sans" w:cs="Google Sans"/>
              </w:rPr>
            </w:pPr>
            <w:r>
              <w:rPr>
                <w:rFonts w:ascii="Google Sans" w:eastAsia="Google Sans" w:hAnsi="Google Sans" w:cs="Google Sans"/>
                <w:b/>
              </w:rPr>
              <w:t>Summary</w:t>
            </w:r>
          </w:p>
        </w:tc>
        <w:tc>
          <w:tcPr>
            <w:tcW w:w="8025" w:type="dxa"/>
            <w:shd w:val="clear" w:color="auto" w:fill="auto"/>
            <w:tcMar>
              <w:top w:w="100" w:type="dxa"/>
              <w:left w:w="100" w:type="dxa"/>
              <w:bottom w:w="100" w:type="dxa"/>
              <w:right w:w="100" w:type="dxa"/>
            </w:tcMar>
          </w:tcPr>
          <w:p w:rsidR="006644EC" w:rsidRDefault="006644EC">
            <w:pPr>
              <w:widowControl w:val="0"/>
              <w:spacing w:line="360" w:lineRule="auto"/>
              <w:rPr>
                <w:rFonts w:ascii="Google Sans" w:eastAsia="Google Sans" w:hAnsi="Google Sans" w:cs="Google Sans"/>
              </w:rPr>
            </w:pPr>
            <w:r>
              <w:rPr>
                <w:rFonts w:ascii="Google Sans" w:eastAsia="Google Sans" w:hAnsi="Google Sans" w:cs="Google Sans"/>
              </w:rPr>
              <w:t xml:space="preserve">An incident </w:t>
            </w:r>
            <w:r w:rsidR="0080572D">
              <w:rPr>
                <w:rFonts w:ascii="Google Sans" w:eastAsia="Google Sans" w:hAnsi="Google Sans" w:cs="Google Sans"/>
              </w:rPr>
              <w:t>occurs</w:t>
            </w:r>
            <w:r>
              <w:rPr>
                <w:rFonts w:ascii="Google Sans" w:eastAsia="Google Sans" w:hAnsi="Google Sans" w:cs="Google Sans"/>
              </w:rPr>
              <w:t xml:space="preserve"> in which the organization experienced an DdoS attack, </w:t>
            </w:r>
            <w:r w:rsidR="0080572D">
              <w:rPr>
                <w:rFonts w:ascii="Google Sans" w:eastAsia="Google Sans" w:hAnsi="Google Sans" w:cs="Google Sans"/>
              </w:rPr>
              <w:t>compromising</w:t>
            </w:r>
            <w:r>
              <w:rPr>
                <w:rFonts w:ascii="Google Sans" w:eastAsia="Google Sans" w:hAnsi="Google Sans" w:cs="Google Sans"/>
              </w:rPr>
              <w:t xml:space="preserve"> the internal network for two hours.</w:t>
            </w:r>
          </w:p>
          <w:p w:rsidR="006644EC" w:rsidRDefault="006644EC">
            <w:pPr>
              <w:widowControl w:val="0"/>
              <w:spacing w:line="360" w:lineRule="auto"/>
              <w:rPr>
                <w:rFonts w:ascii="Google Sans" w:eastAsia="Google Sans" w:hAnsi="Google Sans" w:cs="Google Sans"/>
              </w:rPr>
            </w:pPr>
            <w:r>
              <w:rPr>
                <w:rFonts w:ascii="Google Sans" w:eastAsia="Google Sans" w:hAnsi="Google Sans" w:cs="Google Sans"/>
              </w:rPr>
              <w:t xml:space="preserve">The network services suddenly stopped responding due to an incoming flood of ICMP packets so normal internal network traffic could not </w:t>
            </w:r>
            <w:r w:rsidR="007A1E05">
              <w:rPr>
                <w:rFonts w:ascii="Google Sans" w:eastAsia="Google Sans" w:hAnsi="Google Sans" w:cs="Google Sans"/>
              </w:rPr>
              <w:t>access</w:t>
            </w:r>
            <w:r>
              <w:rPr>
                <w:rFonts w:ascii="Google Sans" w:eastAsia="Google Sans" w:hAnsi="Google Sans" w:cs="Google Sans"/>
              </w:rPr>
              <w:t xml:space="preserve"> any network resources.</w:t>
            </w:r>
          </w:p>
          <w:p w:rsidR="00A9247D" w:rsidRDefault="006644EC">
            <w:pPr>
              <w:widowControl w:val="0"/>
              <w:spacing w:line="360" w:lineRule="auto"/>
              <w:rPr>
                <w:rFonts w:ascii="Google Sans" w:eastAsia="Google Sans" w:hAnsi="Google Sans" w:cs="Google Sans"/>
              </w:rPr>
            </w:pPr>
            <w:r>
              <w:rPr>
                <w:rFonts w:ascii="Google Sans" w:eastAsia="Google Sans" w:hAnsi="Google Sans" w:cs="Google Sans"/>
              </w:rPr>
              <w:t xml:space="preserve">The cybersecurity team investigated the incident and they found that a </w:t>
            </w:r>
            <w:r w:rsidR="0080572D">
              <w:rPr>
                <w:rFonts w:ascii="Google Sans" w:eastAsia="Google Sans" w:hAnsi="Google Sans" w:cs="Google Sans"/>
              </w:rPr>
              <w:t>malicious</w:t>
            </w:r>
            <w:r>
              <w:rPr>
                <w:rFonts w:ascii="Google Sans" w:eastAsia="Google Sans" w:hAnsi="Google Sans" w:cs="Google Sans"/>
              </w:rPr>
              <w:t xml:space="preserve"> actor had sent a flood of ICM pings into the </w:t>
            </w:r>
            <w:r w:rsidR="0080572D">
              <w:rPr>
                <w:rFonts w:ascii="Google Sans" w:eastAsia="Google Sans" w:hAnsi="Google Sans" w:cs="Google Sans"/>
              </w:rPr>
              <w:t>company’s</w:t>
            </w:r>
            <w:r>
              <w:rPr>
                <w:rFonts w:ascii="Google Sans" w:eastAsia="Google Sans" w:hAnsi="Google Sans" w:cs="Google Sans"/>
              </w:rPr>
              <w:t xml:space="preserve"> network through an unconfigured firewall. </w:t>
            </w:r>
          </w:p>
        </w:tc>
      </w:tr>
      <w:tr w:rsidR="00A9247D">
        <w:trPr>
          <w:trHeight w:val="420"/>
        </w:trPr>
        <w:tc>
          <w:tcPr>
            <w:tcW w:w="2055" w:type="dxa"/>
            <w:shd w:val="clear" w:color="auto" w:fill="auto"/>
            <w:tcMar>
              <w:top w:w="100" w:type="dxa"/>
              <w:left w:w="100" w:type="dxa"/>
              <w:bottom w:w="100" w:type="dxa"/>
              <w:right w:w="100" w:type="dxa"/>
            </w:tcMar>
          </w:tcPr>
          <w:p w:rsidR="00A9247D" w:rsidRDefault="00D14C48">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shd w:val="clear" w:color="auto" w:fill="auto"/>
            <w:tcMar>
              <w:top w:w="100" w:type="dxa"/>
              <w:left w:w="100" w:type="dxa"/>
              <w:bottom w:w="100" w:type="dxa"/>
              <w:right w:w="100" w:type="dxa"/>
            </w:tcMar>
          </w:tcPr>
          <w:p w:rsidR="00A9247D" w:rsidRDefault="002E71F4">
            <w:pPr>
              <w:widowControl w:val="0"/>
              <w:spacing w:line="360" w:lineRule="auto"/>
              <w:rPr>
                <w:rFonts w:ascii="Google Sans" w:eastAsia="Google Sans" w:hAnsi="Google Sans" w:cs="Google Sans"/>
              </w:rPr>
            </w:pPr>
            <w:r>
              <w:rPr>
                <w:rFonts w:ascii="Google Sans" w:eastAsia="Google Sans" w:hAnsi="Google Sans" w:cs="Google Sans"/>
              </w:rPr>
              <w:t xml:space="preserve">A malicious actor sent a flood of ICMP pings into the </w:t>
            </w:r>
            <w:r w:rsidR="007A1E05">
              <w:rPr>
                <w:rFonts w:ascii="Google Sans" w:eastAsia="Google Sans" w:hAnsi="Google Sans" w:cs="Google Sans"/>
              </w:rPr>
              <w:t>company’s</w:t>
            </w:r>
            <w:r>
              <w:rPr>
                <w:rFonts w:ascii="Google Sans" w:eastAsia="Google Sans" w:hAnsi="Google Sans" w:cs="Google Sans"/>
              </w:rPr>
              <w:t xml:space="preserve"> network through an unconfigured firewall. The internal network was </w:t>
            </w:r>
            <w:r w:rsidR="007A1E05">
              <w:rPr>
                <w:rFonts w:ascii="Google Sans" w:eastAsia="Google Sans" w:hAnsi="Google Sans" w:cs="Google Sans"/>
              </w:rPr>
              <w:t>affected,</w:t>
            </w:r>
            <w:r>
              <w:rPr>
                <w:rFonts w:ascii="Google Sans" w:eastAsia="Google Sans" w:hAnsi="Google Sans" w:cs="Google Sans"/>
              </w:rPr>
              <w:t xml:space="preserve"> blocking incoming ICMP packets</w:t>
            </w:r>
            <w:r w:rsidR="002600B4">
              <w:rPr>
                <w:rFonts w:ascii="Google Sans" w:eastAsia="Google Sans" w:hAnsi="Google Sans" w:cs="Google Sans"/>
              </w:rPr>
              <w:t>. The network needed to be stop to be restore.</w:t>
            </w:r>
          </w:p>
        </w:tc>
      </w:tr>
      <w:tr w:rsidR="00A9247D">
        <w:trPr>
          <w:trHeight w:val="420"/>
        </w:trPr>
        <w:tc>
          <w:tcPr>
            <w:tcW w:w="2055" w:type="dxa"/>
            <w:shd w:val="clear" w:color="auto" w:fill="auto"/>
            <w:tcMar>
              <w:top w:w="100" w:type="dxa"/>
              <w:left w:w="100" w:type="dxa"/>
              <w:bottom w:w="100" w:type="dxa"/>
              <w:right w:w="100" w:type="dxa"/>
            </w:tcMar>
          </w:tcPr>
          <w:p w:rsidR="00A9247D" w:rsidRDefault="00D14C48">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shd w:val="clear" w:color="auto" w:fill="auto"/>
            <w:tcMar>
              <w:top w:w="100" w:type="dxa"/>
              <w:left w:w="100" w:type="dxa"/>
              <w:bottom w:w="100" w:type="dxa"/>
              <w:right w:w="100" w:type="dxa"/>
            </w:tcMar>
          </w:tcPr>
          <w:p w:rsidR="00A9247D" w:rsidRPr="00726DD1" w:rsidRDefault="00926805" w:rsidP="00D7240A">
            <w:pPr>
              <w:widowControl w:val="0"/>
              <w:spacing w:line="360" w:lineRule="auto"/>
              <w:rPr>
                <w:rFonts w:ascii="Google Sans" w:eastAsia="Google Sans" w:hAnsi="Google Sans" w:cs="Google Sans"/>
              </w:rPr>
            </w:pPr>
            <w:r>
              <w:rPr>
                <w:rFonts w:ascii="Google Sans" w:eastAsia="Google Sans" w:hAnsi="Google Sans" w:cs="Google Sans"/>
              </w:rPr>
              <w:t xml:space="preserve">To </w:t>
            </w:r>
            <w:r w:rsidR="007A1E05">
              <w:rPr>
                <w:rFonts w:ascii="Google Sans" w:eastAsia="Google Sans" w:hAnsi="Google Sans" w:cs="Google Sans"/>
              </w:rPr>
              <w:t>protect,</w:t>
            </w:r>
            <w:r>
              <w:rPr>
                <w:rFonts w:ascii="Google Sans" w:eastAsia="Google Sans" w:hAnsi="Google Sans" w:cs="Google Sans"/>
              </w:rPr>
              <w:t xml:space="preserve"> the security team implemented a new firewall rule to help limit the rate of </w:t>
            </w:r>
            <w:r w:rsidR="00D7240A">
              <w:rPr>
                <w:rFonts w:ascii="Google Sans" w:eastAsia="Google Sans" w:hAnsi="Google Sans" w:cs="Google Sans"/>
              </w:rPr>
              <w:t xml:space="preserve">incoming ICMP packets </w:t>
            </w:r>
            <w:proofErr w:type="gramStart"/>
            <w:r w:rsidR="00C00990">
              <w:rPr>
                <w:rFonts w:ascii="Google Sans" w:eastAsia="Google Sans" w:hAnsi="Google Sans" w:cs="Google Sans"/>
              </w:rPr>
              <w:t>and  they</w:t>
            </w:r>
            <w:proofErr w:type="gramEnd"/>
            <w:r w:rsidR="00C00990">
              <w:rPr>
                <w:rFonts w:ascii="Google Sans" w:eastAsia="Google Sans" w:hAnsi="Google Sans" w:cs="Google Sans"/>
              </w:rPr>
              <w:t xml:space="preserve"> implement an IDS/IPS system to filter out some ICMP traffic based on suspicious characteristics.</w:t>
            </w:r>
            <w:r>
              <w:rPr>
                <w:rFonts w:ascii="Google Sans" w:eastAsia="Google Sans" w:hAnsi="Google Sans" w:cs="Google Sans"/>
              </w:rPr>
              <w:t xml:space="preserve"> </w:t>
            </w:r>
          </w:p>
        </w:tc>
      </w:tr>
      <w:tr w:rsidR="00A9247D">
        <w:trPr>
          <w:trHeight w:val="630"/>
        </w:trPr>
        <w:tc>
          <w:tcPr>
            <w:tcW w:w="2055" w:type="dxa"/>
            <w:shd w:val="clear" w:color="auto" w:fill="auto"/>
            <w:tcMar>
              <w:top w:w="100" w:type="dxa"/>
              <w:left w:w="100" w:type="dxa"/>
              <w:bottom w:w="100" w:type="dxa"/>
              <w:right w:w="100" w:type="dxa"/>
            </w:tcMar>
          </w:tcPr>
          <w:p w:rsidR="00A9247D" w:rsidRDefault="00D14C48">
            <w:pPr>
              <w:widowControl w:val="0"/>
              <w:spacing w:line="360" w:lineRule="auto"/>
              <w:rPr>
                <w:rFonts w:ascii="Google Sans" w:eastAsia="Google Sans" w:hAnsi="Google Sans" w:cs="Google Sans"/>
              </w:rPr>
            </w:pPr>
            <w:r>
              <w:rPr>
                <w:rFonts w:ascii="Google Sans" w:eastAsia="Google Sans" w:hAnsi="Google Sans" w:cs="Google Sans"/>
              </w:rPr>
              <w:t>Detect</w:t>
            </w:r>
          </w:p>
        </w:tc>
        <w:tc>
          <w:tcPr>
            <w:tcW w:w="8025" w:type="dxa"/>
            <w:shd w:val="clear" w:color="auto" w:fill="auto"/>
            <w:tcMar>
              <w:top w:w="100" w:type="dxa"/>
              <w:left w:w="100" w:type="dxa"/>
              <w:bottom w:w="100" w:type="dxa"/>
              <w:right w:w="100" w:type="dxa"/>
            </w:tcMar>
          </w:tcPr>
          <w:p w:rsidR="00A9247D" w:rsidRDefault="007A1E05">
            <w:pPr>
              <w:widowControl w:val="0"/>
              <w:spacing w:line="360" w:lineRule="auto"/>
              <w:rPr>
                <w:rFonts w:ascii="Google Sans" w:eastAsia="Google Sans" w:hAnsi="Google Sans" w:cs="Google Sans"/>
              </w:rPr>
            </w:pPr>
            <w:r>
              <w:rPr>
                <w:rFonts w:ascii="Google Sans" w:eastAsia="Google Sans" w:hAnsi="Google Sans" w:cs="Google Sans"/>
              </w:rPr>
              <w:t xml:space="preserve">The implementation of the Source IP address verification </w:t>
            </w:r>
            <w:r w:rsidR="00D7240A">
              <w:rPr>
                <w:rFonts w:ascii="Google Sans" w:eastAsia="Google Sans" w:hAnsi="Google Sans" w:cs="Google Sans"/>
              </w:rPr>
              <w:t>helps</w:t>
            </w:r>
            <w:r>
              <w:rPr>
                <w:rFonts w:ascii="Google Sans" w:eastAsia="Google Sans" w:hAnsi="Google Sans" w:cs="Google Sans"/>
              </w:rPr>
              <w:t xml:space="preserve"> to detect the incoming ICMP packets to know if (in the firewall) there is check for spoofed IP addresses.</w:t>
            </w:r>
            <w:r w:rsidR="000C50C7">
              <w:rPr>
                <w:rFonts w:ascii="Google Sans" w:eastAsia="Google Sans" w:hAnsi="Google Sans" w:cs="Google Sans"/>
              </w:rPr>
              <w:t xml:space="preserve"> This also helps to know the network doing monitoring thanks to a software to detect abnormal traffic patterns</w:t>
            </w:r>
          </w:p>
        </w:tc>
      </w:tr>
      <w:tr w:rsidR="00A9247D">
        <w:trPr>
          <w:trHeight w:val="420"/>
        </w:trPr>
        <w:tc>
          <w:tcPr>
            <w:tcW w:w="2055" w:type="dxa"/>
            <w:shd w:val="clear" w:color="auto" w:fill="auto"/>
            <w:tcMar>
              <w:top w:w="100" w:type="dxa"/>
              <w:left w:w="100" w:type="dxa"/>
              <w:bottom w:w="100" w:type="dxa"/>
              <w:right w:w="100" w:type="dxa"/>
            </w:tcMar>
          </w:tcPr>
          <w:p w:rsidR="00A9247D" w:rsidRDefault="00D14C48">
            <w:pPr>
              <w:widowControl w:val="0"/>
              <w:spacing w:line="360" w:lineRule="auto"/>
              <w:rPr>
                <w:rFonts w:ascii="Google Sans" w:eastAsia="Google Sans" w:hAnsi="Google Sans" w:cs="Google Sans"/>
              </w:rPr>
            </w:pPr>
            <w:r>
              <w:rPr>
                <w:rFonts w:ascii="Google Sans" w:eastAsia="Google Sans" w:hAnsi="Google Sans" w:cs="Google Sans"/>
              </w:rPr>
              <w:lastRenderedPageBreak/>
              <w:t>Respond</w:t>
            </w:r>
          </w:p>
        </w:tc>
        <w:tc>
          <w:tcPr>
            <w:tcW w:w="8025" w:type="dxa"/>
            <w:shd w:val="clear" w:color="auto" w:fill="auto"/>
            <w:tcMar>
              <w:top w:w="100" w:type="dxa"/>
              <w:left w:w="100" w:type="dxa"/>
              <w:bottom w:w="100" w:type="dxa"/>
              <w:right w:w="100" w:type="dxa"/>
            </w:tcMar>
          </w:tcPr>
          <w:p w:rsidR="00A9247D" w:rsidRDefault="00D05D91">
            <w:pPr>
              <w:widowControl w:val="0"/>
              <w:spacing w:line="360" w:lineRule="auto"/>
              <w:rPr>
                <w:rFonts w:ascii="Google Sans" w:eastAsia="Google Sans" w:hAnsi="Google Sans" w:cs="Google Sans"/>
              </w:rPr>
            </w:pPr>
            <w:r>
              <w:rPr>
                <w:rFonts w:ascii="Google Sans" w:eastAsia="Google Sans" w:hAnsi="Google Sans" w:cs="Google Sans"/>
              </w:rPr>
              <w:t xml:space="preserve">To respond to this attacks, we need to first shut down the network to stop the ICMP packets to continue to interrupt the network flood. For future incidents is important to know the patterns of this </w:t>
            </w:r>
            <w:r w:rsidR="007866B4">
              <w:rPr>
                <w:rFonts w:ascii="Google Sans" w:eastAsia="Google Sans" w:hAnsi="Google Sans" w:cs="Google Sans"/>
              </w:rPr>
              <w:t>problem,</w:t>
            </w:r>
            <w:r>
              <w:rPr>
                <w:rFonts w:ascii="Google Sans" w:eastAsia="Google Sans" w:hAnsi="Google Sans" w:cs="Google Sans"/>
              </w:rPr>
              <w:t xml:space="preserve"> to </w:t>
            </w:r>
            <w:r w:rsidR="00F7650A">
              <w:rPr>
                <w:rFonts w:ascii="Google Sans" w:eastAsia="Google Sans" w:hAnsi="Google Sans" w:cs="Google Sans"/>
              </w:rPr>
              <w:t>analyze</w:t>
            </w:r>
            <w:r>
              <w:rPr>
                <w:rFonts w:ascii="Google Sans" w:eastAsia="Google Sans" w:hAnsi="Google Sans" w:cs="Google Sans"/>
              </w:rPr>
              <w:t xml:space="preserve"> and restore the network transit filtering the ICMP traffic based on suspicious characteristics. The system need to be online in a few hours thanks to the labor of the firewall rules. The team will also help doing an report to know what happen the next time , and what they do better.</w:t>
            </w:r>
          </w:p>
        </w:tc>
      </w:tr>
      <w:tr w:rsidR="00A9247D">
        <w:trPr>
          <w:trHeight w:val="420"/>
        </w:trPr>
        <w:tc>
          <w:tcPr>
            <w:tcW w:w="2055" w:type="dxa"/>
            <w:shd w:val="clear" w:color="auto" w:fill="auto"/>
            <w:tcMar>
              <w:top w:w="100" w:type="dxa"/>
              <w:left w:w="100" w:type="dxa"/>
              <w:bottom w:w="100" w:type="dxa"/>
              <w:right w:w="100" w:type="dxa"/>
            </w:tcMar>
          </w:tcPr>
          <w:p w:rsidR="00A9247D" w:rsidRDefault="00D14C48">
            <w:pPr>
              <w:widowControl w:val="0"/>
              <w:spacing w:line="360" w:lineRule="auto"/>
              <w:rPr>
                <w:rFonts w:ascii="Google Sans" w:eastAsia="Google Sans" w:hAnsi="Google Sans" w:cs="Google Sans"/>
              </w:rPr>
            </w:pPr>
            <w:r>
              <w:rPr>
                <w:rFonts w:ascii="Google Sans" w:eastAsia="Google Sans" w:hAnsi="Google Sans" w:cs="Google Sans"/>
              </w:rPr>
              <w:t>Recover</w:t>
            </w:r>
            <w:bookmarkStart w:id="0" w:name="_GoBack"/>
            <w:bookmarkEnd w:id="0"/>
          </w:p>
        </w:tc>
        <w:tc>
          <w:tcPr>
            <w:tcW w:w="8025" w:type="dxa"/>
            <w:shd w:val="clear" w:color="auto" w:fill="auto"/>
            <w:tcMar>
              <w:top w:w="100" w:type="dxa"/>
              <w:left w:w="100" w:type="dxa"/>
              <w:bottom w:w="100" w:type="dxa"/>
              <w:right w:w="100" w:type="dxa"/>
            </w:tcMar>
          </w:tcPr>
          <w:p w:rsidR="00A9247D" w:rsidRDefault="00F7650A" w:rsidP="00733B57">
            <w:pPr>
              <w:widowControl w:val="0"/>
              <w:spacing w:line="360" w:lineRule="auto"/>
              <w:rPr>
                <w:rFonts w:ascii="Google Sans" w:eastAsia="Google Sans" w:hAnsi="Google Sans" w:cs="Google Sans"/>
              </w:rPr>
            </w:pPr>
            <w:r>
              <w:rPr>
                <w:rFonts w:ascii="Google Sans" w:eastAsia="Google Sans" w:hAnsi="Google Sans" w:cs="Google Sans"/>
              </w:rPr>
              <w:t>The first part of the recovery is to understand why the situation happen, the reports help to see the vulnerabilities and how to process the incident.</w:t>
            </w:r>
            <w:r w:rsidR="00733B57">
              <w:rPr>
                <w:rFonts w:ascii="Google Sans" w:eastAsia="Google Sans" w:hAnsi="Google Sans" w:cs="Google Sans"/>
              </w:rPr>
              <w:t xml:space="preserve"> </w:t>
            </w:r>
            <w:r w:rsidR="00733B57">
              <w:rPr>
                <w:rFonts w:ascii="Google Sans" w:eastAsia="Google Sans" w:hAnsi="Google Sans" w:cs="Google Sans"/>
              </w:rPr>
              <w:t>The ICMP packets that seam suspicions can be block to prevent an incident</w:t>
            </w:r>
            <w:r w:rsidR="00733B57">
              <w:rPr>
                <w:rFonts w:ascii="Google Sans" w:eastAsia="Google Sans" w:hAnsi="Google Sans" w:cs="Google Sans"/>
              </w:rPr>
              <w:t xml:space="preserve"> </w:t>
            </w:r>
            <w:proofErr w:type="gramStart"/>
            <w:r w:rsidR="00733B57">
              <w:rPr>
                <w:rFonts w:ascii="Google Sans" w:eastAsia="Google Sans" w:hAnsi="Google Sans" w:cs="Google Sans"/>
              </w:rPr>
              <w:t xml:space="preserve">and </w:t>
            </w:r>
            <w:r>
              <w:rPr>
                <w:rFonts w:ascii="Google Sans" w:eastAsia="Google Sans" w:hAnsi="Google Sans" w:cs="Google Sans"/>
              </w:rPr>
              <w:t xml:space="preserve"> It’s</w:t>
            </w:r>
            <w:proofErr w:type="gramEnd"/>
            <w:r>
              <w:rPr>
                <w:rFonts w:ascii="Google Sans" w:eastAsia="Google Sans" w:hAnsi="Google Sans" w:cs="Google Sans"/>
              </w:rPr>
              <w:t xml:space="preserve"> important for the recovery to actualized the functions of security (</w:t>
            </w:r>
            <w:r w:rsidR="00891638">
              <w:rPr>
                <w:rFonts w:ascii="Google Sans" w:eastAsia="Google Sans" w:hAnsi="Google Sans" w:cs="Google Sans"/>
              </w:rPr>
              <w:t xml:space="preserve">like firewalls). </w:t>
            </w:r>
            <w:r w:rsidR="00891638">
              <w:rPr>
                <w:rFonts w:ascii="Google Sans" w:eastAsia="Google Sans" w:hAnsi="Google Sans" w:cs="Google Sans"/>
              </w:rPr>
              <w:t>Then, all non-critical network services should be stopped to reduce internal network traffic</w:t>
            </w:r>
            <w:r w:rsidR="00891638">
              <w:rPr>
                <w:rFonts w:ascii="Google Sans" w:eastAsia="Google Sans" w:hAnsi="Google Sans" w:cs="Google Sans"/>
              </w:rPr>
              <w:t>,</w:t>
            </w:r>
            <w:r>
              <w:rPr>
                <w:rFonts w:ascii="Google Sans" w:eastAsia="Google Sans" w:hAnsi="Google Sans" w:cs="Google Sans"/>
              </w:rPr>
              <w:t xml:space="preserve"> if the problem is resolved, its necessary to put online the network (in a sandbox or virtual machine to know if everything is okay). </w:t>
            </w:r>
          </w:p>
        </w:tc>
      </w:tr>
    </w:tbl>
    <w:p w:rsidR="00A9247D" w:rsidRDefault="00A9247D">
      <w:pPr>
        <w:spacing w:after="200" w:line="360" w:lineRule="auto"/>
        <w:ind w:left="-360" w:right="-360"/>
        <w:rPr>
          <w:rFonts w:ascii="Google Sans" w:eastAsia="Google Sans" w:hAnsi="Google Sans" w:cs="Google Sans"/>
        </w:rPr>
      </w:pPr>
    </w:p>
    <w:p w:rsidR="00A9247D" w:rsidRDefault="00D14C48">
      <w:pPr>
        <w:spacing w:after="200" w:line="360" w:lineRule="auto"/>
        <w:ind w:left="-360" w:right="-360"/>
        <w:rPr>
          <w:rFonts w:ascii="Google Sans" w:eastAsia="Google Sans" w:hAnsi="Google Sans" w:cs="Google Sans"/>
        </w:rPr>
      </w:pPr>
      <w:r>
        <w:pict>
          <v:rect id="_x0000_i1025" style="width:0;height:1.5pt" o:hralign="center" o:hrstd="t" o:hr="t" fillcolor="#a0a0a0" stroked="f"/>
        </w:pict>
      </w:r>
    </w:p>
    <w:p w:rsidR="00A9247D" w:rsidRDefault="00A9247D">
      <w:pPr>
        <w:spacing w:line="360" w:lineRule="auto"/>
        <w:ind w:left="-360" w:right="-360"/>
        <w:rPr>
          <w:rFonts w:ascii="Google Sans" w:eastAsia="Google Sans" w:hAnsi="Google Sans" w:cs="Google Sans"/>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A9247D">
        <w:tc>
          <w:tcPr>
            <w:tcW w:w="10080" w:type="dxa"/>
            <w:shd w:val="clear" w:color="auto" w:fill="auto"/>
            <w:tcMar>
              <w:top w:w="100" w:type="dxa"/>
              <w:left w:w="100" w:type="dxa"/>
              <w:bottom w:w="100" w:type="dxa"/>
              <w:right w:w="100" w:type="dxa"/>
            </w:tcMar>
          </w:tcPr>
          <w:p w:rsidR="00A9247D" w:rsidRDefault="00D14C48">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Reflections/Notes:</w:t>
            </w:r>
          </w:p>
        </w:tc>
      </w:tr>
    </w:tbl>
    <w:p w:rsidR="00A9247D" w:rsidRDefault="00A9247D">
      <w:pPr>
        <w:spacing w:line="360" w:lineRule="auto"/>
        <w:ind w:left="-360" w:right="-360"/>
        <w:rPr>
          <w:rFonts w:ascii="Google Sans" w:eastAsia="Google Sans" w:hAnsi="Google Sans" w:cs="Google Sans"/>
        </w:rPr>
      </w:pPr>
    </w:p>
    <w:sectPr w:rsidR="00A9247D">
      <w:headerReference w:type="default" r:id="rId6"/>
      <w:headerReference w:type="first"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4C48" w:rsidRDefault="00D14C48">
      <w:pPr>
        <w:spacing w:line="240" w:lineRule="auto"/>
      </w:pPr>
      <w:r>
        <w:separator/>
      </w:r>
    </w:p>
  </w:endnote>
  <w:endnote w:type="continuationSeparator" w:id="0">
    <w:p w:rsidR="00D14C48" w:rsidRDefault="00D14C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47D" w:rsidRDefault="00A9247D"/>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4C48" w:rsidRDefault="00D14C48">
      <w:pPr>
        <w:spacing w:line="240" w:lineRule="auto"/>
      </w:pPr>
      <w:r>
        <w:separator/>
      </w:r>
    </w:p>
  </w:footnote>
  <w:footnote w:type="continuationSeparator" w:id="0">
    <w:p w:rsidR="00D14C48" w:rsidRDefault="00D14C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47D" w:rsidRDefault="00A9247D"/>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47D" w:rsidRDefault="00D14C48">
    <w:r>
      <w:rPr>
        <w:noProof/>
        <w:lang w:val="en-US"/>
      </w:rPr>
      <w:drawing>
        <wp:inline distT="114300" distB="114300" distL="114300" distR="114300">
          <wp:extent cx="1096601" cy="81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942" t="28613" r="18910" b="26277"/>
                  <a:stretch>
                    <a:fillRect/>
                  </a:stretch>
                </pic:blipFill>
                <pic:spPr>
                  <a:xfrm>
                    <a:off x="0" y="0"/>
                    <a:ext cx="1096601" cy="814388"/>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47D"/>
    <w:rsid w:val="000C50C7"/>
    <w:rsid w:val="002600B4"/>
    <w:rsid w:val="002E71F4"/>
    <w:rsid w:val="00462837"/>
    <w:rsid w:val="006644EC"/>
    <w:rsid w:val="00726DD1"/>
    <w:rsid w:val="00733B57"/>
    <w:rsid w:val="007866B4"/>
    <w:rsid w:val="007A1E05"/>
    <w:rsid w:val="0080572D"/>
    <w:rsid w:val="00891638"/>
    <w:rsid w:val="00926805"/>
    <w:rsid w:val="00A9247D"/>
    <w:rsid w:val="00C00990"/>
    <w:rsid w:val="00D05D91"/>
    <w:rsid w:val="00D14C48"/>
    <w:rsid w:val="00D7240A"/>
    <w:rsid w:val="00F76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D5289"/>
  <w15:docId w15:val="{15ADEC5A-8297-43DF-A67F-B44FE3C2E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396</Words>
  <Characters>2259</Characters>
  <Application>Microsoft Office Word</Application>
  <DocSecurity>0</DocSecurity>
  <Lines>18</Lines>
  <Paragraphs>5</Paragraphs>
  <ScaleCrop>false</ScaleCrop>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Usuario</cp:lastModifiedBy>
  <cp:revision>17</cp:revision>
  <dcterms:created xsi:type="dcterms:W3CDTF">2025-11-20T22:30:00Z</dcterms:created>
  <dcterms:modified xsi:type="dcterms:W3CDTF">2025-11-20T23:22:00Z</dcterms:modified>
</cp:coreProperties>
</file>