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"../../NMP/UserManual/img/Q-LOGO.png"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5" name="Rectangle 45" descr="../../NMP/UserManual/img/Q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5" o:spid="_x0000_s1026" o:spt="1" alt="../../NMP/UserManual/img/Q-LOGO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5oTVdMAAAAD&#10;AQAADwAAAAAAAAABACAAAAAiAAAAZHJzL2Rvd25yZXYueG1sUEsBAhQAFAAAAAgAh07iQODYW5Eh&#10;AgAAQAQAAA4AAAAAAAAAAQAgAAAAIgEAAGRycy9lMm9Eb2MueG1sUEsFBgAAAAAGAAYAWQEAALUF&#10;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Q-NEX Networked Digital Podium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NDP100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sz w:val="45"/>
          <w:szCs w:val="45"/>
        </w:rPr>
      </w:pPr>
      <w:r>
        <w:rPr>
          <w:rFonts w:ascii="Helvetica Neue" w:hAnsi="Helvetica Neue"/>
          <w:b/>
          <w:bCs/>
          <w:sz w:val="45"/>
          <w:szCs w:val="45"/>
        </w:rPr>
        <w:t>—— Datasheet ——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"../UserManual/img/NDP100v3-All.png"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4" name="Rectangle 44" descr="../UserManual/img/NDP100v3-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4" o:spid="_x0000_s1026" o:spt="1" alt="../UserManual/img/NDP100v3-All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05oTVdMAAAADAQAA&#10;DwAAAAAAAAABACAAAAAiAAAAZHJzL2Rvd25yZXYueG1sUEsBAhQAFAAAAAgAh07iQEwLz7weAgAA&#10;PwQAAA4AAAAAAAAAAQAgAAAAIgEAAGRycy9lMm9Eb2MueG1sUEsFBgAAAAAGAAYAWQEAALIFAAAA&#10;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27940</wp:posOffset>
            </wp:positionV>
            <wp:extent cx="5274310" cy="4297045"/>
            <wp:effectExtent l="0" t="0" r="0" b="0"/>
            <wp:wrapTopAndBottom/>
            <wp:docPr id="46" name="Picture 46" descr="/Users/leewang/Documents/Githubs/IQ/Docs/NDP100/UserManual/img/NDP100v3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leewang/Documents/Githubs/IQ/Docs/NDP100/UserManual/img/NDP100v3-Al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Product List</w:t>
      </w:r>
    </w:p>
    <w:p w:rsidR="003954CE" w:rsidRDefault="003954C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Q-NEX Networked Digital Podium (NDP100) comes with a carefully selected set of components to support versatile classroom and presentation needs.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7"/>
        <w:gridCol w:w="1067"/>
        <w:gridCol w:w="4210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Components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Podium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Podium Body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Interactive Pen Display PD150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Networked Media 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NMP211 * 1</w:t>
            </w:r>
            <w:r>
              <w:br/>
              <w:t>Touch Panel * 1</w:t>
            </w:r>
            <w:r>
              <w:br/>
              <w:t>Wireless Microphone * 2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Built-in 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Built-in PC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Gooseneck Microphone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Document Camera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E4521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Document Camera E4521 * 1 (Optional)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Full Gigabit Switch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Full Gigabit Switch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Router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Router * 1 (Optional)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Lite Media Server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Lite Media Server * 1 (Optional)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Podium</w:t>
      </w:r>
    </w:p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 xml:space="preserve">Dimension 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"../UserManual/img/NDP100v3-dimension.png"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3" name="Rectangle 43" descr="../UserManual/img/NDP100v3-dimens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3" o:spid="_x0000_s1026" o:spt="1" alt="../UserManual/img/NDP100v3-dimensio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TmhNV0wAA&#10;AAMBAAAPAAAAAAAAAAEAIAAAACIAAABkcnMvZG93bnJldi54bWxQSwECFAAUAAAACACHTuJAJO2f&#10;yiMCAABFBAAADgAAAAAAAAABACAAAAAiAQAAZHJzL2Uyb0RvYy54bWxQSwUGAAAAAAYABgBZAQAA&#10;t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615055" cy="2402840"/>
            <wp:effectExtent l="0" t="0" r="4445" b="0"/>
            <wp:docPr id="47" name="Picture 47" descr="/Users/leewang/Documents/Githubs/IQ/Docs/NDP100/UserManual/img/NDP100v3-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leewang/Documents/Githubs/IQ/Docs/NDP100/UserManual/img/NDP100v3-dimens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502" cy="24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"/Users/leewang/Documents/Githubs/IQ/Docs/NDP100/UserManual/img/NDP100v3-dimension-birdview.png"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519170" cy="1439545"/>
            <wp:effectExtent l="0" t="0" r="0" b="0"/>
            <wp:docPr id="48" name="Picture 48" descr="/Users/leewang/Documents/Githubs/IQ/Docs/NDP100/UserManual/img/NDP100v3-dimension-bird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leewang/Documents/Githubs/IQ/Docs/NDP100/UserManual/img/NDP100v3-dimension-bird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446" cy="14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1753"/>
        <w:gridCol w:w="6109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Dimensions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870(L) x 609(W) x 1212(H) (closed)</w:t>
            </w:r>
            <w:r>
              <w:br/>
              <w:t>2162(L) x 609(W) x 1212(H) (fully extended)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 (kg)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rPr>
                <w:rStyle w:val="Strong"/>
              </w:rPr>
              <w:t>Net Weight:</w:t>
            </w:r>
            <w:r>
              <w:t> 90 kg</w:t>
            </w:r>
            <w:r>
              <w:br/>
            </w:r>
            <w:r>
              <w:rPr>
                <w:rStyle w:val="Strong"/>
              </w:rPr>
              <w:t>Gross Weight:</w:t>
            </w:r>
            <w:r>
              <w:t> 131 kg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Materials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Reinforced steel plate structure with powder-coated anti-rust paint on the metal surface</w:t>
            </w:r>
          </w:p>
        </w:tc>
      </w:tr>
    </w:tbl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Podium Body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"../UserManual/img/NDP100v3-overview_intro-min.PNG"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1" name="Rectangle 41" descr="../UserManual/img/NDP100v3-overview_intro-m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1" o:spid="_x0000_s1026" o:spt="1" alt="../UserManual/img/NDP100v3-overview_intro-mi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TmhNV0wAAAAMBAAAPAAAAAAAAAAEAIAAAACIAAABkcnMvZG93bnJldi54bWxQSwECFAAUAAAA&#10;CACHTuJAlP8gEywCAABOBAAADgAAAAAAAAABACAAAAAiAQAAZHJzL2Uyb0RvYy54bWxQSwUGAAAA&#10;AAYABgBZAQAAw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"/Users/leewang/Documents/Githubs/IQ/Docs/NDP100/UserManual/img/NDP100v3-overview_intro-min.PNG"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603750" cy="2973705"/>
            <wp:effectExtent l="0" t="0" r="0" b="0"/>
            <wp:docPr id="49" name="Picture 49" descr="/Users/leewang/Documents/Githubs/IQ/Docs/NDP100/UserManual/img/NDP100v3-overview_intro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leewang/Documents/Githubs/IQ/Docs/NDP100/UserManual/img/NDP100v3-overview_intro-m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046" cy="29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189"/>
        <w:gridCol w:w="5673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Tabletop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Stable surface for teaching activities.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Microphones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</w:rPr>
              <w:drawing>
                <wp:anchor distT="0" distB="0" distL="0" distR="0" simplePos="0" relativeHeight="251666432" behindDoc="1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375285</wp:posOffset>
                  </wp:positionV>
                  <wp:extent cx="158115" cy="158115"/>
                  <wp:effectExtent l="0" t="0" r="13335" b="13335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4" name="Picture 53" descr="/Users/leewang/Documents/Githubs/IQ/Docs/NDP100/UserManual/img/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3" descr="/Users/leewang/Documents/Githubs/IQ/Docs/NDP100/UserManual/img/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Two high-quality wireless microphones for flexible voice capture during lectures or presentations.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Style w:val="Strong"/>
              </w:rPr>
              <w:t>Note</w:t>
            </w:r>
            <w:r>
              <w:t>: Wireless receiver built into NMP for easy pairing.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Sliding Cover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Protective storage cover, made of eco-friendly material with improved durability. Supports up to 30kg weight.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870(L) x 600(W) x 18(H)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Keyboard and Mouse Combo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Providing control for the built-in PC during lectures and presentations.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Keyboard Tray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Space-efficient tray designed for the wireless keyboard and mouse, ensuring convenient access during use.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507(L) x 180(W)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Front Drawer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Secure storage compartment with a combination lock and key, offering extra safety for sensitive devices or materials.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480(L) x 220(W) x 100(H)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Rack/Shelf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Spacious storage area for the NMP, built-in PC, and other necessary equipment.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500(L) x 490(W) x 590(H)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Foldable Stand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Versatile platform designed for supporting teaching equipment, such as document cameras or additional displays, with an ergonomic folding design for easy storage.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575(L) x 545(W) mm, Weight Capacity: 15kg</w:t>
            </w:r>
          </w:p>
        </w:tc>
      </w:tr>
    </w:tbl>
    <w:p w:rsidR="003954CE" w:rsidRDefault="008015C1">
      <w:r>
        <w:t> 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Tabletop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158750</wp:posOffset>
            </wp:positionV>
            <wp:extent cx="4939665" cy="2741930"/>
            <wp:effectExtent l="0" t="0" r="13335" b="1270"/>
            <wp:wrapTopAndBottom/>
            <wp:docPr id="50" name="Picture 50" descr="/Users/leewang/Documents/Githubs/IQ/Docs/NDP100/UserManual/img/NDP100v3-tabletop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leewang/Documents/Githubs/IQ/Docs/NDP100/UserManual/img/NDP100v3-tabletop-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086"/>
        <w:gridCol w:w="5776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Central touchscreen supporting both finger touch and electromagnetic pen input. Positioned for interaction during lectures.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Groove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Holder for the Interactive Pen Display's active capacitive pen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390(L)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Secure Drawer with Combination Lock and Key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drawer equipped with both combination lock and key for secure storage of important items.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Charging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Integrated wireless charging pad for smartphones, with a 15W output.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Input/output connections for device integration such as USB drives, laptops, or other peripherals.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Cabinet Antenna (5-in-1)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Antenna unit for Wi-Fi and UHF communications. Includes 2 antennas for built-in PC Wi-Fi, 2 antennas for NMP Wi-Fi, and 1 UHF antenna for wireless microphone.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Central control interface for managing classroom devices and settings.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Panel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 extension of the Touch Panel's power button on the tabletop. A short press puts the screen into sleep mode or wakes it, while a long press (over 3 seconds) powers the device on or off.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Up/Down 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Motorized control for adjusting display height, with limit switch functionality. Red and blue indicator lights show the status: red means the sliding cover is not fully latched and the buttons won’t respond, while blue allows normal operation.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High-quality microphone for capturing clear audio during lectures.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Interactive Pen Display</w:t>
      </w:r>
    </w:p>
    <w:p w:rsidR="003954CE" w:rsidRDefault="003954CE">
      <w:pPr>
        <w:shd w:val="clear" w:color="auto" w:fill="FFFFFF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Screen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8"/>
        <w:gridCol w:w="2404"/>
        <w:gridCol w:w="505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Panel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TFT-LCD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21.5 inch (16:9)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250 cd/m²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Contrast Ratio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1000:1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Surface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6H tempered explosion-proof glass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View Angle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178° (H), 178° (V)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Touch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61"/>
        <w:gridCol w:w="3230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Technology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Capacitive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Active pen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Scanning 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4096×4096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Voltage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DC+5V ±5%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Touch Points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 points touch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Response 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 xml:space="preserve">&lt;15 </w:t>
            </w:r>
            <w:proofErr w:type="spellStart"/>
            <w:r>
              <w:t>ms</w:t>
            </w:r>
            <w:proofErr w:type="spellEnd"/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Ports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9"/>
        <w:gridCol w:w="4626"/>
        <w:gridCol w:w="2649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HDMI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VGA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VGA Audio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DC 12V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Capacitive Touch 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 set</w:t>
            </w:r>
          </w:p>
        </w:tc>
      </w:tr>
    </w:tbl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092"/>
        <w:gridCol w:w="5714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Speaker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4Ω 3W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Stand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12° ~ 130°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 100-240V AC, 50/60Hz, output 12V DC 4A)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8.5KG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523.6×315.1×48mm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Temperature: 0~40</w:t>
            </w:r>
            <w:r>
              <w:rPr>
                <w:rFonts w:ascii="Cambria Math" w:hAnsi="Cambria Math" w:cs="Cambria Math"/>
              </w:rPr>
              <w:t>℃</w:t>
            </w:r>
            <w:r>
              <w:t>; Working Humidity: 10~90%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Temperature: -20~60</w:t>
            </w:r>
            <w:r>
              <w:rPr>
                <w:rFonts w:ascii="Cambria Math" w:hAnsi="Cambria Math" w:cs="Cambria Math"/>
              </w:rPr>
              <w:t>℃</w:t>
            </w:r>
            <w:r>
              <w:t>; Storage Humidity: 10~90%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Controller-NMP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The Networked Media Processor (NMP) serves as the central control unit responsible for managing and coordinating various functionalities of the digital podium. 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"../../NMP/UserManual/img/NMP211-Interface-Back.png"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7" name="Rectangle 37" descr="../../NMP/UserManual/img/NMP211-Interface-Bac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37" o:spid="_x0000_s1026" o:spt="1" alt="../../NMP/UserManual/img/NMP211-Interface-Back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05oTVdMAAAADAQAADwAAAAAAAAABACAAAAAiAAAAZHJzL2Rvd25yZXYueG1sUEsBAhQAFAAAAAgA&#10;h07iQE/HpWAqAgAATwQAAA4AAAAAAAAAAQAgAAAAIgEAAGRycy9lMm9Eb2MueG1sUEsFBgAAAAAG&#10;AAYAWQEAAL4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"/Users/leewang/Documents/Githubs/IQ/Docs/NMP/UserManual/img/NMP211-Interface-Back.png"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709795" cy="1466215"/>
            <wp:effectExtent l="0" t="0" r="1905" b="0"/>
            <wp:docPr id="52" name="Picture 52" descr="/Users/leewang/Documents/Githubs/IQ/Docs/NMP/UserManual/img/NMP211-Interface-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leewang/Documents/Githubs/IQ/Docs/NMP/UserManual/img/NMP211-Interface-Bac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662" cy="14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"/>
        <w:gridCol w:w="2833"/>
        <w:gridCol w:w="4534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Interface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 * 4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Ethernet ports (100Mbps, non-</w:t>
            </w:r>
            <w:proofErr w:type="spellStart"/>
            <w:r>
              <w:t>PoE</w:t>
            </w:r>
            <w:proofErr w:type="spellEnd"/>
            <w:r>
              <w:t>) for NMP network connectivity; also enables NMP to function as a switch.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HDMI Matrix 3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Consists of 3 HDMI inputs and 3 HDMI outputs, forming the video matrix for NMP.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2.4G Wi-Fi Antenna Interface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2.4G Wi-Fi RP Transceiver within NMP, allowing wireless device integration and control expansion with Q-NEX's CBX component.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UHF Wireless Microphone Antenna Interface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receiver for UHF wireless microphones, supporting one-to-two wireless microphone setups for teaching/meeting scenarios.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Display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Provides power output for connected devices, such as projectors, TVs, Interactive Flat Panels (IFP), and smart podiums.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UP-DOWN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Offering up, pause, and down functions for connected devices like projector screens and motorized curtains.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RS232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Allows connection to devices equipped with standard RS232 ports, such as Pan-Tilt-Zoom (PTZ) cameras and Interactive Flat Panels (IFP), etc.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Panel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Interface for connection to mechanical control panels, allowing direct control of basic devices and AV </w:t>
            </w:r>
            <w:r w:rsidR="00312D91">
              <w:t>matrix</w:t>
            </w:r>
            <w:r>
              <w:t xml:space="preserve"> switching without the need for network connectivity.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IR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IR learner port * 1: Used for learning IR remote control codes.</w:t>
            </w:r>
            <w:r>
              <w:br/>
              <w:t>IR emitter port * 1: For infrared remote-control functionality.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Reserved for card reader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USB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F322FB">
            <w:pPr>
              <w:jc w:val="left"/>
            </w:pPr>
            <w:r w:rsidRPr="002A3A1B">
              <w:t xml:space="preserve">TOUCH USB IN * 1: Receives touch signals from the Interactive Pen Display. </w:t>
            </w:r>
            <w:r w:rsidRPr="002A3A1B">
              <w:br/>
              <w:t>TOUCH USB OUT * 2: Sends touch signals to OPS or Laptop for touch-following functionality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12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6.35mm Wired Microphone In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Interface for connecting a 6.35mm wired microphone.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3.5mm MIC Mixed Out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Mixes audio from both the microphone input and the wireless microphones (handheld and lapel) for combined output.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Audio-IN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Two 3.5mm line-in interfaces for connecting external audio devices such as laptops, smartphones etc.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 Out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 output interface for connecting to speakers or amplifiers.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Speaker Output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The NMP includes an integrated power amplifier, capable of delivering 2*(40w+40w) output, designed to connect with passive speakers. (Fixed impedance speakers only).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OPS Control (LOCK Interface)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Be used to monitor and control the OPS within the Digital Podium, synchronized with NDP power management.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Fuse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fuse for protection against electrical faults.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Port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port interface for lighting control and other devices. there are two methods to control lighting and other devices:</w:t>
            </w:r>
            <w:r>
              <w:br/>
              <w:t>1. </w:t>
            </w:r>
            <w:r>
              <w:rPr>
                <w:rStyle w:val="Strong"/>
              </w:rPr>
              <w:t>Direct Connection to NMP-External</w:t>
            </w:r>
            <w:r>
              <w:t>: With this mode, users can directly manage lighting control using NMP.</w:t>
            </w:r>
            <w:r>
              <w:br/>
              <w:t>2. </w:t>
            </w:r>
            <w:r>
              <w:rPr>
                <w:rStyle w:val="Strong"/>
              </w:rPr>
              <w:t>Integration with SPDT Switch</w:t>
            </w:r>
            <w:r>
              <w:t>: By replacing the existing switch panel with a Single Pole Double Throw (SPDT) switch and connecting it to NMP, both NMP and the switch panel can control the lighting.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NMP Power Supply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for NMP, supporting wide voltage range (110-240 V AC).</w:t>
            </w:r>
          </w:p>
        </w:tc>
      </w:tr>
    </w:tbl>
    <w:p w:rsidR="00470D85" w:rsidRDefault="00470D85">
      <w:pPr>
        <w:rPr>
          <w:rFonts w:ascii="Helvetica Neue" w:hAnsi="Helvetica Neue"/>
          <w:color w:val="333333"/>
        </w:rPr>
      </w:pPr>
    </w:p>
    <w:p w:rsidR="00470D85" w:rsidRDefault="00470D85" w:rsidP="00470D85">
      <w:pPr>
        <w:shd w:val="clear" w:color="auto" w:fill="FFFFFF"/>
        <w:rPr>
          <w:rFonts w:ascii="Helvetica Neue" w:hAnsi="Helvetica Neue"/>
          <w:color w:val="333333"/>
        </w:rPr>
      </w:pPr>
    </w:p>
    <w:p w:rsidR="00470D85" w:rsidRDefault="00F70A66" w:rsidP="00470D85">
      <w:pPr>
        <w:pStyle w:val="NormalWeb"/>
        <w:shd w:val="clear" w:color="auto" w:fill="FFFFFF"/>
        <w:spacing w:before="192" w:beforeAutospacing="0" w:after="192" w:afterAutospacing="0"/>
        <w:rPr>
          <w:rStyle w:val="Strong"/>
          <w:rFonts w:ascii="Helvetica Neue" w:eastAsiaTheme="majorEastAsia" w:hAnsi="Helvetica Neue"/>
          <w:color w:val="333333"/>
        </w:rPr>
      </w:pPr>
      <w:r w:rsidRPr="00F70A66">
        <w:rPr>
          <w:rStyle w:val="Strong"/>
          <w:rFonts w:ascii="Helvetica Neue" w:eastAsiaTheme="majorEastAsia" w:hAnsi="Helvetica Neue"/>
          <w:color w:val="333333"/>
        </w:rPr>
        <w:t>Networked AV Decoder</w:t>
      </w:r>
    </w:p>
    <w:p w:rsidR="00E52D26" w:rsidRPr="00E52D26" w:rsidRDefault="00E52D26" w:rsidP="00E52D26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 w:rsidRPr="00E52D26">
        <w:rPr>
          <w:rFonts w:ascii="Helvetica Neue" w:hAnsi="Helvetica Neue"/>
          <w:color w:val="333333"/>
        </w:rPr>
        <w:t>Requires a media server to decode and play networked media content on classroom devices, supporting both scheduled and instant playback.</w:t>
      </w:r>
    </w:p>
    <w:p w:rsidR="00E52D26" w:rsidRDefault="00E52D26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3074"/>
        <w:gridCol w:w="4732"/>
      </w:tblGrid>
      <w:tr w:rsidR="00470D85" w:rsidTr="003B5D7F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No.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Decoding Protocol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RTMP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Resolution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1080p@30fps (recommended), up to 4K@30fps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Media Source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Media server with Q-NEX streaming service system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Playback Options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Instant playback or scheduled playback on classroom media devices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Audio Formats Supported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MP3, WAV, FLAC,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Ogg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>, Opus, and other mainstream audio formats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Video Formats Supported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MP4, MKV, RMVB, RM, MOV, AVI, FLV, WMV, and other mainstream video formats</w:t>
            </w:r>
          </w:p>
        </w:tc>
      </w:tr>
    </w:tbl>
    <w:p w:rsidR="00470D85" w:rsidRDefault="00470D85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470D85" w:rsidRDefault="003B5D7F" w:rsidP="00470D85">
      <w:pPr>
        <w:pStyle w:val="NormalWeb"/>
        <w:shd w:val="clear" w:color="auto" w:fill="FFFFFF"/>
        <w:spacing w:before="192" w:beforeAutospacing="0" w:after="192" w:afterAutospacing="0"/>
        <w:rPr>
          <w:rStyle w:val="Strong"/>
          <w:rFonts w:ascii="Helvetica Neue" w:eastAsiaTheme="majorEastAsia" w:hAnsi="Helvetica Neue"/>
          <w:color w:val="333333"/>
        </w:rPr>
      </w:pPr>
      <w:r w:rsidRPr="003B5D7F">
        <w:rPr>
          <w:rStyle w:val="Strong"/>
          <w:rFonts w:ascii="Helvetica Neue" w:eastAsiaTheme="majorEastAsia" w:hAnsi="Helvetica Neue"/>
          <w:color w:val="333333"/>
        </w:rPr>
        <w:t>Live AV Streaming</w:t>
      </w:r>
    </w:p>
    <w:p w:rsidR="00F953B7" w:rsidRDefault="00F953B7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 w:rsidRPr="00F953B7">
        <w:rPr>
          <w:rFonts w:ascii="Helvetica Neue" w:hAnsi="Helvetica Neue"/>
          <w:color w:val="333333"/>
        </w:rPr>
        <w:t>Streams live video from IP cameras via RTMP protocol, using the media server to deliver real-time content to classroom devices.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61"/>
        <w:gridCol w:w="3230"/>
      </w:tblGrid>
      <w:tr w:rsidR="00470D85" w:rsidTr="008946A7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470D85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Technology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Capacitive</w:t>
            </w:r>
          </w:p>
        </w:tc>
      </w:tr>
      <w:tr w:rsidR="00470D85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Pen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Active pen</w:t>
            </w:r>
          </w:p>
        </w:tc>
      </w:tr>
      <w:tr w:rsidR="00470D85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Scanning 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4096×4096</w:t>
            </w:r>
          </w:p>
        </w:tc>
      </w:tr>
      <w:tr w:rsidR="00470D85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Voltage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DC+5V ±5%</w:t>
            </w:r>
          </w:p>
        </w:tc>
      </w:tr>
      <w:tr w:rsidR="00470D85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Touch Points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10 points touch</w:t>
            </w:r>
          </w:p>
        </w:tc>
      </w:tr>
      <w:tr w:rsidR="00470D85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>Response 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r>
              <w:t xml:space="preserve">&lt;15 </w:t>
            </w:r>
            <w:proofErr w:type="spellStart"/>
            <w:r>
              <w:t>ms</w:t>
            </w:r>
            <w:proofErr w:type="spellEnd"/>
          </w:p>
        </w:tc>
      </w:tr>
    </w:tbl>
    <w:p w:rsidR="002D628C" w:rsidRDefault="00470D85" w:rsidP="002D628C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2D628C" w:rsidRPr="00C75EBD" w:rsidRDefault="00C75EBD" w:rsidP="002D628C">
      <w:pPr>
        <w:pStyle w:val="NormalWeb"/>
        <w:shd w:val="clear" w:color="auto" w:fill="FFFFFF"/>
        <w:spacing w:before="192" w:beforeAutospacing="0" w:after="192" w:afterAutospacing="0"/>
        <w:rPr>
          <w:rFonts w:ascii="Helvetica Neue" w:eastAsiaTheme="majorEastAsia" w:hAnsi="Helvetica Neue"/>
          <w:b/>
          <w:bCs/>
          <w:color w:val="333333"/>
        </w:rPr>
      </w:pPr>
      <w:r w:rsidRPr="00C75EBD"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1761"/>
        <w:gridCol w:w="6045"/>
      </w:tblGrid>
      <w:tr w:rsidR="002D628C" w:rsidTr="008946A7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8946A7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Size </w:t>
            </w:r>
            <w:r>
              <w:rPr>
                <w:rStyle w:val="td-span"/>
                <w:rFonts w:ascii="Helvetica Neue" w:hAnsi="Helvetica Neue"/>
                <w:color w:val="333333"/>
              </w:rPr>
              <w:t>(</w:t>
            </w:r>
            <w:r>
              <w:rPr>
                <w:rStyle w:val="md-plain"/>
                <w:rFonts w:ascii="Helvetica Neue" w:hAnsi="Helvetica Neue"/>
                <w:color w:val="333333"/>
              </w:rPr>
              <w:t>mm</w:t>
            </w:r>
            <w:r>
              <w:rPr>
                <w:rStyle w:val="td-span"/>
                <w:rFonts w:ascii="Helvetica Neue" w:hAnsi="Helvetica Neue"/>
                <w:color w:val="333333"/>
              </w:rPr>
              <w:t>)</w:t>
            </w:r>
            <w:r>
              <w:rPr>
                <w:rStyle w:val="md-plain"/>
                <w:rFonts w:ascii="Helvetica Neue" w:hAnsi="Helvetica Neue"/>
                <w:color w:val="333333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440(L)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292(W)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50(H)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3.9 Kg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Design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Standard 1U rack-mount, suitable for installation in various types of cabinets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Motherboard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Industrial-grade, high-speed 32-bit CPU with embedded operating system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Push Notification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Displays messages, alerts, and announcements from IT admin or teachers on classroom displays instantly or on schedule</w:t>
            </w:r>
          </w:p>
        </w:tc>
      </w:tr>
    </w:tbl>
    <w:p w:rsidR="003954CE" w:rsidRDefault="002D628C" w:rsidP="0089209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Pr="00463477" w:rsidRDefault="008015C1" w:rsidP="00463477">
      <w:pPr>
        <w:pStyle w:val="Heading1"/>
        <w:pBdr>
          <w:bottom w:val="single" w:sz="6" w:space="0" w:color="EEEEEE"/>
        </w:pBdr>
        <w:shd w:val="clear" w:color="auto" w:fill="FFFFFF"/>
        <w:spacing w:before="192" w:after="192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Media Server (Optional)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"../UserManual/img/note.png" \* MERGEFORMATINET </w:instrText>
      </w:r>
      <w:r>
        <w:rPr>
          <w:rFonts w:ascii="Helvetica Neue" w:hAnsi="Helvetica Neue"/>
          <w:color w:val="333333"/>
        </w:rPr>
        <w:fldChar w:fldCharType="end"/>
      </w:r>
      <w:r>
        <w:rPr>
          <w:rStyle w:val="Strong"/>
          <w:rFonts w:ascii="Helvetica Neue" w:eastAsiaTheme="majorEastAsia" w:hAnsi="Helvetica Neue"/>
          <w:color w:val="333333"/>
        </w:rPr>
        <w:t>Note</w:t>
      </w:r>
      <w:r>
        <w:rPr>
          <w:rFonts w:ascii="Helvetica Neue" w:hAnsi="Helvetica Neue"/>
          <w:color w:val="333333"/>
        </w:rPr>
        <w:t>: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FF0000"/>
        </w:rPr>
        <w:t>Medi</w:t>
      </w:r>
      <w:bookmarkStart w:id="0" w:name="_GoBack"/>
      <w:bookmarkEnd w:id="0"/>
      <w:r>
        <w:rPr>
          <w:rFonts w:ascii="Helvetica Neue" w:hAnsi="Helvetica Neue"/>
          <w:color w:val="FF0000"/>
        </w:rPr>
        <w:t>a Server is a recommended option that works with NMP for AV Broadcasting and media files storage.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table below shows the minimum recommended specifications: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2937"/>
        <w:gridCol w:w="4189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Storage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ECC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16G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HDD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4T * 4 SATA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4-core 8-thread CPU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System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Windows Server OS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Touch Panel</w:t>
      </w:r>
    </w:p>
    <w:p w:rsidR="003954CE" w:rsidRDefault="003954C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2152"/>
        <w:gridCol w:w="5575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CPL20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Quad-core, Main frequency 1.6GHz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Quad-core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O.S.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Android 10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Screen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10-inch 1280*800 IPS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244</w:t>
            </w:r>
            <w:r>
              <w:rPr>
                <w:rStyle w:val="Emphasis"/>
              </w:rPr>
              <w:t>171.5</w:t>
            </w:r>
            <w:r>
              <w:t>28mm (LHW)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Capacitive screen with tempered glass, 10-point touch</w:t>
            </w:r>
            <w:r>
              <w:br/>
              <w:t>Optical bonding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I/O 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RJ45*1 (</w:t>
            </w:r>
            <w:proofErr w:type="spellStart"/>
            <w:r>
              <w:t>PoE</w:t>
            </w:r>
            <w:proofErr w:type="spellEnd"/>
            <w:r>
              <w:t xml:space="preserve"> supported)</w:t>
            </w:r>
            <w:r>
              <w:br/>
              <w:t>USB2.0 *3</w:t>
            </w:r>
            <w:r>
              <w:br/>
              <w:t>Type-C OTG *1</w:t>
            </w:r>
            <w:r>
              <w:br/>
              <w:t>Audio (3.5mm) *1</w:t>
            </w:r>
            <w:r>
              <w:br/>
              <w:t>DC (12V) *1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Physical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*1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Supported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-20°C to 70°C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&lt;85%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Installation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Desktop stand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  <w:lang w:eastAsia="zh-CN"/>
        </w:rPr>
      </w:pPr>
      <w:r>
        <w:rPr>
          <w:rFonts w:ascii="Helvetica Neue" w:hAnsi="Helvetica Neue"/>
          <w:color w:val="333333"/>
          <w:sz w:val="54"/>
          <w:szCs w:val="54"/>
        </w:rPr>
        <w:t>Built-in PC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</w:p>
    <w:p w:rsidR="003954CE" w:rsidRDefault="003954CE">
      <w:pPr>
        <w:pStyle w:val="BodyText"/>
        <w:spacing w:before="0" w:after="0"/>
        <w:rPr>
          <w:lang w:eastAsia="zh-CN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2"/>
        <w:gridCol w:w="2741"/>
        <w:gridCol w:w="4831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Intel® Core™ i5 (11th Generation)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16GB</w:t>
            </w:r>
            <w:r>
              <w:br/>
              <w:t>2x DDR4 slots, up to 32GB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1TB SSD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Graphics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CPU Integrated Graphics, HD Graphics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RJ45 LAN 10/100/1000M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</w:t>
            </w:r>
            <w:r w:rsidR="009228CE">
              <w:t>-</w:t>
            </w:r>
            <w:r>
              <w:t>Fi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802.11 a/g/n/ac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3 × USB3.0</w:t>
            </w:r>
            <w:r>
              <w:br/>
              <w:t>3 × USB2.0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power button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LINE-OUT &amp; MIC-IN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Power light &amp; 1 × Hard disk light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19V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180mm (L) x 195mm (W) x 42mm (H)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temperature: 0°C ~ 50°C</w:t>
            </w:r>
            <w:r>
              <w:br/>
              <w:t>Storage temperature: -20~70°C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5%~90% No condensation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Doc Camera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  <w:r>
        <w:rPr>
          <w:rFonts w:ascii="Helvetica Neue" w:hAnsi="Helvetica Neue"/>
          <w:color w:val="333333"/>
          <w:sz w:val="54"/>
          <w:szCs w:val="54"/>
        </w:rPr>
        <w:t>- E4521(Optional)</w:t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28"/>
        <w:gridCol w:w="5578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8.0MP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Sensor Pixel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1/2.8" Sony CMOS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Frame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Zoom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10x Optical Zoom, 10x Digital Zoom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Focus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automatic / manual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Shooting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A3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Device Structure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Folding, support for multi-angle shooting, the lens body rotates 90 degrees left and right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HDMI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4K, 1080P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VGA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1080P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Record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3840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2160P@20fps (Max), 1080P@30fps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USB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3840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2160 @ 15fps, 1080P@30fps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Image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Brightness, sharpness, contrast, saturation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Image Trick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Freeze, Mirror, B&amp;W/Color, Text, Image, On-Screen Contrast, Picture-in-Picture, etc.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3-level adjustment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VGA (Input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 &amp; Output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1), HDMI (Input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 &amp; Output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1), USB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1, USB Mouse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TF Card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Maximum support 32G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Native Annotation Function (by mouse operation)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Real-time annotation, auto focus, zoom in, zoom out, photo, video, video playback, on-screen comparison, picture-in-picture, freeze, title freeze, rotate, image, text and other functions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Power, Switch, Rotate, Light, Zoom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In&amp;Out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 xml:space="preserve">, Brightness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Up&amp;Down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>, AF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lastRenderedPageBreak/>
              <w:t>19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Infrared Remote Control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Yes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Yes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DC 12V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Folded: 373.5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110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160mm; Expanded: 448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385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160mm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2.8kg</w:t>
            </w:r>
          </w:p>
        </w:tc>
      </w:tr>
    </w:tbl>
    <w:p w:rsidR="003954CE" w:rsidRDefault="008015C1">
      <w:r>
        <w:t> 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Microphone</w:t>
      </w:r>
    </w:p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Handheld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&gt;=85dBm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5V/180mA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640MHz ~ 690MHz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50Hz ~ 15KHz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Dynamic cardioid microphone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&gt;=65dB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&gt;20dBm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&lt;0.5%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&lt;40m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&lt;5ms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-25°C ~ 60°C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 * AA batteries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100mA @ 3V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12 Hours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Lapel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&gt;=85dBm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5V/180mA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640MHz ~ 690MHz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50Hz ~ 15KHz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Condenser microphone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&gt;=105dB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 ~ 25dBm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&lt;0.5%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&lt;40m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&lt;5ms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-25°C ~ 60°C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 * AA batteries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200mA @ 3V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 Hours</w:t>
            </w:r>
          </w:p>
        </w:tc>
      </w:tr>
    </w:tbl>
    <w:p w:rsidR="003954CE" w:rsidRDefault="003954CE"/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Gooseneck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513"/>
        <w:gridCol w:w="5293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Polar Pattern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E0375E">
            <w:pPr>
              <w:jc w:val="left"/>
            </w:pPr>
            <w:r>
              <w:t>Super cardioid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70 ~ 20KHz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 (0dB=1V/1Pa, 1KHz)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-45dB (±2dB)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Output Impedance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200 </w:t>
            </w:r>
            <w:proofErr w:type="gramStart"/>
            <w:r w:rsidR="00853A15">
              <w:t>ohm</w:t>
            </w:r>
            <w:proofErr w:type="gramEnd"/>
            <w:r>
              <w:t xml:space="preserve"> Balanced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 100-220V AC, 50/60Hz, Output 10V DC 350 mA)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Anti-interference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Resistance to mobile phone interference and </w:t>
            </w:r>
            <w:r>
              <w:lastRenderedPageBreak/>
              <w:t>electromagnetic interference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 (g)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Full Gigabit Switch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45"/>
        <w:gridCol w:w="5561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 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 * 10/100/1000M self-adaptive Ethernet ports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IEEE802.3, IEEE802.3i, IEEE802.3u, IEEE802.3ab, IEEE802.3x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Protocol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CSMA/CD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Data Transfer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2000Mbps (Full Duplex)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Media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Cat5e or above UTP/STP (&lt;=100m)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Store and Forward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Supported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Switching Capacity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16Gbps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MAC Address Table Depth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4K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(Input: 100~240V AC, 50/60Hz; Output: 9V DC, 0.6A)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Router (Optional)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615"/>
        <w:gridCol w:w="5191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Protocol 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802.3, IEEE 802.3u, IEEE 802.3x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 x 10/100M RJ45 ports (with auto-flip)</w:t>
            </w:r>
            <w:r>
              <w:br/>
              <w:t>1 x 10/100M RJ45 port (with auto-flip)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LEDs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LAN port status lights</w:t>
            </w:r>
            <w:r>
              <w:br/>
              <w:t>WAN port status lights</w:t>
            </w:r>
            <w:r>
              <w:br/>
              <w:t>System status light (SYS)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Reset button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158mm x 122mm x 34mm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(Input: 100~240V AC, 50/60Hz; Output: 5V DC, 0.6A)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Working/Storage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Temperature: 0°C ~ 40°C</w:t>
            </w:r>
            <w:r>
              <w:br/>
              <w:t>Humidity: 10% ~ 90%RH (non-condensing)</w:t>
            </w:r>
            <w:r>
              <w:br/>
              <w:t>Storage Temperature: -40°C ~ 70°C</w:t>
            </w:r>
            <w:r>
              <w:br/>
              <w:t>Storage Humidity: 5% ~ 90%RH (non-condensing)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Lite Media Server (Optional)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2797"/>
        <w:gridCol w:w="4755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Processor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Intel® Core™ i5 4200M 2.5GHz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4GB DDR3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256G SSD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Card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RJ45 LAN 10/100/1000M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</w:t>
            </w:r>
            <w:r w:rsidR="00BE2B29">
              <w:t>-</w:t>
            </w:r>
            <w:r>
              <w:t>Fi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802.11 a/g/n/ac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Input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19V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180mm (L) x 195mm (W) x 42mm (H)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temperature: 0°C ~ 50°C</w:t>
            </w:r>
            <w:r>
              <w:br/>
              <w:t>Storage temperature: -20°C ~ 70°C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Humidity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5% ~ 90% No condensation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-244384</wp:posOffset>
            </wp:positionH>
            <wp:positionV relativeFrom="paragraph">
              <wp:posOffset>116205</wp:posOffset>
            </wp:positionV>
            <wp:extent cx="201930" cy="201930"/>
            <wp:effectExtent l="0" t="0" r="1270" b="1270"/>
            <wp:wrapNone/>
            <wp:docPr id="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Strong"/>
          <w:rFonts w:ascii="Helvetica Neue" w:eastAsiaTheme="majorEastAsia" w:hAnsi="Helvetica Neue"/>
          <w:color w:val="333333"/>
        </w:rPr>
        <w:t>Note:</w:t>
      </w:r>
      <w:r>
        <w:rPr>
          <w:rFonts w:ascii="Helvetica Neue" w:hAnsi="Helvetica Neue"/>
          <w:color w:val="333333"/>
        </w:rPr>
        <w:t xml:space="preserve"> 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Lite Media Server is intended for demonstration. For practical use, it is strongly recommended to choose a formal Media Server.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/>
    <w:sectPr w:rsidR="003954CE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451" w:rsidRDefault="00B77451">
      <w:r>
        <w:separator/>
      </w:r>
    </w:p>
  </w:endnote>
  <w:endnote w:type="continuationSeparator" w:id="0">
    <w:p w:rsidR="00B77451" w:rsidRDefault="00B77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46A7" w:rsidRDefault="008946A7">
    <w:pPr>
      <w:pStyle w:val="Foot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-953135</wp:posOffset>
          </wp:positionH>
          <wp:positionV relativeFrom="paragraph">
            <wp:posOffset>536575</wp:posOffset>
          </wp:positionV>
          <wp:extent cx="511175" cy="173990"/>
          <wp:effectExtent l="0" t="0" r="3175" b="16510"/>
          <wp:wrapNone/>
          <wp:docPr id="17" name="图片 7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7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1175" cy="173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4713605</wp:posOffset>
              </wp:positionH>
              <wp:positionV relativeFrom="paragraph">
                <wp:posOffset>480060</wp:posOffset>
              </wp:positionV>
              <wp:extent cx="1691640" cy="292735"/>
              <wp:effectExtent l="0" t="0" r="0" b="0"/>
              <wp:wrapNone/>
              <wp:docPr id="18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892800" y="10504805"/>
                        <a:ext cx="1691640" cy="2927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946A7" w:rsidRDefault="008946A7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info@qnextech.com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7" type="#_x0000_t202" style="position:absolute;margin-left:371.15pt;margin-top:37.8pt;width:133.2pt;height:2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" filled="f" stroked="f" strokeweight=".5pt">
              <v:textbox>
                <w:txbxContent>
                  <w:p w:rsidR="008946A7" w:rsidRDefault="008946A7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rPr>
                        <w:rFonts w:hint="eastAsia"/>
                        <w:color w:val="FFFFFF" w:themeColor="background1"/>
                      </w:rPr>
                      <w:t>info@qnextech.com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-1135380</wp:posOffset>
              </wp:positionH>
              <wp:positionV relativeFrom="paragraph">
                <wp:posOffset>483235</wp:posOffset>
              </wp:positionV>
              <wp:extent cx="7566660" cy="306705"/>
              <wp:effectExtent l="0" t="0" r="15240" b="17145"/>
              <wp:wrapNone/>
              <wp:docPr id="19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495" y="10430510"/>
                        <a:ext cx="7566660" cy="306705"/>
                      </a:xfrm>
                      <a:prstGeom prst="rect">
                        <a:avLst/>
                      </a:prstGeom>
                      <a:solidFill>
                        <a:srgbClr val="A6A6A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4" o:spid="_x0000_s1026" o:spt="1" style="position:absolute;left:0pt;margin-left:-89.4pt;margin-top:38.05pt;height:24.15pt;width:595.8pt;z-index:251662336;v-text-anchor:middle;mso-width-relative:page;mso-height-relative:page;" fillcolor="#A6A6A6" filled="t" stroked="f" coordsize="21600,21600" o:gfxdata="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GLjdB1wAAAAwBAAAPAAAAAAAAAAEAIAAAACIAAABkcnMv&#10;ZG93bnJldi54bWxQSwECFAAUAAAACACHTuJAOAqID3YCAADXBAAADgAAAAAAAAABACAAAAAmAQAA&#10;ZHJzL2Uyb0RvYy54bWxQSwUGAAAAAAYABgBZAQAADg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451" w:rsidRDefault="00B77451">
      <w:r>
        <w:separator/>
      </w:r>
    </w:p>
  </w:footnote>
  <w:footnote w:type="continuationSeparator" w:id="0">
    <w:p w:rsidR="00B77451" w:rsidRDefault="00B774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46A7" w:rsidRDefault="008946A7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5537200</wp:posOffset>
          </wp:positionH>
          <wp:positionV relativeFrom="paragraph">
            <wp:posOffset>-433705</wp:posOffset>
          </wp:positionV>
          <wp:extent cx="697230" cy="237490"/>
          <wp:effectExtent l="0" t="0" r="7620" b="10160"/>
          <wp:wrapNone/>
          <wp:docPr id="14" name="图片 8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8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7230" cy="2374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-917575</wp:posOffset>
              </wp:positionH>
              <wp:positionV relativeFrom="paragraph">
                <wp:posOffset>-424180</wp:posOffset>
              </wp:positionV>
              <wp:extent cx="3224530" cy="273050"/>
              <wp:effectExtent l="0" t="0" r="0" b="0"/>
              <wp:wrapNone/>
              <wp:docPr id="15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25425" y="192405"/>
                        <a:ext cx="32245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946A7" w:rsidRDefault="008946A7">
                          <w:pPr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2"/>
                              <w:szCs w:val="28"/>
                            </w:rPr>
                            <w:t>Q-NEX NDP100 v3 Specification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-72.25pt;margin-top:-33.4pt;width:253.9pt;height:2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" filled="f" stroked="f" strokeweight=".5pt">
              <v:textbox>
                <w:txbxContent>
                  <w:p w:rsidR="008946A7" w:rsidRDefault="008946A7">
                    <w:pPr>
                      <w:rPr>
                        <w:color w:val="FFFFFF" w:themeColor="background1"/>
                        <w:sz w:val="22"/>
                        <w:szCs w:val="28"/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22"/>
                        <w:szCs w:val="28"/>
                      </w:rPr>
                      <w:t>Q-NEX NDP100 v3 Specification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-1165225</wp:posOffset>
              </wp:positionH>
              <wp:positionV relativeFrom="paragraph">
                <wp:posOffset>-551180</wp:posOffset>
              </wp:positionV>
              <wp:extent cx="7575550" cy="537210"/>
              <wp:effectExtent l="0" t="0" r="6350" b="15240"/>
              <wp:wrapNone/>
              <wp:docPr id="16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7190" y="283210"/>
                        <a:ext cx="7575550" cy="537210"/>
                      </a:xfrm>
                      <a:prstGeom prst="rect">
                        <a:avLst/>
                      </a:prstGeom>
                      <a:solidFill>
                        <a:srgbClr val="334D8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2" o:spid="_x0000_s1026" o:spt="1" style="position:absolute;left:0pt;margin-left:-91.75pt;margin-top:-43.4pt;height:42.3pt;width:596.5pt;z-index:251660288;v-text-anchor:middle;mso-width-relative:page;mso-height-relative:page;" fillcolor="#334D86" filled="t" stroked="f" coordsize="21600,21600" o:gfxdata="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II74z1QAAAAwBAAAPAAAAAAAAAAEAIAAAACIAAABkcnMv&#10;ZG93bnJldi54bWxQSwECFAAUAAAACACHTuJAHolw+ngCAADWBAAADgAAAAAAAAABACAAAAAkAQAA&#10;ZHJzL2Uyb0RvYy54bWxQSwUGAAAAAAYABgBZAQAADg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UxYWE3MThjNDNjZmZiMjQ0OTA2ZTdmMmViM2RlYzAifQ=="/>
  </w:docVars>
  <w:rsids>
    <w:rsidRoot w:val="00590D07"/>
    <w:rsid w:val="00011C8B"/>
    <w:rsid w:val="0001493D"/>
    <w:rsid w:val="00032580"/>
    <w:rsid w:val="00061431"/>
    <w:rsid w:val="000F529F"/>
    <w:rsid w:val="001D5880"/>
    <w:rsid w:val="002A3A1B"/>
    <w:rsid w:val="002D628C"/>
    <w:rsid w:val="00312D91"/>
    <w:rsid w:val="00350CD3"/>
    <w:rsid w:val="003641CB"/>
    <w:rsid w:val="00383A1C"/>
    <w:rsid w:val="003954CE"/>
    <w:rsid w:val="003B44C1"/>
    <w:rsid w:val="003B5D7F"/>
    <w:rsid w:val="003C1B44"/>
    <w:rsid w:val="003C22E2"/>
    <w:rsid w:val="003F326A"/>
    <w:rsid w:val="00463477"/>
    <w:rsid w:val="00470D85"/>
    <w:rsid w:val="004E29B3"/>
    <w:rsid w:val="0058080D"/>
    <w:rsid w:val="00590D07"/>
    <w:rsid w:val="00784D58"/>
    <w:rsid w:val="008015C1"/>
    <w:rsid w:val="00847BB3"/>
    <w:rsid w:val="00853A15"/>
    <w:rsid w:val="0089209E"/>
    <w:rsid w:val="008946A7"/>
    <w:rsid w:val="008D6863"/>
    <w:rsid w:val="009228CE"/>
    <w:rsid w:val="009851DE"/>
    <w:rsid w:val="00A621E8"/>
    <w:rsid w:val="00B10240"/>
    <w:rsid w:val="00B262E3"/>
    <w:rsid w:val="00B77451"/>
    <w:rsid w:val="00B86B75"/>
    <w:rsid w:val="00BC48D5"/>
    <w:rsid w:val="00BC6826"/>
    <w:rsid w:val="00BE2B29"/>
    <w:rsid w:val="00C034CF"/>
    <w:rsid w:val="00C36279"/>
    <w:rsid w:val="00C75EBD"/>
    <w:rsid w:val="00C87C5C"/>
    <w:rsid w:val="00CB330B"/>
    <w:rsid w:val="00CC5D3E"/>
    <w:rsid w:val="00CD4C9F"/>
    <w:rsid w:val="00CD67EA"/>
    <w:rsid w:val="00D13342"/>
    <w:rsid w:val="00D675A8"/>
    <w:rsid w:val="00D71D2A"/>
    <w:rsid w:val="00DB665D"/>
    <w:rsid w:val="00E0375E"/>
    <w:rsid w:val="00E315A3"/>
    <w:rsid w:val="00E52D26"/>
    <w:rsid w:val="00E73254"/>
    <w:rsid w:val="00ED5CE9"/>
    <w:rsid w:val="00F322FB"/>
    <w:rsid w:val="00F70A66"/>
    <w:rsid w:val="00F953B7"/>
    <w:rsid w:val="4A494FD2"/>
    <w:rsid w:val="6E69DBDF"/>
    <w:rsid w:val="7FFB712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C80ED4"/>
  <w15:docId w15:val="{9D30592D-8FFB-2342-9CB2-B1C1DD76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" w:unhideWhenUsed="1" w:qFormat="1"/>
    <w:lsdException w:name="caption" w:semiHidden="1" w:unhideWhenUsed="1" w:qFormat="1"/>
    <w:lsdException w:name="table of authorities" w:unhideWhenUsed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Date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widowControl/>
      <w:spacing w:before="480"/>
      <w:jc w:val="left"/>
      <w:outlineLvl w:val="0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widowControl/>
      <w:spacing w:before="200"/>
      <w:jc w:val="left"/>
      <w:outlineLvl w:val="1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widowControl/>
      <w:spacing w:before="200"/>
      <w:jc w:val="left"/>
      <w:outlineLvl w:val="2"/>
    </w:pPr>
    <w:rPr>
      <w:rFonts w:ascii="Arial" w:eastAsiaTheme="majorEastAsia" w:hAnsi="Arial" w:cstheme="majorBidi"/>
      <w:b/>
      <w:bCs/>
      <w:color w:val="000000" w:themeColor="text1"/>
      <w:kern w:val="0"/>
      <w:sz w:val="28"/>
      <w:szCs w:val="28"/>
      <w:lang w:eastAsia="en-US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widowControl/>
      <w:spacing w:before="200"/>
      <w:jc w:val="left"/>
      <w:outlineLvl w:val="3"/>
    </w:pPr>
    <w:rPr>
      <w:rFonts w:ascii="Arial" w:eastAsiaTheme="majorEastAsia" w:hAnsi="Arial" w:cstheme="majorBidi"/>
      <w:b/>
      <w:bCs/>
      <w:color w:val="000000" w:themeColor="text1"/>
      <w:kern w:val="0"/>
      <w:sz w:val="24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000000" w:themeColor="text1"/>
      <w:kern w:val="0"/>
      <w:sz w:val="24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widowControl/>
      <w:spacing w:before="180" w:after="180"/>
      <w:jc w:val="left"/>
    </w:pPr>
    <w:rPr>
      <w:rFonts w:ascii="Arial" w:eastAsia="SimSun" w:hAnsi="Arial"/>
      <w:kern w:val="0"/>
      <w:sz w:val="24"/>
      <w:lang w:eastAsia="en-US"/>
    </w:rPr>
  </w:style>
  <w:style w:type="paragraph" w:styleId="TableofAuthorities">
    <w:name w:val="table of authorities"/>
    <w:basedOn w:val="Normal"/>
    <w:next w:val="Normal"/>
    <w:unhideWhenUsed/>
    <w:pPr>
      <w:widowControl/>
      <w:ind w:left="240" w:hanging="240"/>
      <w:jc w:val="left"/>
    </w:pPr>
    <w:rPr>
      <w:rFonts w:eastAsia="SimSun"/>
      <w:kern w:val="0"/>
      <w:sz w:val="24"/>
      <w:lang w:eastAsia="en-US"/>
    </w:rPr>
  </w:style>
  <w:style w:type="paragraph" w:styleId="Caption">
    <w:name w:val="caption"/>
    <w:basedOn w:val="Normal"/>
    <w:next w:val="Normal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Date">
    <w:name w:val="Date"/>
    <w:next w:val="BodyText"/>
    <w:link w:val="DateChar"/>
    <w:qFormat/>
    <w:pPr>
      <w:keepNext/>
      <w:keepLines/>
      <w:spacing w:after="200"/>
      <w:jc w:val="center"/>
    </w:pPr>
    <w:rPr>
      <w:rFonts w:asciiTheme="minorHAnsi" w:hAnsiTheme="minorHAnsi" w:cstheme="minorBidi"/>
      <w:sz w:val="24"/>
      <w:szCs w:val="24"/>
      <w:lang w:eastAsia="en-US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Subtitle">
    <w:name w:val="Subtitle"/>
    <w:basedOn w:val="Title"/>
    <w:next w:val="BodyText"/>
    <w:link w:val="SubtitleChar"/>
    <w:qFormat/>
    <w:pPr>
      <w:spacing w:before="240"/>
    </w:pPr>
    <w:rPr>
      <w:sz w:val="30"/>
      <w:szCs w:val="30"/>
    </w:rPr>
  </w:style>
  <w:style w:type="paragraph" w:styleId="Title">
    <w:name w:val="Title"/>
    <w:basedOn w:val="Normal"/>
    <w:next w:val="BodyText"/>
    <w:link w:val="TitleChar"/>
    <w:qFormat/>
    <w:pPr>
      <w:keepNext/>
      <w:keepLines/>
      <w:widowControl/>
      <w:spacing w:before="480" w:after="240"/>
      <w:jc w:val="center"/>
    </w:pPr>
    <w:rPr>
      <w:rFonts w:ascii="Arial" w:eastAsiaTheme="majorEastAsia" w:hAnsi="Arial" w:cstheme="majorBidi"/>
      <w:b/>
      <w:bCs/>
      <w:color w:val="000000" w:themeColor="text1"/>
      <w:kern w:val="0"/>
      <w:sz w:val="36"/>
      <w:szCs w:val="36"/>
      <w:lang w:eastAsia="en-US"/>
    </w:rPr>
  </w:style>
  <w:style w:type="paragraph" w:styleId="FootnoteText">
    <w:name w:val="footnote text"/>
    <w:basedOn w:val="Normal"/>
    <w:link w:val="FootnoteTextChar"/>
    <w:uiPriority w:val="9"/>
    <w:unhideWhenUsed/>
    <w:qFormat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FollowedHyperlink">
    <w:name w:val="FollowedHyperlink"/>
    <w:basedOn w:val="DefaultParagraphFont"/>
    <w:rPr>
      <w:color w:val="7E1FAD" w:themeColor="followedHyperlink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rPr>
      <w:color w:val="4874CB" w:themeColor="accent1"/>
    </w:rPr>
  </w:style>
  <w:style w:type="character" w:styleId="FootnoteReference">
    <w:name w:val="footnote reference"/>
    <w:basedOn w:val="DefaultParagraphFont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Theme="majorEastAsia" w:hAnsi="Arial" w:cstheme="majorBidi"/>
      <w:b/>
      <w:bCs/>
      <w:color w:val="000000" w:themeColor="tex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Theme="majorEastAsia" w:hAnsi="Arial" w:cstheme="majorBidi"/>
      <w:b/>
      <w:bCs/>
      <w:color w:val="000000" w:themeColor="tex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Cs/>
      <w:color w:val="000000" w:themeColor="tex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Pr>
      <w:rFonts w:ascii="Arial" w:eastAsia="SimSun" w:hAnsi="Arial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</w:style>
  <w:style w:type="character" w:customStyle="1" w:styleId="TitleChar">
    <w:name w:val="Title Char"/>
    <w:basedOn w:val="DefaultParagraphFont"/>
    <w:link w:val="Title"/>
    <w:rPr>
      <w:rFonts w:ascii="Arial" w:eastAsiaTheme="majorEastAsia" w:hAnsi="Arial" w:cstheme="majorBidi"/>
      <w:b/>
      <w:bCs/>
      <w:color w:val="000000" w:themeColor="text1"/>
      <w:sz w:val="36"/>
      <w:szCs w:val="36"/>
      <w:lang w:eastAsia="en-US"/>
    </w:rPr>
  </w:style>
  <w:style w:type="character" w:customStyle="1" w:styleId="SubtitleChar">
    <w:name w:val="Subtitle Char"/>
    <w:basedOn w:val="DefaultParagraphFont"/>
    <w:link w:val="Subtitle"/>
    <w:rPr>
      <w:rFonts w:ascii="Arial" w:eastAsiaTheme="majorEastAsia" w:hAnsi="Arial" w:cstheme="majorBidi"/>
      <w:b/>
      <w:bCs/>
      <w:color w:val="000000" w:themeColor="text1"/>
      <w:sz w:val="30"/>
      <w:szCs w:val="30"/>
      <w:lang w:eastAsia="en-US"/>
    </w:r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rFonts w:ascii="Arial" w:hAnsi="Arial" w:cstheme="minorBidi"/>
      <w:sz w:val="24"/>
      <w:szCs w:val="24"/>
      <w:lang w:eastAsia="en-US"/>
    </w:rPr>
  </w:style>
  <w:style w:type="character" w:customStyle="1" w:styleId="DateChar">
    <w:name w:val="Date Char"/>
    <w:basedOn w:val="DefaultParagraphFont"/>
    <w:link w:val="Date"/>
    <w:rPr>
      <w:rFonts w:eastAsia="SimSun"/>
      <w:sz w:val="24"/>
      <w:szCs w:val="24"/>
      <w:lang w:eastAsia="en-US"/>
    </w:rPr>
  </w:style>
  <w:style w:type="paragraph" w:customStyle="1" w:styleId="Abstract">
    <w:name w:val="Abstract"/>
    <w:basedOn w:val="Normal"/>
    <w:next w:val="BodyText"/>
    <w:qFormat/>
    <w:pPr>
      <w:keepNext/>
      <w:keepLines/>
      <w:widowControl/>
      <w:spacing w:before="300" w:after="300"/>
      <w:jc w:val="left"/>
    </w:pPr>
    <w:rPr>
      <w:rFonts w:ascii="Arial" w:eastAsia="SimSun" w:hAnsi="Arial"/>
      <w:kern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"/>
    <w:rPr>
      <w:rFonts w:eastAsia="SimSun"/>
      <w:sz w:val="24"/>
      <w:szCs w:val="24"/>
      <w:lang w:eastAsia="en-US"/>
    </w:rPr>
  </w:style>
  <w:style w:type="table" w:customStyle="1" w:styleId="Table">
    <w:name w:val="Table"/>
    <w:unhideWhenUsed/>
    <w:qFormat/>
    <w:pPr>
      <w:spacing w:after="200"/>
    </w:pPr>
    <w:rPr>
      <w:sz w:val="24"/>
      <w:szCs w:val="24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widowControl/>
      <w:jc w:val="left"/>
    </w:pPr>
    <w:rPr>
      <w:rFonts w:eastAsia="SimSun"/>
      <w:b/>
      <w:kern w:val="0"/>
      <w:sz w:val="24"/>
      <w:lang w:eastAsia="en-US"/>
    </w:rPr>
  </w:style>
  <w:style w:type="paragraph" w:customStyle="1" w:styleId="Definition">
    <w:name w:val="Definition"/>
    <w:basedOn w:val="Normal"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customStyle="1" w:styleId="ImageCaption">
    <w:name w:val="Image Caption"/>
    <w:basedOn w:val="Caption"/>
    <w:pPr>
      <w:widowControl/>
      <w:spacing w:after="120"/>
      <w:jc w:val="left"/>
    </w:pPr>
    <w:rPr>
      <w:rFonts w:eastAsia="SimSun"/>
      <w:iCs w:val="0"/>
      <w:color w:val="auto"/>
      <w:kern w:val="0"/>
      <w:sz w:val="24"/>
      <w:szCs w:val="24"/>
      <w:lang w:eastAsia="en-US"/>
    </w:rPr>
  </w:style>
  <w:style w:type="character" w:customStyle="1" w:styleId="VerbatimChar">
    <w:name w:val="Verbatim Char"/>
    <w:basedOn w:val="DefaultParagraphFont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FooterChar">
    <w:name w:val="Footer Char"/>
    <w:basedOn w:val="DefaultParagraphFont"/>
    <w:link w:val="Footer"/>
    <w:rPr>
      <w:kern w:val="2"/>
      <w:sz w:val="18"/>
      <w:szCs w:val="24"/>
    </w:r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FEE595" w:themeColor="accent3" w:themeTint="66"/>
        <w:left w:val="single" w:sz="4" w:space="0" w:color="FEE595" w:themeColor="accent3" w:themeTint="66"/>
        <w:bottom w:val="single" w:sz="4" w:space="0" w:color="FEE595" w:themeColor="accent3" w:themeTint="66"/>
        <w:right w:val="single" w:sz="4" w:space="0" w:color="FEE595" w:themeColor="accent3" w:themeTint="66"/>
        <w:insideH w:val="single" w:sz="4" w:space="0" w:color="FEE595" w:themeColor="accent3" w:themeTint="66"/>
        <w:insideV w:val="single" w:sz="4" w:space="0" w:color="FEE5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D8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D8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C7E4B3" w:themeColor="accent4" w:themeTint="66"/>
        <w:left w:val="single" w:sz="4" w:space="0" w:color="C7E4B3" w:themeColor="accent4" w:themeTint="66"/>
        <w:bottom w:val="single" w:sz="4" w:space="0" w:color="C7E4B3" w:themeColor="accent4" w:themeTint="66"/>
        <w:right w:val="single" w:sz="4" w:space="0" w:color="C7E4B3" w:themeColor="accent4" w:themeTint="66"/>
        <w:insideH w:val="single" w:sz="4" w:space="0" w:color="C7E4B3" w:themeColor="accent4" w:themeTint="66"/>
        <w:insideV w:val="single" w:sz="4" w:space="0" w:color="C7E4B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BD7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D7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A8E9E3" w:themeColor="accent5" w:themeTint="66"/>
        <w:left w:val="single" w:sz="4" w:space="0" w:color="A8E9E3" w:themeColor="accent5" w:themeTint="66"/>
        <w:bottom w:val="single" w:sz="4" w:space="0" w:color="A8E9E3" w:themeColor="accent5" w:themeTint="66"/>
        <w:right w:val="single" w:sz="4" w:space="0" w:color="A8E9E3" w:themeColor="accent5" w:themeTint="66"/>
        <w:insideH w:val="single" w:sz="4" w:space="0" w:color="A8E9E3" w:themeColor="accent5" w:themeTint="66"/>
        <w:insideV w:val="single" w:sz="4" w:space="0" w:color="A8E9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DDE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DE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91ABDF" w:themeColor="accent1" w:themeTint="99"/>
        <w:left w:val="single" w:sz="4" w:space="0" w:color="91ABDF" w:themeColor="accent1" w:themeTint="99"/>
        <w:bottom w:val="single" w:sz="4" w:space="0" w:color="91ABDF" w:themeColor="accent1" w:themeTint="99"/>
        <w:right w:val="single" w:sz="4" w:space="0" w:color="91ABDF" w:themeColor="accent1" w:themeTint="99"/>
        <w:insideH w:val="single" w:sz="4" w:space="0" w:color="91ABDF" w:themeColor="accent1" w:themeTint="99"/>
        <w:insideV w:val="single" w:sz="4" w:space="0" w:color="91AB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874CB" w:themeColor="accent1"/>
          <w:left w:val="single" w:sz="4" w:space="0" w:color="4874CB" w:themeColor="accent1"/>
          <w:bottom w:val="single" w:sz="4" w:space="0" w:color="4874CB" w:themeColor="accent1"/>
          <w:right w:val="single" w:sz="4" w:space="0" w:color="4874CB" w:themeColor="accent1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blPr/>
      <w:tcPr>
        <w:tcBorders>
          <w:top w:val="double" w:sz="4" w:space="0" w:color="4874C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4" w:themeFill="accent1" w:themeFillTint="33"/>
      </w:tcPr>
    </w:tblStylePr>
    <w:tblStylePr w:type="band1Horz">
      <w:tblPr/>
      <w:tcPr>
        <w:shd w:val="clear" w:color="auto" w:fill="DAE3F4" w:themeFill="accent1" w:themeFillTint="33"/>
      </w:tcPr>
    </w:tblStyle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msonormal0">
    <w:name w:val="msonormal"/>
    <w:basedOn w:val="Normal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md-plain">
    <w:name w:val="md-plain"/>
    <w:basedOn w:val="DefaultParagraphFont"/>
    <w:rsid w:val="00312D91"/>
  </w:style>
  <w:style w:type="character" w:customStyle="1" w:styleId="td-span">
    <w:name w:val="td-span"/>
    <w:basedOn w:val="DefaultParagraphFont"/>
    <w:rsid w:val="00312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2385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AprilChen</dc:creator>
  <cp:lastModifiedBy>Microsoft Office User</cp:lastModifiedBy>
  <cp:revision>24</cp:revision>
  <dcterms:created xsi:type="dcterms:W3CDTF">2024-11-01T00:01:00Z</dcterms:created>
  <dcterms:modified xsi:type="dcterms:W3CDTF">2024-11-04T07:13:00Z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3826797AB919B42CDD842467A4F9A8EC_42</vt:lpwstr>
  </property>
</Properties>
</file>