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E5D1" w14:textId="6DD86BF8" w:rsidR="00D73D00" w:rsidRPr="00640294" w:rsidRDefault="00D73D00" w:rsidP="00D06AC0">
      <w:pPr>
        <w:rPr>
          <w:b/>
          <w:bCs/>
          <w:sz w:val="36"/>
          <w:szCs w:val="36"/>
        </w:rPr>
      </w:pPr>
      <w:r w:rsidRPr="00640294">
        <w:rPr>
          <w:b/>
          <w:bCs/>
          <w:sz w:val="36"/>
          <w:szCs w:val="36"/>
        </w:rPr>
        <w:t>Ejercicio de Practica</w:t>
      </w:r>
      <w:r w:rsidR="00640294">
        <w:rPr>
          <w:b/>
          <w:bCs/>
          <w:sz w:val="36"/>
          <w:szCs w:val="36"/>
        </w:rPr>
        <w:t xml:space="preserve"> Modelo Entidad Relación</w:t>
      </w:r>
      <w:r w:rsidRPr="00640294">
        <w:rPr>
          <w:b/>
          <w:bCs/>
          <w:sz w:val="36"/>
          <w:szCs w:val="36"/>
        </w:rPr>
        <w:t>:</w:t>
      </w:r>
    </w:p>
    <w:p w14:paraId="2E6DA3E6" w14:textId="77777777" w:rsidR="00640294" w:rsidRDefault="00640294" w:rsidP="00D06AC0">
      <w:pPr>
        <w:rPr>
          <w:b/>
          <w:bCs/>
          <w:sz w:val="28"/>
          <w:szCs w:val="28"/>
        </w:rPr>
      </w:pPr>
    </w:p>
    <w:p w14:paraId="72F6BC65" w14:textId="77777777" w:rsidR="00640294" w:rsidRPr="00640294" w:rsidRDefault="00640294" w:rsidP="00640294">
      <w:pPr>
        <w:rPr>
          <w:b/>
          <w:bCs/>
          <w:sz w:val="28"/>
          <w:szCs w:val="28"/>
          <w:u w:val="single"/>
        </w:rPr>
      </w:pPr>
      <w:r w:rsidRPr="00640294">
        <w:rPr>
          <w:b/>
          <w:bCs/>
          <w:sz w:val="28"/>
          <w:szCs w:val="28"/>
          <w:u w:val="single"/>
        </w:rPr>
        <w:t>EJERCICIO 1</w:t>
      </w:r>
    </w:p>
    <w:p w14:paraId="4A3F1575" w14:textId="5004EF58" w:rsidR="00640294" w:rsidRPr="00640294" w:rsidRDefault="00640294" w:rsidP="00640294">
      <w:pPr>
        <w:rPr>
          <w:sz w:val="28"/>
          <w:szCs w:val="28"/>
        </w:rPr>
      </w:pPr>
      <w:r w:rsidRPr="00640294">
        <w:rPr>
          <w:sz w:val="28"/>
          <w:szCs w:val="28"/>
        </w:rPr>
        <w:t>Una empresa vende productos a varios clientes. Se necesita conocer los datos</w:t>
      </w:r>
      <w:r>
        <w:rPr>
          <w:sz w:val="28"/>
          <w:szCs w:val="28"/>
        </w:rPr>
        <w:t xml:space="preserve"> </w:t>
      </w:r>
      <w:r w:rsidRPr="00640294">
        <w:rPr>
          <w:sz w:val="28"/>
          <w:szCs w:val="28"/>
        </w:rPr>
        <w:t xml:space="preserve">personales de los clientes (nombre, apellidos, </w:t>
      </w:r>
      <w:proofErr w:type="spellStart"/>
      <w:r w:rsidRPr="00640294">
        <w:rPr>
          <w:sz w:val="28"/>
          <w:szCs w:val="28"/>
        </w:rPr>
        <w:t>dni</w:t>
      </w:r>
      <w:proofErr w:type="spellEnd"/>
      <w:r w:rsidRPr="00640294">
        <w:rPr>
          <w:sz w:val="28"/>
          <w:szCs w:val="28"/>
        </w:rPr>
        <w:t>, dirección y fecha de nacimiento). Cada</w:t>
      </w:r>
      <w:r>
        <w:rPr>
          <w:sz w:val="28"/>
          <w:szCs w:val="28"/>
        </w:rPr>
        <w:t xml:space="preserve"> </w:t>
      </w:r>
      <w:r w:rsidRPr="00640294">
        <w:rPr>
          <w:sz w:val="28"/>
          <w:szCs w:val="28"/>
        </w:rPr>
        <w:t>producto tiene un nombre y un código, así como un precio unitario. Un cliente puede</w:t>
      </w:r>
      <w:r>
        <w:rPr>
          <w:sz w:val="28"/>
          <w:szCs w:val="28"/>
        </w:rPr>
        <w:t xml:space="preserve"> </w:t>
      </w:r>
      <w:r w:rsidRPr="00640294">
        <w:rPr>
          <w:sz w:val="28"/>
          <w:szCs w:val="28"/>
        </w:rPr>
        <w:t>comprar varios productos a la empresa, y un mismo producto puede ser comprado por</w:t>
      </w:r>
      <w:r>
        <w:rPr>
          <w:sz w:val="28"/>
          <w:szCs w:val="28"/>
        </w:rPr>
        <w:t xml:space="preserve"> </w:t>
      </w:r>
      <w:r w:rsidRPr="00640294">
        <w:rPr>
          <w:sz w:val="28"/>
          <w:szCs w:val="28"/>
        </w:rPr>
        <w:t>varios clientes.</w:t>
      </w:r>
    </w:p>
    <w:p w14:paraId="33B8A0A3" w14:textId="74D4C486" w:rsidR="00640294" w:rsidRPr="00640294" w:rsidRDefault="00640294" w:rsidP="00640294">
      <w:pPr>
        <w:rPr>
          <w:sz w:val="28"/>
          <w:szCs w:val="28"/>
        </w:rPr>
      </w:pPr>
      <w:r w:rsidRPr="00640294">
        <w:rPr>
          <w:sz w:val="28"/>
          <w:szCs w:val="28"/>
        </w:rPr>
        <w:t>Los productos son suministrados por diferentes proveedores. Se debe tener en cuenta</w:t>
      </w:r>
      <w:r>
        <w:rPr>
          <w:sz w:val="28"/>
          <w:szCs w:val="28"/>
        </w:rPr>
        <w:t xml:space="preserve"> </w:t>
      </w:r>
      <w:r w:rsidRPr="00640294">
        <w:rPr>
          <w:sz w:val="28"/>
          <w:szCs w:val="28"/>
        </w:rPr>
        <w:t>que un producto sólo puede ser suministrado por un proveedor, y que un proveedor puede</w:t>
      </w:r>
      <w:r>
        <w:rPr>
          <w:sz w:val="28"/>
          <w:szCs w:val="28"/>
        </w:rPr>
        <w:t xml:space="preserve"> </w:t>
      </w:r>
      <w:r w:rsidRPr="00640294">
        <w:rPr>
          <w:sz w:val="28"/>
          <w:szCs w:val="28"/>
        </w:rPr>
        <w:t>suministrar diferentes productos.</w:t>
      </w:r>
      <w:r>
        <w:rPr>
          <w:sz w:val="28"/>
          <w:szCs w:val="28"/>
        </w:rPr>
        <w:t xml:space="preserve"> Cada proveedor tiene un CUIT, Razón </w:t>
      </w:r>
      <w:proofErr w:type="gramStart"/>
      <w:r>
        <w:rPr>
          <w:sz w:val="28"/>
          <w:szCs w:val="28"/>
        </w:rPr>
        <w:t>Social ,</w:t>
      </w:r>
      <w:proofErr w:type="gramEnd"/>
      <w:r>
        <w:rPr>
          <w:sz w:val="28"/>
          <w:szCs w:val="28"/>
        </w:rPr>
        <w:t xml:space="preserve"> teléfono y d</w:t>
      </w:r>
      <w:r w:rsidRPr="00640294">
        <w:rPr>
          <w:sz w:val="28"/>
          <w:szCs w:val="28"/>
        </w:rPr>
        <w:t>irección</w:t>
      </w:r>
      <w:r>
        <w:rPr>
          <w:sz w:val="28"/>
          <w:szCs w:val="28"/>
        </w:rPr>
        <w:t>.</w:t>
      </w:r>
    </w:p>
    <w:p w14:paraId="5AC1E69F" w14:textId="77777777" w:rsidR="00264871" w:rsidRPr="00264871" w:rsidRDefault="00264871" w:rsidP="00264871">
      <w:pPr>
        <w:rPr>
          <w:b/>
          <w:bCs/>
          <w:sz w:val="28"/>
          <w:szCs w:val="28"/>
          <w:u w:val="single"/>
        </w:rPr>
      </w:pPr>
      <w:r w:rsidRPr="00264871">
        <w:rPr>
          <w:b/>
          <w:bCs/>
          <w:sz w:val="28"/>
          <w:szCs w:val="28"/>
          <w:u w:val="single"/>
        </w:rPr>
        <w:t>EJERCICIO 2</w:t>
      </w:r>
    </w:p>
    <w:p w14:paraId="6E93E171" w14:textId="3A30BDDC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>Se desea informatizar la gestión de una empresa de transportes que reparte paquetes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 xml:space="preserve">por </w:t>
      </w:r>
      <w:r>
        <w:rPr>
          <w:sz w:val="28"/>
          <w:szCs w:val="28"/>
        </w:rPr>
        <w:t xml:space="preserve">todo el </w:t>
      </w:r>
      <w:proofErr w:type="spellStart"/>
      <w:r>
        <w:rPr>
          <w:sz w:val="28"/>
          <w:szCs w:val="28"/>
        </w:rPr>
        <w:t>pais</w:t>
      </w:r>
      <w:proofErr w:type="spellEnd"/>
      <w:r w:rsidRPr="00264871">
        <w:rPr>
          <w:sz w:val="28"/>
          <w:szCs w:val="28"/>
        </w:rPr>
        <w:t>. Los encargados de llevar los paquetes son los camioneros, de los que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 xml:space="preserve">se quiere guardar el </w:t>
      </w:r>
      <w:proofErr w:type="spellStart"/>
      <w:r w:rsidRPr="00264871">
        <w:rPr>
          <w:sz w:val="28"/>
          <w:szCs w:val="28"/>
        </w:rPr>
        <w:t>dni</w:t>
      </w:r>
      <w:proofErr w:type="spellEnd"/>
      <w:r w:rsidRPr="00264871">
        <w:rPr>
          <w:sz w:val="28"/>
          <w:szCs w:val="28"/>
        </w:rPr>
        <w:t>, nombre, teléfono, dirección, salario y población en la que vive.</w:t>
      </w:r>
    </w:p>
    <w:p w14:paraId="365E9330" w14:textId="3DC9D205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>De los paquetes transportados interesa conocer el código de paquete, descripción,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destinatario y dirección del destinatario. Un camionero distribuye muchos paquetes, y un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paquete sólo puede ser distribuido por un camionero.</w:t>
      </w:r>
    </w:p>
    <w:p w14:paraId="2834A157" w14:textId="7381510A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>De las provincias a las que llegan los paquetes interesa guardar el código de provincia y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el nombre. Un paquete sólo puede llegar a una provincia. Sin embargo, a una provincia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pueden llegar varios paquetes.</w:t>
      </w:r>
    </w:p>
    <w:p w14:paraId="03F7D9C8" w14:textId="5037DFD3" w:rsidR="00640294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>De los camiones que llevan los camioneros, interesa conocer la matrícula, modelo, tipo y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potencia. Un camionero puede conducir diferentes camiones en fechas diferentes, y un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camión puede ser conducido por varios camioneros</w:t>
      </w:r>
    </w:p>
    <w:p w14:paraId="4DFD11A1" w14:textId="77777777" w:rsidR="00640294" w:rsidRDefault="00640294" w:rsidP="00D06AC0">
      <w:pPr>
        <w:rPr>
          <w:b/>
          <w:bCs/>
          <w:sz w:val="28"/>
          <w:szCs w:val="28"/>
        </w:rPr>
      </w:pPr>
    </w:p>
    <w:p w14:paraId="4DDE077A" w14:textId="77777777" w:rsidR="00264871" w:rsidRDefault="00264871" w:rsidP="00264871">
      <w:pPr>
        <w:rPr>
          <w:b/>
          <w:bCs/>
          <w:sz w:val="28"/>
          <w:szCs w:val="28"/>
          <w:u w:val="single"/>
        </w:rPr>
      </w:pPr>
    </w:p>
    <w:p w14:paraId="3E397B2C" w14:textId="6967CADA" w:rsidR="00264871" w:rsidRPr="00264871" w:rsidRDefault="00264871" w:rsidP="00264871">
      <w:pPr>
        <w:rPr>
          <w:b/>
          <w:bCs/>
          <w:sz w:val="28"/>
          <w:szCs w:val="28"/>
          <w:u w:val="single"/>
        </w:rPr>
      </w:pPr>
      <w:r w:rsidRPr="00264871">
        <w:rPr>
          <w:b/>
          <w:bCs/>
          <w:sz w:val="28"/>
          <w:szCs w:val="28"/>
          <w:u w:val="single"/>
        </w:rPr>
        <w:lastRenderedPageBreak/>
        <w:t>EJERCICIO 3</w:t>
      </w:r>
    </w:p>
    <w:p w14:paraId="77491502" w14:textId="42080C97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>Se desea diseñar la base de datos de un Instituto. En la base de datos se desea guardar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los datos de los profesores del Instituto (DNI, nombre, dirección y teléfono). Los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profesores imparten módulos, y cada módulo tiene un código y un nombre. Cada alumno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 xml:space="preserve">está matriculado en uno o varios módulos. De cada alumno se desea guardar el </w:t>
      </w:r>
      <w:proofErr w:type="spellStart"/>
      <w:r w:rsidRPr="00264871">
        <w:rPr>
          <w:sz w:val="28"/>
          <w:szCs w:val="28"/>
        </w:rPr>
        <w:t>nº</w:t>
      </w:r>
      <w:proofErr w:type="spellEnd"/>
      <w:r w:rsidRPr="0026487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expediente, nombre, apellidos y fecha de nacimiento. Los profesores pueden impartir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varios módulos, pero un módulo sólo puede ser impartido por un profesor. Cada curso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tiene un grupo de alumnos, uno de los cuales es el delegado del grupo</w:t>
      </w:r>
      <w:r>
        <w:rPr>
          <w:sz w:val="28"/>
          <w:szCs w:val="28"/>
        </w:rPr>
        <w:t>.</w:t>
      </w:r>
    </w:p>
    <w:p w14:paraId="227643B8" w14:textId="77777777" w:rsidR="00264871" w:rsidRDefault="00264871" w:rsidP="00D06AC0">
      <w:pPr>
        <w:rPr>
          <w:sz w:val="28"/>
          <w:szCs w:val="28"/>
        </w:rPr>
      </w:pPr>
    </w:p>
    <w:p w14:paraId="53DF65DE" w14:textId="1A57329A" w:rsidR="00264871" w:rsidRPr="00264871" w:rsidRDefault="00264871" w:rsidP="00D06AC0">
      <w:pPr>
        <w:rPr>
          <w:b/>
          <w:bCs/>
          <w:sz w:val="28"/>
          <w:szCs w:val="28"/>
          <w:u w:val="single"/>
        </w:rPr>
      </w:pPr>
      <w:r w:rsidRPr="00264871">
        <w:rPr>
          <w:b/>
          <w:bCs/>
          <w:sz w:val="28"/>
          <w:szCs w:val="28"/>
          <w:u w:val="single"/>
        </w:rPr>
        <w:t>EJERCICIO 4</w:t>
      </w:r>
    </w:p>
    <w:p w14:paraId="5AC5ADC8" w14:textId="2E10C196" w:rsidR="00D06AC0" w:rsidRDefault="00D06AC0" w:rsidP="00D06AC0">
      <w:pPr>
        <w:rPr>
          <w:sz w:val="28"/>
          <w:szCs w:val="28"/>
        </w:rPr>
      </w:pPr>
      <w:r w:rsidRPr="00264871">
        <w:rPr>
          <w:sz w:val="28"/>
          <w:szCs w:val="28"/>
        </w:rPr>
        <w:t>Enunciado del Sistema de Gestión del Centro de Investigación Científica</w:t>
      </w:r>
    </w:p>
    <w:p w14:paraId="1F2F48A5" w14:textId="36A5258F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El sistema de gestión del centro de investigación científica está diseñado para organizar y manejar la información relacionada con los investigadores, proyectos, publicaciones, instituciones y equipamiento. A continuación, se describen las entidades y su propósito dentro del sistema:</w:t>
      </w:r>
    </w:p>
    <w:p w14:paraId="7402AAFE" w14:textId="53971016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1. Investigador:</w:t>
      </w:r>
    </w:p>
    <w:p w14:paraId="0006B8D5" w14:textId="4C12E9B8" w:rsid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 xml:space="preserve">   Representa a los científicos y académicos que trabajan en el centro de investigación. Cada investigador tiene un identificador único, un nombre, y una especialidad que define su área de conocimiento y experiencia</w:t>
      </w:r>
      <w:r>
        <w:rPr>
          <w:sz w:val="28"/>
          <w:szCs w:val="28"/>
        </w:rPr>
        <w:t>.</w:t>
      </w:r>
    </w:p>
    <w:p w14:paraId="69611DD6" w14:textId="38F75A24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Los investigadores</w:t>
      </w:r>
      <w:r w:rsidR="00CE493B">
        <w:rPr>
          <w:sz w:val="28"/>
          <w:szCs w:val="28"/>
        </w:rPr>
        <w:t xml:space="preserve"> pueden</w:t>
      </w:r>
      <w:r w:rsidRPr="00D06AC0">
        <w:rPr>
          <w:sz w:val="28"/>
          <w:szCs w:val="28"/>
        </w:rPr>
        <w:t xml:space="preserve"> participa</w:t>
      </w:r>
      <w:r w:rsidR="00CE493B">
        <w:rPr>
          <w:sz w:val="28"/>
          <w:szCs w:val="28"/>
        </w:rPr>
        <w:t>r</w:t>
      </w:r>
      <w:r w:rsidRPr="00D06AC0">
        <w:rPr>
          <w:sz w:val="28"/>
          <w:szCs w:val="28"/>
        </w:rPr>
        <w:t xml:space="preserve"> en</w:t>
      </w:r>
      <w:r w:rsidR="00CE493B">
        <w:rPr>
          <w:sz w:val="28"/>
          <w:szCs w:val="28"/>
        </w:rPr>
        <w:t xml:space="preserve"> varios</w:t>
      </w:r>
      <w:r w:rsidRPr="00D06AC0">
        <w:rPr>
          <w:sz w:val="28"/>
          <w:szCs w:val="28"/>
        </w:rPr>
        <w:t xml:space="preserve"> proyectos de investigación y </w:t>
      </w:r>
      <w:r w:rsidR="00CE493B">
        <w:rPr>
          <w:sz w:val="28"/>
          <w:szCs w:val="28"/>
        </w:rPr>
        <w:t>contribuir</w:t>
      </w:r>
      <w:r w:rsidRPr="00D06AC0">
        <w:rPr>
          <w:sz w:val="28"/>
          <w:szCs w:val="28"/>
        </w:rPr>
        <w:t xml:space="preserve"> a la producción de</w:t>
      </w:r>
      <w:r w:rsidR="00CE493B">
        <w:rPr>
          <w:sz w:val="28"/>
          <w:szCs w:val="28"/>
        </w:rPr>
        <w:t xml:space="preserve"> varias</w:t>
      </w:r>
      <w:r w:rsidRPr="00D06AC0">
        <w:rPr>
          <w:sz w:val="28"/>
          <w:szCs w:val="28"/>
        </w:rPr>
        <w:t xml:space="preserve"> publicaciones científicas.</w:t>
      </w:r>
    </w:p>
    <w:p w14:paraId="1CED7642" w14:textId="41D92385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2. Proyecto:</w:t>
      </w:r>
    </w:p>
    <w:p w14:paraId="5CDE8244" w14:textId="4EFC9CA9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 xml:space="preserve">   Representa un esfuerzo de investigación específico dentro del centro. Cada proyecto tiene un identificador único</w:t>
      </w:r>
      <w:r>
        <w:rPr>
          <w:sz w:val="28"/>
          <w:szCs w:val="28"/>
        </w:rPr>
        <w:t xml:space="preserve">, </w:t>
      </w:r>
      <w:r w:rsidRPr="00D06AC0">
        <w:rPr>
          <w:sz w:val="28"/>
          <w:szCs w:val="28"/>
        </w:rPr>
        <w:t>un nombre, y una fecha de inicio.</w:t>
      </w:r>
    </w:p>
    <w:p w14:paraId="0DD54CB9" w14:textId="7A42603A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lastRenderedPageBreak/>
        <w:t xml:space="preserve"> Los proyectos agrupan el trabajo de varios investigadores y pueden estar asociados a una o varias instituciones. Cada proyecto puede requerir diversos </w:t>
      </w:r>
      <w:r w:rsidR="00CE493B">
        <w:rPr>
          <w:sz w:val="28"/>
          <w:szCs w:val="28"/>
        </w:rPr>
        <w:t>e</w:t>
      </w:r>
      <w:r w:rsidRPr="00D06AC0">
        <w:rPr>
          <w:sz w:val="28"/>
          <w:szCs w:val="28"/>
        </w:rPr>
        <w:t>quipos y recursos.</w:t>
      </w:r>
    </w:p>
    <w:p w14:paraId="4AED01A4" w14:textId="56F2D83E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3. Publicación:</w:t>
      </w:r>
    </w:p>
    <w:p w14:paraId="0164BF68" w14:textId="5E5AE9AE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 xml:space="preserve">  Representa un artículo, estudio, o documento científico producido por los investigadores del centro. Cada publicación tiene un identificador único, un título, y una fecha de publicación.</w:t>
      </w:r>
    </w:p>
    <w:p w14:paraId="21CEABF6" w14:textId="2258C6C4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 xml:space="preserve"> </w:t>
      </w:r>
      <w:r w:rsidR="00CE493B">
        <w:rPr>
          <w:sz w:val="28"/>
          <w:szCs w:val="28"/>
        </w:rPr>
        <w:t>S</w:t>
      </w:r>
      <w:r w:rsidRPr="00D06AC0">
        <w:rPr>
          <w:sz w:val="28"/>
          <w:szCs w:val="28"/>
        </w:rPr>
        <w:t xml:space="preserve">on el medio por el cual </w:t>
      </w:r>
      <w:r w:rsidR="00CE493B">
        <w:rPr>
          <w:sz w:val="28"/>
          <w:szCs w:val="28"/>
        </w:rPr>
        <w:t xml:space="preserve">uno o varios investigadores </w:t>
      </w:r>
      <w:r w:rsidRPr="00D06AC0">
        <w:rPr>
          <w:sz w:val="28"/>
          <w:szCs w:val="28"/>
        </w:rPr>
        <w:t>comparten sus hallazgos con la comunidad científica.</w:t>
      </w:r>
    </w:p>
    <w:p w14:paraId="10A7C563" w14:textId="705DD41F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4. Institución:</w:t>
      </w:r>
    </w:p>
    <w:p w14:paraId="0F4C2DF6" w14:textId="2D75EE17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Representa las entidades externas (universidades, laboratorios, centros de investigación) con las que el centro de investigación colabora o mantiene asociaciones. Cada institución tiene un identificador único, un nombre, y una ubicación.</w:t>
      </w:r>
    </w:p>
    <w:p w14:paraId="2E107D1E" w14:textId="6BDF406B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 xml:space="preserve">Las instituciones pueden estar asociadas a proyectos específicos y proporcionar apoyo o colaboración en las investigaciones. </w:t>
      </w:r>
    </w:p>
    <w:p w14:paraId="499CA4AA" w14:textId="568E4DBA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5. Equipamiento:</w:t>
      </w:r>
    </w:p>
    <w:p w14:paraId="1965F383" w14:textId="7B69E6BC" w:rsidR="00D06AC0" w:rsidRPr="00D06AC0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 xml:space="preserve"> Representa los instrumentos y herramientas científicas utilizadas en el centro de investigación. Cada equipamiento tiene un identificador único, un nombre, y un tipo (como microscópico, de análisis, etc.).</w:t>
      </w:r>
    </w:p>
    <w:p w14:paraId="206F18AF" w14:textId="1652B2EB" w:rsidR="00B1605E" w:rsidRDefault="00D06AC0" w:rsidP="00D06AC0">
      <w:pPr>
        <w:rPr>
          <w:sz w:val="28"/>
          <w:szCs w:val="28"/>
        </w:rPr>
      </w:pPr>
      <w:r w:rsidRPr="00D06AC0">
        <w:rPr>
          <w:sz w:val="28"/>
          <w:szCs w:val="28"/>
        </w:rPr>
        <w:t>El equipamiento es esencial para la ejecución de proyectos de investigación. Los proyectos pueden utilizar varios equipos durante su desarrollo.</w:t>
      </w:r>
    </w:p>
    <w:p w14:paraId="22C19103" w14:textId="77777777" w:rsidR="00264871" w:rsidRDefault="00264871" w:rsidP="00D06AC0">
      <w:pPr>
        <w:rPr>
          <w:sz w:val="28"/>
          <w:szCs w:val="28"/>
        </w:rPr>
      </w:pPr>
    </w:p>
    <w:p w14:paraId="46D6CDD8" w14:textId="4523CCBA" w:rsidR="00264871" w:rsidRDefault="00264871" w:rsidP="00D06AC0">
      <w:pPr>
        <w:rPr>
          <w:b/>
          <w:bCs/>
          <w:sz w:val="28"/>
          <w:szCs w:val="28"/>
          <w:u w:val="single"/>
        </w:rPr>
      </w:pPr>
      <w:r w:rsidRPr="00264871">
        <w:rPr>
          <w:b/>
          <w:bCs/>
          <w:sz w:val="28"/>
          <w:szCs w:val="28"/>
          <w:u w:val="single"/>
        </w:rPr>
        <w:t>EJERCICIO 5</w:t>
      </w:r>
    </w:p>
    <w:p w14:paraId="6D3D8406" w14:textId="77777777" w:rsidR="00264871" w:rsidRDefault="00264871" w:rsidP="00D06AC0">
      <w:pPr>
        <w:rPr>
          <w:b/>
          <w:bCs/>
          <w:sz w:val="28"/>
          <w:szCs w:val="28"/>
          <w:u w:val="single"/>
        </w:rPr>
      </w:pPr>
    </w:p>
    <w:p w14:paraId="5FC09CF8" w14:textId="7DB1F303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>Un club tiene diferentes instalaciones donde se realizan actividades. Las instalaciones están</w:t>
      </w:r>
      <w:r w:rsidR="00CF2042"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codificadas y tienen un Nombre</w:t>
      </w:r>
    </w:p>
    <w:p w14:paraId="7B52C50F" w14:textId="347B6A83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 xml:space="preserve"> </w:t>
      </w:r>
      <w:r w:rsidR="00CF2042" w:rsidRPr="00264871">
        <w:rPr>
          <w:sz w:val="28"/>
          <w:szCs w:val="28"/>
        </w:rPr>
        <w:t>Además,</w:t>
      </w:r>
      <w:r w:rsidRPr="00264871">
        <w:rPr>
          <w:sz w:val="28"/>
          <w:szCs w:val="28"/>
        </w:rPr>
        <w:t xml:space="preserve"> cuenta con distintos servicios que brinda en las instalaciones mencionadas.</w:t>
      </w:r>
    </w:p>
    <w:p w14:paraId="315ED107" w14:textId="46340CE2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t xml:space="preserve"> Los servicios están codificados y tienen una Descripción.</w:t>
      </w:r>
    </w:p>
    <w:p w14:paraId="28C80D79" w14:textId="32E934B9" w:rsidR="00264871" w:rsidRPr="00264871" w:rsidRDefault="00264871" w:rsidP="00264871">
      <w:pPr>
        <w:rPr>
          <w:sz w:val="28"/>
          <w:szCs w:val="28"/>
        </w:rPr>
      </w:pPr>
      <w:r w:rsidRPr="00264871">
        <w:rPr>
          <w:sz w:val="28"/>
          <w:szCs w:val="28"/>
        </w:rPr>
        <w:lastRenderedPageBreak/>
        <w:t xml:space="preserve"> Los precios de los servicios dependen de la instalación en se brinden y son modificados</w:t>
      </w:r>
      <w:r>
        <w:rPr>
          <w:sz w:val="28"/>
          <w:szCs w:val="28"/>
        </w:rPr>
        <w:t xml:space="preserve"> </w:t>
      </w:r>
      <w:r w:rsidRPr="00264871">
        <w:rPr>
          <w:sz w:val="28"/>
          <w:szCs w:val="28"/>
        </w:rPr>
        <w:t>mensualmente</w:t>
      </w:r>
    </w:p>
    <w:sectPr w:rsidR="00264871" w:rsidRPr="00264871" w:rsidSect="00383485">
      <w:headerReference w:type="default" r:id="rId6"/>
      <w:footerReference w:type="default" r:id="rId7"/>
      <w:pgSz w:w="11906" w:h="16838"/>
      <w:pgMar w:top="1417" w:right="1701" w:bottom="1417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4E8E" w14:textId="77777777" w:rsidR="003647DE" w:rsidRDefault="003647DE" w:rsidP="00383485">
      <w:pPr>
        <w:spacing w:after="0" w:line="240" w:lineRule="auto"/>
      </w:pPr>
      <w:r>
        <w:separator/>
      </w:r>
    </w:p>
  </w:endnote>
  <w:endnote w:type="continuationSeparator" w:id="0">
    <w:p w14:paraId="651D337C" w14:textId="77777777" w:rsidR="003647DE" w:rsidRDefault="003647DE" w:rsidP="0038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A5EE2" w14:textId="39D76177" w:rsidR="00383485" w:rsidRPr="00383485" w:rsidRDefault="00383485">
    <w:pPr>
      <w:pStyle w:val="Piedepgina"/>
      <w:rPr>
        <w:b/>
        <w:bCs/>
      </w:rPr>
    </w:pPr>
    <w:r>
      <w:tab/>
    </w:r>
    <w:r w:rsidRPr="00383485">
      <w:rPr>
        <w:b/>
        <w:bCs/>
        <w:sz w:val="28"/>
        <w:szCs w:val="28"/>
      </w:rPr>
      <w:t>TUP5 Base de Datos 1</w:t>
    </w:r>
    <w:r w:rsidRPr="00383485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EE52B" w14:textId="77777777" w:rsidR="003647DE" w:rsidRDefault="003647DE" w:rsidP="00383485">
      <w:pPr>
        <w:spacing w:after="0" w:line="240" w:lineRule="auto"/>
      </w:pPr>
      <w:r>
        <w:separator/>
      </w:r>
    </w:p>
  </w:footnote>
  <w:footnote w:type="continuationSeparator" w:id="0">
    <w:p w14:paraId="168493C9" w14:textId="77777777" w:rsidR="003647DE" w:rsidRDefault="003647DE" w:rsidP="00383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04536" w14:textId="4475B31B" w:rsidR="00383485" w:rsidRDefault="00383485" w:rsidP="00383485">
    <w:pPr>
      <w:pStyle w:val="Encabezado"/>
      <w:jc w:val="center"/>
      <w:rPr>
        <w:b/>
        <w:bCs/>
        <w:sz w:val="28"/>
        <w:szCs w:val="28"/>
      </w:rPr>
    </w:pPr>
    <w:r w:rsidRPr="00383485">
      <w:drawing>
        <wp:anchor distT="0" distB="0" distL="114300" distR="114300" simplePos="0" relativeHeight="251658240" behindDoc="0" locked="0" layoutInCell="1" allowOverlap="1" wp14:anchorId="6356768B" wp14:editId="7DC2C1CD">
          <wp:simplePos x="0" y="0"/>
          <wp:positionH relativeFrom="column">
            <wp:posOffset>-622935</wp:posOffset>
          </wp:positionH>
          <wp:positionV relativeFrom="paragraph">
            <wp:posOffset>223520</wp:posOffset>
          </wp:positionV>
          <wp:extent cx="905001" cy="266737"/>
          <wp:effectExtent l="0" t="0" r="9525" b="0"/>
          <wp:wrapNone/>
          <wp:docPr id="848237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82373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001" cy="266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53E817" w14:textId="22C6ECC3" w:rsidR="00383485" w:rsidRPr="00383485" w:rsidRDefault="00383485" w:rsidP="00383485">
    <w:pPr>
      <w:pStyle w:val="Encabezado"/>
      <w:jc w:val="center"/>
      <w:rPr>
        <w:b/>
        <w:bCs/>
        <w:sz w:val="28"/>
        <w:szCs w:val="28"/>
      </w:rPr>
    </w:pPr>
    <w:r w:rsidRPr="00383485">
      <w:rPr>
        <w:b/>
        <w:bCs/>
        <w:sz w:val="28"/>
        <w:szCs w:val="28"/>
      </w:rPr>
      <w:t>Tecnicatura Universitaria en Programación</w:t>
    </w:r>
  </w:p>
  <w:p w14:paraId="55FCD20F" w14:textId="13A98C72" w:rsidR="00383485" w:rsidRDefault="00383485">
    <w:pPr>
      <w:pStyle w:val="Encabezado"/>
    </w:pPr>
    <w:r w:rsidRPr="0038348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C0"/>
    <w:rsid w:val="001668B4"/>
    <w:rsid w:val="001A49CF"/>
    <w:rsid w:val="00264871"/>
    <w:rsid w:val="002A48B4"/>
    <w:rsid w:val="003647DE"/>
    <w:rsid w:val="00383485"/>
    <w:rsid w:val="00640294"/>
    <w:rsid w:val="007159C9"/>
    <w:rsid w:val="00742AA6"/>
    <w:rsid w:val="00801D56"/>
    <w:rsid w:val="00B12A7B"/>
    <w:rsid w:val="00B1605E"/>
    <w:rsid w:val="00B903CF"/>
    <w:rsid w:val="00CE493B"/>
    <w:rsid w:val="00CF2042"/>
    <w:rsid w:val="00D06AC0"/>
    <w:rsid w:val="00D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A370"/>
  <w15:chartTrackingRefBased/>
  <w15:docId w15:val="{3229044B-5FC5-490C-8431-6F2018B5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A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A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A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A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A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A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A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A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485"/>
  </w:style>
  <w:style w:type="paragraph" w:styleId="Piedepgina">
    <w:name w:val="footer"/>
    <w:basedOn w:val="Normal"/>
    <w:link w:val="PiedepginaCar"/>
    <w:uiPriority w:val="99"/>
    <w:unhideWhenUsed/>
    <w:rsid w:val="0038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Nardi</dc:creator>
  <cp:keywords/>
  <dc:description/>
  <cp:lastModifiedBy>Pablo Nardi</cp:lastModifiedBy>
  <cp:revision>5</cp:revision>
  <dcterms:created xsi:type="dcterms:W3CDTF">2024-08-09T23:00:00Z</dcterms:created>
  <dcterms:modified xsi:type="dcterms:W3CDTF">2024-08-10T14:24:00Z</dcterms:modified>
</cp:coreProperties>
</file>