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Атомарність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Несуперечність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Тестованість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Доступ нового користувача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223"/>
        <w:tblGridChange w:id="0">
          <w:tblGrid>
            <w:gridCol w:w="2122"/>
            <w:gridCol w:w="7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Атомарність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Користувач може залогінитися, ввівши email і пароль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Довжина паролю 15 символів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Підтвердити введення, натиснув клавішу Enter</w:t>
            </w:r>
          </w:p>
          <w:p w:rsidR="00000000" w:rsidDel="00000000" w:rsidP="00000000" w:rsidRDefault="00000000" w:rsidRPr="00000000" w14:paraId="0000000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Несуперечність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не повинна приймати пароль довше 15 символів. Якщо користувач введе більше 15 символів, то система повинна вивести на екран повідомлення про помилку з проханням виправити пароль.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Поля пароля повинні бути type="password", щоб приховати текст пароля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Тестованість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Перевірити наявність полей для введення паролю та email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Перевірити прихованість паролю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Перевірити довжину паролю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Перевірити доступ до системи після введення даних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Відстежуваність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Данні введені коректно- користувач отримує доступ до системи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283.46456692913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Основним критерієм готовності вимог є те, чи містять вимоги достатньо інформації для того, щоб </w:t>
      </w:r>
      <w:r w:rsidDel="00000000" w:rsidR="00000000" w:rsidRPr="00000000">
        <w:rPr>
          <w:rtl w:val="0"/>
        </w:rPr>
        <w:t xml:space="preserve">розпочати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розробку. Кожна з технік тестування вимог має свої сильні та слабкі сторони.</w:t>
      </w:r>
      <w:r w:rsidDel="00000000" w:rsidR="00000000" w:rsidRPr="00000000">
        <w:rPr>
          <w:rFonts w:ascii="Roboto" w:cs="Roboto" w:eastAsia="Roboto" w:hAnsi="Roboto"/>
          <w:b w:val="1"/>
          <w:i w:val="1"/>
          <w:smallCaps w:val="0"/>
          <w:strike w:val="0"/>
          <w:color w:val="0d0d0d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Перевірка документації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дозволяє перевірити вимоги на правильність, повноту, відслідковуваність, важливість, зрозумілість, однозначність та вимірюваність. Але, якість проекту дуже залежить від того, хто перевіряє. Якщо він читає уважно, то багато питань підніме і задасть. Якщо він читає неуважно — результат буде відповідним.  На мою думку, аналіз поведінки системи та тест-кейси дають можливість отримати якісний результат. При аналізі поведінки системи, ми формалізуємо події, тобто формуємо вимоги у форматі «вхід — вихід», «подія — наслідок», «умова — відповідь». Щось подається на вхід до системи, з системою щось відбувається, і вона має дати щось на виході. Найпоширеніший спосіб, у який це відбувається, — це або тест-кейси, або юз-кейси. Тест-кейси готують тестувальники, юз-кейси —готують аналітики.  Таким чином ми можемо якісно </w:t>
      </w:r>
      <w:r w:rsidDel="00000000" w:rsidR="00000000" w:rsidRPr="00000000">
        <w:rPr>
          <w:rtl w:val="0"/>
        </w:rPr>
        <w:t xml:space="preserve">розглянути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та протестити вимоги замовника.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B33A44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731AC"/>
    <w:pPr>
      <w:ind w:left="720"/>
      <w:contextualSpacing w:val="1"/>
    </w:pPr>
  </w:style>
  <w:style w:type="table" w:styleId="a4">
    <w:name w:val="Table Grid"/>
    <w:basedOn w:val="a1"/>
    <w:uiPriority w:val="39"/>
    <w:rsid w:val="0025113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40" w:customStyle="1">
    <w:name w:val="Заголовок 4 Знак"/>
    <w:basedOn w:val="a0"/>
    <w:link w:val="4"/>
    <w:uiPriority w:val="9"/>
    <w:semiHidden w:val="1"/>
    <w:rsid w:val="00B33A44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+FEUga5zIBtQndiboU0gq6yq0g==">CgMxLjA4AHIhMWtUS2xMX3hlSE85UjJtVExJMGZNOG1uNmoyQkxISm9E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2023-06-06T08:53:00Z</dcterms:created>
  <dc:creator>Резниченко Юлия Леонидовна</dc:creator>
</cp:coreProperties>
</file>