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E430B" w14:textId="0FFDE532" w:rsidR="00A014B1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Анализ изменений в расчете машино-мест по проекту 945-ПП: новый подход к парковочному обеспечению</w:t>
      </w:r>
      <w:r w:rsidR="007C41BD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 xml:space="preserve"> по объекту «Молодогвардейская»</w:t>
      </w:r>
      <w:r w:rsidRPr="00A014B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ru-RU"/>
        </w:rPr>
        <w:t>.</w:t>
      </w:r>
    </w:p>
    <w:p w14:paraId="0B6B88D8" w14:textId="71BBF9E2" w:rsidR="00A014B1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изменения в методике расчета</w:t>
      </w:r>
    </w:p>
    <w:p w14:paraId="376D724D" w14:textId="77777777" w:rsidR="00A014B1" w:rsidRP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Новая система расчета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АГР и проектной документации теперь базируется на квартирографии, а не на общей площади квартир:</w:t>
      </w:r>
    </w:p>
    <w:p w14:paraId="7CC6D7C6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до 70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0,8 машино-места на квартиру</w:t>
      </w:r>
    </w:p>
    <w:p w14:paraId="7350C508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70–100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1,2 машино-места на квартиру</w:t>
      </w:r>
    </w:p>
    <w:p w14:paraId="7CA3B8B7" w14:textId="77777777" w:rsidR="00A014B1" w:rsidRPr="00A014B1" w:rsidRDefault="00A014B1" w:rsidP="00A01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Квартиры более 100 м²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 1,6 машино-места на квартиру</w:t>
      </w:r>
    </w:p>
    <w:p w14:paraId="2FF24B94" w14:textId="729459BE" w:rsidR="00A014B1" w:rsidRPr="00A014B1" w:rsidRDefault="0007619D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</w:t>
      </w:r>
      <w:r w:rsidR="00A014B1"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асчет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="00A014B1"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 конкретных данных</w:t>
      </w:r>
      <w:r w:rsidR="007C41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="007C41BD" w:rsidRPr="007C41BD">
        <w:rPr>
          <w:rFonts w:ascii="Times New Roman" w:eastAsia="Times New Roman" w:hAnsi="Times New Roman" w:cs="Times New Roman"/>
          <w:sz w:val="27"/>
          <w:szCs w:val="27"/>
          <w:lang w:eastAsia="ru-RU"/>
        </w:rPr>
        <w:t>(</w:t>
      </w:r>
      <w:r w:rsidR="007C41B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исходя из квартирографии «</w:t>
      </w:r>
      <w:r w:rsidR="007C41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APEX</w:t>
      </w:r>
      <w:r w:rsidR="007C41BD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7C41BD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7D4A336B" w14:textId="77777777" w:rsidR="00A014B1" w:rsidRP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Исходные данные:</w:t>
      </w:r>
    </w:p>
    <w:p w14:paraId="22A39B17" w14:textId="77777777" w:rsidR="00A014B1" w:rsidRPr="00A014B1" w:rsidRDefault="00A014B1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294 квартиры до 70 м²</w:t>
      </w:r>
    </w:p>
    <w:p w14:paraId="798187B6" w14:textId="77777777" w:rsidR="00A014B1" w:rsidRPr="00A014B1" w:rsidRDefault="00A014B1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172 квартиры 70–100 м²</w:t>
      </w:r>
    </w:p>
    <w:p w14:paraId="79404075" w14:textId="65192C02" w:rsidR="00A014B1" w:rsidRDefault="00A014B1" w:rsidP="00A01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114 квартир более 100 м²</w:t>
      </w:r>
    </w:p>
    <w:p w14:paraId="11BA2FC2" w14:textId="63CB4A9B" w:rsidR="007C41BD" w:rsidRPr="007C41BD" w:rsidRDefault="007C41BD" w:rsidP="007C4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41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294 + 172 + 114 = </w:t>
      </w:r>
      <w:r w:rsidRPr="007C41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580 квартир</w:t>
      </w:r>
      <w:r w:rsidRPr="007C41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F5C5B6" w14:textId="780418D4" w:rsidR="00A014B1" w:rsidRP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 постоянных мест: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294×0,8+172×1,2+114×1,6=624 машино-места</w:t>
      </w:r>
    </w:p>
    <w:p w14:paraId="5FAE9EAC" w14:textId="0B88E44B" w:rsidR="00A014B1" w:rsidRPr="00A014B1" w:rsidRDefault="007C41BD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ТЭП варианта 2 указано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618 квартир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есть в расчёте отсутствуют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38 квартир</w:t>
      </w:r>
      <w:r w:rsidR="00A014B1"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, значит:</w:t>
      </w:r>
    </w:p>
    <w:p w14:paraId="490A183B" w14:textId="77777777" w:rsidR="00A014B1" w:rsidRPr="00A014B1" w:rsidRDefault="00A014B1" w:rsidP="00A01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Недостает данных по 38 квартирам</w:t>
      </w:r>
    </w:p>
    <w:p w14:paraId="235070EB" w14:textId="0C2CA3F7" w:rsidR="00A014B1" w:rsidRPr="00A014B1" w:rsidRDefault="00A014B1" w:rsidP="00A01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расчет зависит от распределения этих квартир по категориям</w:t>
      </w:r>
      <w:r w:rsidR="000761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новой квартирографии.</w:t>
      </w:r>
    </w:p>
    <w:p w14:paraId="7FDD71EE" w14:textId="6D68B856" w:rsidR="007C41BD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Полный расчет с учетом всех компонентов</w:t>
      </w:r>
    </w:p>
    <w:p w14:paraId="46F4FC71" w14:textId="78E5A2B2" w:rsidR="007C41BD" w:rsidRPr="007C41BD" w:rsidRDefault="007C41BD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меняет приложение 5, то есть порядок расчёта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постоянных мест жителей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не отменяет отдельный расчёт:</w:t>
      </w:r>
    </w:p>
    <w:p w14:paraId="46F813AF" w14:textId="6574A544" w:rsidR="00A014B1" w:rsidRP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составляющие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617EEA7" w14:textId="77777777" w:rsidR="00A014B1" w:rsidRPr="00A014B1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Гостевая парковка: 10% от постоянных мест</w:t>
      </w:r>
    </w:p>
    <w:p w14:paraId="4F2B3A7C" w14:textId="77777777" w:rsidR="00A014B1" w:rsidRPr="00A014B1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Приобъектная</w:t>
      </w:r>
      <w:proofErr w:type="spellEnd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парковка БКФН</w:t>
      </w:r>
    </w:p>
    <w:p w14:paraId="486F7B44" w14:textId="77777777" w:rsidR="00A014B1" w:rsidRPr="00A014B1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 для МГН и М4</w:t>
      </w:r>
    </w:p>
    <w:p w14:paraId="77D8BFD5" w14:textId="77777777" w:rsidR="00A014B1" w:rsidRPr="00A014B1" w:rsidRDefault="00A014B1" w:rsidP="00A01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Зарядная инфраструктура</w:t>
      </w:r>
    </w:p>
    <w:p w14:paraId="5144504E" w14:textId="77777777" w:rsidR="00A014B1" w:rsidRP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расчета для 618 квартир:</w:t>
      </w:r>
    </w:p>
    <w:p w14:paraId="44C998FA" w14:textId="77777777" w:rsidR="00A014B1" w:rsidRPr="00A014B1" w:rsidRDefault="00A014B1" w:rsidP="00A01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Минимальный вариант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655 постоянных + 66 гостевых + 34 </w:t>
      </w:r>
      <w:proofErr w:type="spellStart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приобъектных</w:t>
      </w:r>
      <w:proofErr w:type="spellEnd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755 мест</w:t>
      </w:r>
    </w:p>
    <w:p w14:paraId="04FE8418" w14:textId="77777777" w:rsidR="00A014B1" w:rsidRPr="00A014B1" w:rsidRDefault="00A014B1" w:rsidP="00A01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Максимальный вариант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685 постоянных + 69 гостевых + 34 </w:t>
      </w:r>
      <w:proofErr w:type="spellStart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приобъектных</w:t>
      </w:r>
      <w:proofErr w:type="spellEnd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788 мест</w:t>
      </w:r>
    </w:p>
    <w:p w14:paraId="331E34F5" w14:textId="232CB132" w:rsidR="00A014B1" w:rsidRPr="00A014B1" w:rsidRDefault="0007619D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</w:pPr>
      <w:r w:rsidRPr="0007619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lastRenderedPageBreak/>
        <w:t>Расчет</w:t>
      </w:r>
      <w:r w:rsidR="00A014B1" w:rsidRPr="00A014B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ru-RU"/>
        </w:rPr>
        <w:t xml:space="preserve"> для градостроительной стадии</w:t>
      </w:r>
    </w:p>
    <w:p w14:paraId="28E2633D" w14:textId="40D84E4F" w:rsid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отдельная формула: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Nп</w:t>
      </w:r>
      <w:proofErr w:type="spellEnd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=S(S1×2,</w:t>
      </w:r>
      <w:proofErr w:type="gramStart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1)×</w:t>
      </w:r>
      <w:proofErr w:type="gramEnd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0,8</w:t>
      </w:r>
    </w:p>
    <w:p w14:paraId="4540FE72" w14:textId="44F7E509" w:rsidR="0007619D" w:rsidRPr="00A014B1" w:rsidRDefault="0007619D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2,1 — средний размер домовладения, а 0,8 — число мест на одно домовладение. </w:t>
      </w:r>
    </w:p>
    <w:p w14:paraId="2C0420F1" w14:textId="4430ADAE" w:rsidR="0007619D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площади 45 564 м</w:t>
      </w:r>
      <w:proofErr w:type="gramStart"/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² </w:t>
      </w:r>
      <w:r w:rsidR="0007619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gramEnd"/>
    </w:p>
    <w:p w14:paraId="1189AF41" w14:textId="6A150A15" w:rsidR="0007619D" w:rsidRDefault="0007619D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45 564 / (33 × 2,1) × 0,8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526 постоянных м/м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5865E2" w14:textId="77777777" w:rsidR="0007619D" w:rsidRDefault="0007619D" w:rsidP="0007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 гостевыми и БКФН:</w:t>
      </w:r>
    </w:p>
    <w:p w14:paraId="1005D289" w14:textId="279AF88C" w:rsidR="00A014B1" w:rsidRDefault="0007619D" w:rsidP="0007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526 + 53 + 34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613 м/м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A014B1"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Итого с учетом всех компонентов: 613 машино-мест</w:t>
      </w:r>
    </w:p>
    <w:p w14:paraId="34CBA8A7" w14:textId="77777777" w:rsidR="0007619D" w:rsidRDefault="0007619D" w:rsidP="0007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DDEF60" w14:textId="04365E48" w:rsidR="0007619D" w:rsidRDefault="0007619D" w:rsidP="0007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Получается, проект</w:t>
      </w:r>
      <w:r w:rsidRP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изменений в постановление </w:t>
      </w:r>
      <w:r w:rsidRPr="00134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№ 945-ПП</w:t>
      </w:r>
      <w:r w:rsidRP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 разные результаты:</w:t>
      </w:r>
    </w:p>
    <w:p w14:paraId="7935134F" w14:textId="77777777" w:rsidR="0007619D" w:rsidRDefault="0007619D" w:rsidP="00076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градостроительная стадия — около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613 м/м всего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0432AAF3" w14:textId="77777777" w:rsidR="0007619D" w:rsidRDefault="0007619D" w:rsidP="00076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АГР и проектная документация — ориентировочно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755–788 м/м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зависимости от квартирографии. </w:t>
      </w:r>
    </w:p>
    <w:p w14:paraId="7F3DE713" w14:textId="04D6CA67" w:rsidR="0007619D" w:rsidRDefault="0007619D" w:rsidP="0007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1F86B1" w14:textId="77777777" w:rsidR="0007619D" w:rsidRPr="00A014B1" w:rsidRDefault="0007619D" w:rsidP="00076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32"/>
          <w:szCs w:val="32"/>
          <w:u w:val="single"/>
          <w:lang w:eastAsia="ru-RU"/>
        </w:rPr>
      </w:pPr>
    </w:p>
    <w:p w14:paraId="4A6A8E29" w14:textId="09223970" w:rsidR="00A014B1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  <w:t>Важные</w:t>
      </w:r>
      <w:r w:rsidR="007C5AC2" w:rsidRPr="007C5AC2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  <w:t xml:space="preserve"> итоги</w:t>
      </w:r>
      <w:r w:rsidRPr="00A014B1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  <w:t xml:space="preserve"> нововведения</w:t>
      </w:r>
    </w:p>
    <w:p w14:paraId="74DCA42A" w14:textId="77777777" w:rsidR="00A014B1" w:rsidRP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Существенные изменения в правилах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F92E754" w14:textId="77777777" w:rsidR="00A014B1" w:rsidRPr="00A014B1" w:rsidRDefault="00A014B1" w:rsidP="00A01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постоянных мест только в гаражах (без плоскостных парковок)</w:t>
      </w:r>
    </w:p>
    <w:p w14:paraId="51C155F6" w14:textId="77777777" w:rsidR="00A014B1" w:rsidRPr="00A014B1" w:rsidRDefault="00A014B1" w:rsidP="00A01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Исключение возможности согласования уменьшения более 10% через ГЗК</w:t>
      </w:r>
    </w:p>
    <w:p w14:paraId="010B8D0C" w14:textId="77777777" w:rsidR="00A014B1" w:rsidRPr="00A014B1" w:rsidRDefault="00A014B1" w:rsidP="00A01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Разный результат для разных стадий проектирования</w:t>
      </w:r>
    </w:p>
    <w:p w14:paraId="332EAE32" w14:textId="633E47C9" w:rsidR="00A014B1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Переходные положения</w:t>
      </w:r>
      <w:r w:rsidR="007C5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14:paraId="28FF5E8B" w14:textId="77777777" w:rsidR="007C5AC2" w:rsidRDefault="007C5AC2" w:rsidP="007C5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важно для текущих проектов. Новые требования предлагается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распространять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7DABFE1" w14:textId="77777777" w:rsidR="007C5AC2" w:rsidRDefault="007C5AC2" w:rsidP="007C5A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объекты, ввод которых по проектной документации запланирован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1 января 2028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4DFFFC38" w14:textId="77777777" w:rsidR="007C5AC2" w:rsidRDefault="007C5AC2" w:rsidP="007C5A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объекты, у которых на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августа 2026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получено разрешение на строительство. </w:t>
      </w:r>
    </w:p>
    <w:p w14:paraId="707BD63E" w14:textId="77777777" w:rsidR="007C5AC2" w:rsidRDefault="007C5AC2" w:rsidP="007C5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даже после принятия проекта новый расчёт может не затронуть конкретный объект, если он попадает под эти условия.</w:t>
      </w:r>
    </w:p>
    <w:p w14:paraId="3D985744" w14:textId="59CBB7F3" w:rsidR="00A014B1" w:rsidRPr="00A014B1" w:rsidRDefault="00A014B1" w:rsidP="00A01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</w:pPr>
      <w:r w:rsidRPr="00A014B1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  <w:lastRenderedPageBreak/>
        <w:t>Выводы</w:t>
      </w:r>
      <w:r w:rsidR="001345DB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u w:val="single"/>
          <w:lang w:eastAsia="ru-RU"/>
        </w:rPr>
        <w:t>:</w:t>
      </w:r>
    </w:p>
    <w:p w14:paraId="2309B251" w14:textId="3EDA35E4" w:rsidR="007C5AC2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постановления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345DB" w:rsidRPr="00134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№ 945-ПП</w:t>
      </w:r>
      <w:r w:rsidR="00134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2026 года</w:t>
      </w:r>
      <w:r w:rsidR="001345DB" w:rsidRP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существенно меняет подход к расчету парковочного пространства, увеличивая минимальное количество мест с 328 до 755–788. Окончательная цифра будет зависеть от детальной квартирографии. </w:t>
      </w:r>
    </w:p>
    <w:p w14:paraId="1858A578" w14:textId="7E5B3925" w:rsidR="00A014B1" w:rsidRPr="00A014B1" w:rsidRDefault="00A014B1" w:rsidP="00A01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 учитывать, что документ 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постановления </w:t>
      </w:r>
      <w:r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находится в стадии проекта и требует окончательного утверждения.</w:t>
      </w:r>
    </w:p>
    <w:p w14:paraId="0266F0B7" w14:textId="0500D57A" w:rsidR="006D4E86" w:rsidRDefault="007C5AC2"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данный момент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этаж всей парковки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(две очереди) </w:t>
      </w: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вмещает в себя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C5AC2">
        <w:rPr>
          <w:rFonts w:ascii="Times New Roman" w:eastAsia="Times New Roman" w:hAnsi="Times New Roman" w:cs="Times New Roman"/>
          <w:sz w:val="24"/>
          <w:szCs w:val="24"/>
          <w:lang w:eastAsia="ru-RU"/>
        </w:rPr>
        <w:t>282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м/м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увеличить количество 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машино-мест до </w:t>
      </w:r>
      <w:r w:rsidR="001345DB" w:rsidRPr="00A014B1">
        <w:rPr>
          <w:rFonts w:ascii="Times New Roman" w:eastAsia="Times New Roman" w:hAnsi="Times New Roman" w:cs="Times New Roman"/>
          <w:sz w:val="24"/>
          <w:szCs w:val="24"/>
          <w:lang w:eastAsia="ru-RU"/>
        </w:rPr>
        <w:t>755–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788 требуется 3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этаж</w:t>
      </w:r>
      <w:r w:rsidR="001345DB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парковки.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sectPr w:rsidR="006D4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4C2"/>
    <w:multiLevelType w:val="multilevel"/>
    <w:tmpl w:val="6A4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00C5C"/>
    <w:multiLevelType w:val="multilevel"/>
    <w:tmpl w:val="8AB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4326"/>
    <w:multiLevelType w:val="hybridMultilevel"/>
    <w:tmpl w:val="915C1F9E"/>
    <w:lvl w:ilvl="0" w:tplc="3EBC14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ADA73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B080D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F0079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F0390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CA39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FA43BA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8E215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35CFE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F42E7"/>
    <w:multiLevelType w:val="multilevel"/>
    <w:tmpl w:val="950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A5EFC"/>
    <w:multiLevelType w:val="multilevel"/>
    <w:tmpl w:val="630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74B96"/>
    <w:multiLevelType w:val="multilevel"/>
    <w:tmpl w:val="007E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25D89"/>
    <w:multiLevelType w:val="multilevel"/>
    <w:tmpl w:val="4BF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552B4"/>
    <w:multiLevelType w:val="hybridMultilevel"/>
    <w:tmpl w:val="042EC062"/>
    <w:lvl w:ilvl="0" w:tplc="1DB87F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D21C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2D43C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278E08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AA6C01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840D2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6E2CB5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F64C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676B9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E7FAD"/>
    <w:multiLevelType w:val="multilevel"/>
    <w:tmpl w:val="A2D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4"/>
  </w:num>
  <w:num w:numId="5">
    <w:abstractNumId w:val="6"/>
  </w:num>
  <w:num w:numId="6">
    <w:abstractNumId w:val="0"/>
  </w:num>
  <w:num w:numId="7">
    <w:abstractNumId w:val="1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B1"/>
    <w:rsid w:val="0007619D"/>
    <w:rsid w:val="001345DB"/>
    <w:rsid w:val="006D4E86"/>
    <w:rsid w:val="007C41BD"/>
    <w:rsid w:val="007C5AC2"/>
    <w:rsid w:val="00A014B1"/>
    <w:rsid w:val="00D2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BC23"/>
  <w15:chartTrackingRefBased/>
  <w15:docId w15:val="{5487C849-8700-4242-8559-5A85C6A4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01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14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0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014B1"/>
    <w:rPr>
      <w:b/>
      <w:bCs/>
    </w:rPr>
  </w:style>
  <w:style w:type="character" w:customStyle="1" w:styleId="katex-mathml">
    <w:name w:val="katex-mathml"/>
    <w:basedOn w:val="a0"/>
    <w:rsid w:val="00A014B1"/>
  </w:style>
  <w:style w:type="character" w:customStyle="1" w:styleId="mord">
    <w:name w:val="mord"/>
    <w:basedOn w:val="a0"/>
    <w:rsid w:val="00A014B1"/>
  </w:style>
  <w:style w:type="character" w:customStyle="1" w:styleId="mbin">
    <w:name w:val="mbin"/>
    <w:basedOn w:val="a0"/>
    <w:rsid w:val="00A014B1"/>
  </w:style>
  <w:style w:type="character" w:customStyle="1" w:styleId="mpunct">
    <w:name w:val="mpunct"/>
    <w:basedOn w:val="a0"/>
    <w:rsid w:val="00A014B1"/>
  </w:style>
  <w:style w:type="character" w:customStyle="1" w:styleId="mrel">
    <w:name w:val="mrel"/>
    <w:basedOn w:val="a0"/>
    <w:rsid w:val="00A014B1"/>
  </w:style>
  <w:style w:type="character" w:customStyle="1" w:styleId="vlist-s">
    <w:name w:val="vlist-s"/>
    <w:basedOn w:val="a0"/>
    <w:rsid w:val="00A014B1"/>
  </w:style>
  <w:style w:type="character" w:customStyle="1" w:styleId="mopen">
    <w:name w:val="mopen"/>
    <w:basedOn w:val="a0"/>
    <w:rsid w:val="00A014B1"/>
  </w:style>
  <w:style w:type="character" w:customStyle="1" w:styleId="mclose">
    <w:name w:val="mclose"/>
    <w:basedOn w:val="a0"/>
    <w:rsid w:val="00A014B1"/>
  </w:style>
  <w:style w:type="paragraph" w:styleId="a5">
    <w:name w:val="List Paragraph"/>
    <w:basedOn w:val="a"/>
    <w:uiPriority w:val="34"/>
    <w:qFormat/>
    <w:rsid w:val="007C4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1</cp:revision>
  <dcterms:created xsi:type="dcterms:W3CDTF">2026-08-03T11:43:00Z</dcterms:created>
  <dcterms:modified xsi:type="dcterms:W3CDTF">2026-08-03T13:06:00Z</dcterms:modified>
</cp:coreProperties>
</file>