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DDE4E" w14:textId="77777777" w:rsidR="003D7140" w:rsidRPr="003D7140" w:rsidRDefault="003D7140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ОБЕСПЕЧЕННОСТИ ОБЪЕКТАМИ СОЦИАЛЬНОЙ ИНФРАСТРУКТУРЫ</w:t>
      </w:r>
    </w:p>
    <w:p w14:paraId="381624F0" w14:textId="13D8866F" w:rsidR="003D7140" w:rsidRDefault="003D7140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Демографический расчет (база для нормативов)</w:t>
      </w:r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Расчетная численность населения определена путем умножения количества квартир на коэффициенты семейности, утвержденные Постановлением Правительства Москвы № 2152-ПП.</w:t>
      </w:r>
    </w:p>
    <w:p w14:paraId="74AA1628" w14:textId="22CF50E0" w:rsidR="004343A6" w:rsidRPr="003D7140" w:rsidRDefault="004343A6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43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Исходные данные: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843"/>
      </w:tblGrid>
      <w:tr w:rsidR="008F7D20" w:rsidRPr="003D7140" w14:paraId="54F82670" w14:textId="77777777" w:rsidTr="008F7D20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4493D36B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квартиры</w:t>
            </w:r>
          </w:p>
        </w:tc>
        <w:tc>
          <w:tcPr>
            <w:tcW w:w="1798" w:type="dxa"/>
            <w:vAlign w:val="center"/>
            <w:hideMark/>
          </w:tcPr>
          <w:p w14:paraId="76228D9A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 кв-р</w:t>
            </w:r>
          </w:p>
        </w:tc>
      </w:tr>
      <w:tr w:rsidR="008F7D20" w:rsidRPr="003D7140" w14:paraId="31431DAF" w14:textId="77777777" w:rsidTr="008F7D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EE78941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Студия</w:t>
            </w:r>
          </w:p>
        </w:tc>
        <w:tc>
          <w:tcPr>
            <w:tcW w:w="1798" w:type="dxa"/>
            <w:vAlign w:val="center"/>
            <w:hideMark/>
          </w:tcPr>
          <w:p w14:paraId="2389520A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</w:tr>
      <w:tr w:rsidR="008F7D20" w:rsidRPr="003D7140" w14:paraId="11996D60" w14:textId="77777777" w:rsidTr="008F7D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D6851C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1-комнатная</w:t>
            </w:r>
          </w:p>
        </w:tc>
        <w:tc>
          <w:tcPr>
            <w:tcW w:w="1798" w:type="dxa"/>
            <w:vAlign w:val="center"/>
            <w:hideMark/>
          </w:tcPr>
          <w:p w14:paraId="1EBD6867" w14:textId="6F5E8CCE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  <w:r w:rsidR="00B06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8F7D20" w:rsidRPr="003D7140" w14:paraId="7EDFE980" w14:textId="77777777" w:rsidTr="008F7D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605A370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2-комнатная / 2Е</w:t>
            </w:r>
          </w:p>
        </w:tc>
        <w:tc>
          <w:tcPr>
            <w:tcW w:w="1798" w:type="dxa"/>
            <w:vAlign w:val="center"/>
            <w:hideMark/>
          </w:tcPr>
          <w:p w14:paraId="615BD5EE" w14:textId="2D79F9EF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="00B06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8F7D20" w:rsidRPr="003D7140" w14:paraId="016F2998" w14:textId="77777777" w:rsidTr="008F7D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F0DD533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3-комнатная / 3Е</w:t>
            </w:r>
          </w:p>
        </w:tc>
        <w:tc>
          <w:tcPr>
            <w:tcW w:w="1798" w:type="dxa"/>
            <w:vAlign w:val="center"/>
            <w:hideMark/>
          </w:tcPr>
          <w:p w14:paraId="00B8EF8E" w14:textId="6A4CEC93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B06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</w:tr>
      <w:tr w:rsidR="008F7D20" w:rsidRPr="003D7140" w14:paraId="337E54F0" w14:textId="77777777" w:rsidTr="008F7D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09B50B6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4-комнатная / 4Е</w:t>
            </w:r>
          </w:p>
        </w:tc>
        <w:tc>
          <w:tcPr>
            <w:tcW w:w="1798" w:type="dxa"/>
            <w:vAlign w:val="center"/>
            <w:hideMark/>
          </w:tcPr>
          <w:p w14:paraId="01741B35" w14:textId="6D0D09AE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B06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</w:tr>
      <w:tr w:rsidR="008F7D20" w:rsidRPr="003D7140" w14:paraId="7AF77B97" w14:textId="77777777" w:rsidTr="008F7D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08D52C9" w14:textId="77777777" w:rsidR="008F7D20" w:rsidRPr="003D7140" w:rsidRDefault="008F7D20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798" w:type="dxa"/>
            <w:vAlign w:val="center"/>
            <w:hideMark/>
          </w:tcPr>
          <w:p w14:paraId="18AD9A1A" w14:textId="602F9266" w:rsidR="008F7D20" w:rsidRPr="003D7140" w:rsidRDefault="00B06662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614</w:t>
            </w:r>
          </w:p>
        </w:tc>
      </w:tr>
    </w:tbl>
    <w:p w14:paraId="7994CF6D" w14:textId="6CD3241E" w:rsidR="008F7D20" w:rsidRDefault="008F7D20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7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площадь квартир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r w:rsidRPr="008F7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B06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Pr="008F7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="00B06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81</w:t>
      </w:r>
      <w:r w:rsidRPr="008F7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B06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м2</w:t>
      </w:r>
    </w:p>
    <w:p w14:paraId="12129400" w14:textId="2D6D3669" w:rsidR="008F7D20" w:rsidRPr="008F7D20" w:rsidRDefault="008F7D20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7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Население (расчетное)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кв./33 = </w:t>
      </w:r>
      <w:r w:rsidR="00B06662" w:rsidRPr="00B06662">
        <w:rPr>
          <w:rFonts w:ascii="Times New Roman" w:eastAsia="Times New Roman" w:hAnsi="Times New Roman" w:cs="Times New Roman"/>
          <w:sz w:val="24"/>
          <w:szCs w:val="24"/>
          <w:lang w:eastAsia="ru-RU"/>
        </w:rPr>
        <w:t>48181,30</w:t>
      </w:r>
      <w:r w:rsidR="00B066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/33=1</w:t>
      </w:r>
      <w:r w:rsidR="00B06662">
        <w:rPr>
          <w:rFonts w:ascii="Times New Roman" w:eastAsia="Times New Roman" w:hAnsi="Times New Roman" w:cs="Times New Roman"/>
          <w:sz w:val="24"/>
          <w:szCs w:val="24"/>
          <w:lang w:eastAsia="ru-RU"/>
        </w:rPr>
        <w:t>461</w:t>
      </w:r>
    </w:p>
    <w:p w14:paraId="034D3F94" w14:textId="7494F89D" w:rsidR="003D7140" w:rsidRPr="003D7140" w:rsidRDefault="003D7140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Примечание: Расчетное население округлено до целых человек согласно правилам статистического учета при проектировании.</w:t>
      </w:r>
    </w:p>
    <w:p w14:paraId="458CBDA6" w14:textId="77777777" w:rsidR="003D7140" w:rsidRPr="003D7140" w:rsidRDefault="003D7140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Нормативно-правовая </w:t>
      </w:r>
      <w:proofErr w:type="gramStart"/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</w:t>
      </w:r>
      <w:proofErr w:type="gramEnd"/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расчете применены следующие актуальные нормативно-правовые акты:</w:t>
      </w:r>
    </w:p>
    <w:p w14:paraId="43545B94" w14:textId="77777777" w:rsidR="003D7140" w:rsidRPr="003D7140" w:rsidRDefault="003D7140" w:rsidP="003D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 42.13330.2016 «Градостроительство. Планировка и застройка городских и сельских поселений»</w:t>
      </w:r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базовые нормы обеспеченности местами в ДОУ (не менее 53 мест на 1000 жителей) и школах (не менее 124 мест на 1000 жителей).</w:t>
      </w:r>
    </w:p>
    <w:p w14:paraId="164A182E" w14:textId="77777777" w:rsidR="003D7140" w:rsidRPr="003D7140" w:rsidRDefault="003D7140" w:rsidP="003D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Постановление Правительства Москвы от 21.12.2021 № 2152-ПП</w:t>
      </w:r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методика расчета демографической нагрузки по типам квартирных секций (коэффициенты семейности).</w:t>
      </w:r>
    </w:p>
    <w:p w14:paraId="338E6744" w14:textId="77777777" w:rsidR="003D7140" w:rsidRPr="003D7140" w:rsidRDefault="003D7140" w:rsidP="003D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Постановление Правительства Москвы от 21.12.2021 № 2151-ПП</w:t>
      </w:r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устанавливает минимальные емкости объектов образования (минимальный типоразмер ДОУ — 220 мест, школы — 550 мест). </w:t>
      </w:r>
      <w:r w:rsidRPr="003D71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Важно: данный акт ограничивает возможность строительства малых объектов; дефицит должен быть компенсирован либо увеличением площади объекта сверх расчетной, либо выплатой в бюджет города (КРТ).</w:t>
      </w:r>
    </w:p>
    <w:p w14:paraId="791C6B46" w14:textId="6D2D2A7F" w:rsidR="003D7140" w:rsidRDefault="003D7140" w:rsidP="003D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 158.13330.2014 «Здания и помещения медицинских организаций»</w:t>
      </w:r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регламентирует расчет посещений поликлиник (детская — 5,8 пос./см. на 1000 жит., взрослая — 13,2, смешанная — 19) и удельную площадь на одно посещение (27 </w:t>
      </w:r>
      <w:proofErr w:type="spellStart"/>
      <w:proofErr w:type="gramStart"/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>кв.м</w:t>
      </w:r>
      <w:proofErr w:type="spellEnd"/>
      <w:proofErr w:type="gramEnd"/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C438F4" w14:textId="77777777" w:rsidR="008F7D20" w:rsidRPr="003D7140" w:rsidRDefault="008F7D20" w:rsidP="003D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4C58E3" w14:textId="77777777" w:rsidR="003D7140" w:rsidRPr="003D7140" w:rsidRDefault="003D7140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Результаты расчета потребности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4"/>
        <w:gridCol w:w="2728"/>
      </w:tblGrid>
      <w:tr w:rsidR="004343A6" w:rsidRPr="003D7140" w14:paraId="57135CB5" w14:textId="77777777" w:rsidTr="003D7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ACB10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 инфраструктуры</w:t>
            </w:r>
          </w:p>
        </w:tc>
        <w:tc>
          <w:tcPr>
            <w:tcW w:w="0" w:type="auto"/>
            <w:vAlign w:val="center"/>
            <w:hideMark/>
          </w:tcPr>
          <w:p w14:paraId="54EE5A84" w14:textId="77777777" w:rsidR="004343A6" w:rsidRPr="003D7140" w:rsidRDefault="004343A6" w:rsidP="003D7140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Итоговая потребность</w:t>
            </w:r>
          </w:p>
        </w:tc>
      </w:tr>
      <w:tr w:rsidR="004343A6" w:rsidRPr="003D7140" w14:paraId="79768156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7508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Дошкольные образовательные учреждения (ДОУ)</w:t>
            </w:r>
          </w:p>
        </w:tc>
        <w:tc>
          <w:tcPr>
            <w:tcW w:w="0" w:type="auto"/>
            <w:vAlign w:val="center"/>
            <w:hideMark/>
          </w:tcPr>
          <w:p w14:paraId="3FCEBEB2" w14:textId="6C8A9EA3" w:rsidR="004343A6" w:rsidRPr="003D7140" w:rsidRDefault="00B06662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65</w:t>
            </w:r>
            <w:r w:rsidR="004343A6"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мест</w:t>
            </w:r>
          </w:p>
        </w:tc>
      </w:tr>
      <w:tr w:rsidR="004343A6" w:rsidRPr="003D7140" w14:paraId="77EDFAEC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B5CE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Общеобразовательные школы</w:t>
            </w:r>
          </w:p>
        </w:tc>
        <w:tc>
          <w:tcPr>
            <w:tcW w:w="0" w:type="auto"/>
            <w:vAlign w:val="center"/>
            <w:hideMark/>
          </w:tcPr>
          <w:p w14:paraId="422DF3C7" w14:textId="5F049AA2" w:rsidR="004343A6" w:rsidRPr="003D7140" w:rsidRDefault="004343A6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 w:rsidR="00B06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32</w:t>
            </w: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места</w:t>
            </w:r>
          </w:p>
        </w:tc>
      </w:tr>
      <w:tr w:rsidR="004343A6" w:rsidRPr="003D7140" w14:paraId="7991AD7B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2392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Поликлиники (посещений в смену):</w:t>
            </w:r>
          </w:p>
        </w:tc>
        <w:tc>
          <w:tcPr>
            <w:tcW w:w="0" w:type="auto"/>
            <w:vAlign w:val="center"/>
            <w:hideMark/>
          </w:tcPr>
          <w:p w14:paraId="67D1E02B" w14:textId="77777777" w:rsidR="004343A6" w:rsidRPr="003D7140" w:rsidRDefault="004343A6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343A6" w:rsidRPr="003D7140" w14:paraId="573AE4E3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3C0C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Детская</w:t>
            </w:r>
          </w:p>
        </w:tc>
        <w:tc>
          <w:tcPr>
            <w:tcW w:w="0" w:type="auto"/>
            <w:vAlign w:val="center"/>
            <w:hideMark/>
          </w:tcPr>
          <w:p w14:paraId="374B1A40" w14:textId="447C52BB" w:rsidR="004343A6" w:rsidRPr="003D7140" w:rsidRDefault="00B06662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  <w:r w:rsidR="004343A6"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посещений</w:t>
            </w:r>
          </w:p>
        </w:tc>
      </w:tr>
      <w:tr w:rsidR="004343A6" w:rsidRPr="003D7140" w14:paraId="3E3A2655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B7ED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Взрослая</w:t>
            </w:r>
          </w:p>
        </w:tc>
        <w:tc>
          <w:tcPr>
            <w:tcW w:w="0" w:type="auto"/>
            <w:vAlign w:val="center"/>
            <w:hideMark/>
          </w:tcPr>
          <w:p w14:paraId="1ADA27EB" w14:textId="46D4634E" w:rsidR="004343A6" w:rsidRPr="003D7140" w:rsidRDefault="00B06662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</w:t>
            </w:r>
            <w:r w:rsidR="004343A6"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посещений</w:t>
            </w:r>
          </w:p>
        </w:tc>
      </w:tr>
      <w:tr w:rsidR="004343A6" w:rsidRPr="003D7140" w14:paraId="7E638909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5B0D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Смешанного типа</w:t>
            </w:r>
          </w:p>
        </w:tc>
        <w:tc>
          <w:tcPr>
            <w:tcW w:w="0" w:type="auto"/>
            <w:vAlign w:val="center"/>
            <w:hideMark/>
          </w:tcPr>
          <w:p w14:paraId="71D11D72" w14:textId="5F1E83D6" w:rsidR="004343A6" w:rsidRPr="003D7140" w:rsidRDefault="008F7D20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  <w:r w:rsidR="00B06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4343A6"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посещений</w:t>
            </w:r>
          </w:p>
        </w:tc>
      </w:tr>
      <w:tr w:rsidR="004343A6" w:rsidRPr="003D7140" w14:paraId="53DACFA9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0A64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Поликлиники (требуемая площадь, </w:t>
            </w:r>
            <w:proofErr w:type="spellStart"/>
            <w:proofErr w:type="gramStart"/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14:paraId="7EB3D40C" w14:textId="77777777" w:rsidR="004343A6" w:rsidRPr="003D7140" w:rsidRDefault="004343A6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43A6" w:rsidRPr="003D7140" w14:paraId="2DA4BC1D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779D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Детская</w:t>
            </w:r>
          </w:p>
        </w:tc>
        <w:tc>
          <w:tcPr>
            <w:tcW w:w="0" w:type="auto"/>
            <w:vAlign w:val="center"/>
            <w:hideMark/>
          </w:tcPr>
          <w:p w14:paraId="59C675DE" w14:textId="69B36C78" w:rsidR="004343A6" w:rsidRPr="003D7140" w:rsidRDefault="004343A6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  <w:r w:rsidR="00B06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43</w:t>
            </w:r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</w:p>
        </w:tc>
      </w:tr>
      <w:tr w:rsidR="004343A6" w:rsidRPr="003D7140" w14:paraId="6A072DB4" w14:textId="77777777" w:rsidTr="003D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5EAE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Взрослая</w:t>
            </w:r>
          </w:p>
        </w:tc>
        <w:tc>
          <w:tcPr>
            <w:tcW w:w="0" w:type="auto"/>
            <w:vAlign w:val="center"/>
            <w:hideMark/>
          </w:tcPr>
          <w:p w14:paraId="12E4AE80" w14:textId="51FDC5FA" w:rsidR="004343A6" w:rsidRPr="003D7140" w:rsidRDefault="00B06662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540</w:t>
            </w:r>
            <w:r w:rsidR="004343A6"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="004343A6"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</w:p>
        </w:tc>
      </w:tr>
      <w:tr w:rsidR="004343A6" w:rsidRPr="003D7140" w14:paraId="793870CE" w14:textId="77777777" w:rsidTr="004343A6">
        <w:trPr>
          <w:trHeight w:val="40"/>
          <w:tblCellSpacing w:w="15" w:type="dxa"/>
        </w:trPr>
        <w:tc>
          <w:tcPr>
            <w:tcW w:w="0" w:type="auto"/>
            <w:vAlign w:val="center"/>
            <w:hideMark/>
          </w:tcPr>
          <w:p w14:paraId="30713DFD" w14:textId="77777777" w:rsidR="004343A6" w:rsidRPr="003D7140" w:rsidRDefault="004343A6" w:rsidP="003D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71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Смешанного типа</w:t>
            </w:r>
          </w:p>
        </w:tc>
        <w:tc>
          <w:tcPr>
            <w:tcW w:w="0" w:type="auto"/>
            <w:vAlign w:val="center"/>
            <w:hideMark/>
          </w:tcPr>
          <w:p w14:paraId="2A8CDE49" w14:textId="1CAD1A0F" w:rsidR="004343A6" w:rsidRPr="003D7140" w:rsidRDefault="00B06662" w:rsidP="004343A6">
            <w:pPr>
              <w:spacing w:after="0" w:line="240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756</w:t>
            </w:r>
            <w:r w:rsidR="004343A6"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="004343A6" w:rsidRPr="003D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</w:p>
        </w:tc>
      </w:tr>
    </w:tbl>
    <w:p w14:paraId="054C8A52" w14:textId="77777777" w:rsidR="003D7140" w:rsidRPr="003D7140" w:rsidRDefault="003D7140" w:rsidP="003D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Выводы и рекомендации</w:t>
      </w:r>
    </w:p>
    <w:p w14:paraId="741AC5F4" w14:textId="77777777" w:rsidR="009D2283" w:rsidRPr="009D2283" w:rsidRDefault="003D7140" w:rsidP="00434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Образование:</w:t>
      </w:r>
    </w:p>
    <w:p w14:paraId="0B314A2B" w14:textId="77777777" w:rsidR="009D2283" w:rsidRPr="009D2283" w:rsidRDefault="009D2283" w:rsidP="009D2283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D2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ДОУ</w:t>
      </w:r>
      <w:proofErr w:type="gramEnd"/>
      <w:r w:rsidRPr="009D2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Расчетная потребность составляет 65 мест, что значительно ниже минимального типоразмера объекта в 220 мест (согласно ПП № 2151-ПП). Дефицит в 155 мест не позволяет разместить объект на участке. Решение: предусмотреть выкуп «чужих» мощностей в действующих учреждениях в радиусе доступности или внесение целевого взноса по механизму КРТ (Комплексное развитие территорий) до получения разрешения на строительство (РНС). Размещение ДОУ во встроенно-пристроенных помещениях возможно только как дополнение к выкупу мощностей.</w:t>
      </w:r>
    </w:p>
    <w:p w14:paraId="3B37DED9" w14:textId="266DDB81" w:rsidR="004343A6" w:rsidRPr="003D7140" w:rsidRDefault="009D2283" w:rsidP="009D2283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D2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Школы</w:t>
      </w:r>
      <w:proofErr w:type="gramEnd"/>
      <w:r w:rsidRPr="009D2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Расчетная потребность — 132 места при минимальном типоразмере в 550 мест. Дефицит составляет 418 мест. Решение аналогично пункту по ДОУ: выкуп мощностей или взнос КРТ. Проектирование отдельного здания нецелесообразно.</w:t>
      </w:r>
    </w:p>
    <w:p w14:paraId="7105CFD8" w14:textId="77777777" w:rsidR="009D2283" w:rsidRPr="009D2283" w:rsidRDefault="003D7140" w:rsidP="009D2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2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Медицина:</w:t>
      </w:r>
    </w:p>
    <w:p w14:paraId="2BA97882" w14:textId="0333B079" w:rsidR="009D2283" w:rsidRPr="009D2283" w:rsidRDefault="003D7140" w:rsidP="009D228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9D2283"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="009D2283"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Суммарная</w:t>
      </w:r>
      <w:proofErr w:type="gramEnd"/>
      <w:r w:rsidR="009D2283"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расчетная площадь помещений составляет 1 539 </w:t>
      </w:r>
      <w:proofErr w:type="spellStart"/>
      <w:r w:rsidR="009D2283"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>кв.м</w:t>
      </w:r>
      <w:proofErr w:type="spellEnd"/>
      <w:r w:rsidR="009D2283"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(243 + 540 + 756). </w:t>
      </w:r>
    </w:p>
    <w:p w14:paraId="1F80CB20" w14:textId="77777777" w:rsidR="009D2283" w:rsidRPr="009D2283" w:rsidRDefault="009D2283" w:rsidP="009D2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D22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Решение</w:t>
      </w:r>
      <w:proofErr w:type="gramEnd"/>
      <w:r w:rsidRPr="009D22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1: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условиях плотной застройки Зоны 1 размещение трех разрозненных объектов невозможно. Оптимальным решением является проектирование единого медицинского блока общей площадью около 1 700–1 800 </w:t>
      </w:r>
      <w:proofErr w:type="spellStart"/>
      <w:proofErr w:type="gramStart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>кв.м</w:t>
      </w:r>
      <w:proofErr w:type="spellEnd"/>
      <w:proofErr w:type="gramEnd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учетом коридорных коэффициентов) в стилобатной части здания или на первых этажах со свободной планировкой, обеспечивающего разделение потоков взрослых и детей.</w:t>
      </w:r>
    </w:p>
    <w:p w14:paraId="2AFD516F" w14:textId="77777777" w:rsidR="009D2283" w:rsidRPr="009D2283" w:rsidRDefault="009D2283" w:rsidP="009D2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D22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Решение</w:t>
      </w:r>
      <w:proofErr w:type="gramEnd"/>
      <w:r w:rsidRPr="009D22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2: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Потребность во взрослых посещениях (20) закрывается форматом «врач общей практики» (ВОП) или кабинетами доврачебного приема непосредственно в составе жилого комплекса. Для обеспечения 9 детских и 28 смешанных посещений целесообразно проектирование кабинета врача-педиатра и дежурного терапевта с процедурной комнатой площадью не менее 150 </w:t>
      </w:r>
      <w:proofErr w:type="spellStart"/>
      <w:proofErr w:type="gramStart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>кв.м</w:t>
      </w:r>
      <w:proofErr w:type="spellEnd"/>
      <w:proofErr w:type="gramEnd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ЖК, а оставшуюся нагрузку передавать на существующую сеть районных поликлиник.</w:t>
      </w:r>
    </w:p>
    <w:p w14:paraId="05E315DA" w14:textId="5329DBC0" w:rsidR="000336D5" w:rsidRPr="000336D5" w:rsidRDefault="000336D5" w:rsidP="009D2283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6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Пешеходная доступность:</w:t>
      </w:r>
    </w:p>
    <w:p w14:paraId="1B03C5B7" w14:textId="77777777" w:rsidR="009D2283" w:rsidRPr="009D2283" w:rsidRDefault="009D2283" w:rsidP="009D2283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Для</w:t>
      </w:r>
      <w:proofErr w:type="gramEnd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 образования в условиях плотной городской застройки Зоны 1 критическим параметром является радиус пешеходной доступности. Согласно СП 42.13330.2016, для детских садов он не должен превышать 300 метров, для школ — 500 метров.</w:t>
      </w:r>
    </w:p>
    <w:p w14:paraId="7AC4CE8D" w14:textId="77777777" w:rsidR="009D2283" w:rsidRPr="009D2283" w:rsidRDefault="009D2283" w:rsidP="009D2283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</w:t>
      </w:r>
      <w:proofErr w:type="gramEnd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связи с дефицитом свободных земельных участков под строительство отдельных зданий, размещение инфраструктуры во встроенно-пристроенных помещениях требует 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подтверждения того, что входы для посетителей находятся внутри указанных радиусов от наиболее удаленной точки проектируемого жилого комплекса.</w:t>
      </w:r>
    </w:p>
    <w:p w14:paraId="3D13996E" w14:textId="77777777" w:rsidR="000336D5" w:rsidRDefault="000336D5" w:rsidP="000336D5">
      <w:pPr>
        <w:pStyle w:val="paragraph-styledstyledparagraph-sc-a650b026-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Транспортная</w:t>
      </w:r>
      <w:proofErr w:type="gramEnd"/>
      <w:r>
        <w:rPr>
          <w:b/>
          <w:bCs/>
        </w:rPr>
        <w:t xml:space="preserve"> нагрузка на улично-дорожную сеть (УДС):</w:t>
      </w:r>
    </w:p>
    <w:p w14:paraId="7BEDAAD4" w14:textId="77777777" w:rsidR="009D2283" w:rsidRPr="009D2283" w:rsidRDefault="009D2283" w:rsidP="009D2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Суммарная</w:t>
      </w:r>
      <w:proofErr w:type="gramEnd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потребность составляет 197 человек (132 ученика и 65 воспитанников). При нормативе автомобилизации это генерирует дополнительный утренний трафик (подвоз детей) порядка 40–60 автомобилей в пиковые часы.</w:t>
      </w:r>
    </w:p>
    <w:p w14:paraId="67BF838B" w14:textId="77777777" w:rsidR="009D2283" w:rsidRPr="009D2283" w:rsidRDefault="009D2283" w:rsidP="009D2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Проектом</w:t>
      </w:r>
      <w:proofErr w:type="gramEnd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предусмотреть организацию безопасных зон высадки («карман» или обособленный заезд), исключающих остановку транспорта на проезжей части, а также исключить пересечение путей движения маломобильных групп населения (МГН) и школьного автобуса с основными путями въезда жильцов в паркинг.</w:t>
      </w:r>
    </w:p>
    <w:p w14:paraId="33C66166" w14:textId="77777777" w:rsidR="000336D5" w:rsidRDefault="000336D5" w:rsidP="000336D5">
      <w:pPr>
        <w:pStyle w:val="paragraph-styledstyledparagraph-sc-a650b026-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Синхронизация</w:t>
      </w:r>
      <w:proofErr w:type="gramEnd"/>
      <w:r>
        <w:rPr>
          <w:b/>
          <w:bCs/>
        </w:rPr>
        <w:t xml:space="preserve"> сроков реализации (график ввода):</w:t>
      </w:r>
    </w:p>
    <w:p w14:paraId="13FC4353" w14:textId="77777777" w:rsidR="009D2283" w:rsidRPr="009D2283" w:rsidRDefault="009D2283" w:rsidP="009D2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Обеспечение местами должно быть гарантировано к моменту заселения первых этажей жилых секций. Недопустима ситуация, при которой жители получают ключи до открытия социальной инфраструктуры.</w:t>
      </w:r>
    </w:p>
    <w:p w14:paraId="4FAF7888" w14:textId="77777777" w:rsidR="009D2283" w:rsidRPr="009D2283" w:rsidRDefault="009D2283" w:rsidP="009D2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28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Рекомендуется закрепить юридически: ввиду отсутствия пятна застройки под </w:t>
      </w:r>
      <w:proofErr w:type="spellStart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соцобъект</w:t>
      </w:r>
      <w:proofErr w:type="spellEnd"/>
      <w:r w:rsidRPr="009D2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старте, застройщик обязан предоставить справку о наличии подтвержденного резерва мест в действующих учреждениях Департамента образования и науки г. Москвы в пределах установленных радиусов доступности либо внести целевой взнос по механизму КРТ до момента выдачи разрешения на строительство жилых корпусов.</w:t>
      </w:r>
    </w:p>
    <w:p w14:paraId="71886B9E" w14:textId="3F86DC64" w:rsidR="00CC0252" w:rsidRPr="003D7140" w:rsidRDefault="00CC0252" w:rsidP="003D7140"/>
    <w:sectPr w:rsidR="00CC0252" w:rsidRPr="003D71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A2269"/>
    <w:multiLevelType w:val="multilevel"/>
    <w:tmpl w:val="A41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F2B"/>
    <w:multiLevelType w:val="hybridMultilevel"/>
    <w:tmpl w:val="93CEB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22503"/>
    <w:multiLevelType w:val="multilevel"/>
    <w:tmpl w:val="403A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215A1"/>
    <w:multiLevelType w:val="hybridMultilevel"/>
    <w:tmpl w:val="08564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57CF5"/>
    <w:multiLevelType w:val="multilevel"/>
    <w:tmpl w:val="3A3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7286F"/>
    <w:multiLevelType w:val="multilevel"/>
    <w:tmpl w:val="DE3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62233"/>
    <w:multiLevelType w:val="multilevel"/>
    <w:tmpl w:val="7AB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5026F"/>
    <w:multiLevelType w:val="multilevel"/>
    <w:tmpl w:val="342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53A1A"/>
    <w:multiLevelType w:val="multilevel"/>
    <w:tmpl w:val="5DA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6BC4"/>
    <w:multiLevelType w:val="hybridMultilevel"/>
    <w:tmpl w:val="06D2EB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4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52"/>
    <w:rsid w:val="000256C1"/>
    <w:rsid w:val="000336D5"/>
    <w:rsid w:val="003D7140"/>
    <w:rsid w:val="004343A6"/>
    <w:rsid w:val="00854A96"/>
    <w:rsid w:val="008F7D20"/>
    <w:rsid w:val="009D2283"/>
    <w:rsid w:val="00A10758"/>
    <w:rsid w:val="00B06662"/>
    <w:rsid w:val="00CC0252"/>
    <w:rsid w:val="00F3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DB40"/>
  <w15:chartTrackingRefBased/>
  <w15:docId w15:val="{75B4233E-7F9D-4761-AF8D-D26376F6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interpreterblock-styledcodetag-sc-4b415d8a-2">
    <w:name w:val="codeinterpreterblock-styled__codetag-sc-4b415d8a-2"/>
    <w:basedOn w:val="a0"/>
    <w:rsid w:val="003D7140"/>
  </w:style>
  <w:style w:type="character" w:customStyle="1" w:styleId="codeinterpreterblock-styledtogglelabel-sc-4b415d8a-3">
    <w:name w:val="codeinterpreterblock-styled__togglelabel-sc-4b415d8a-3"/>
    <w:basedOn w:val="a0"/>
    <w:rsid w:val="003D7140"/>
  </w:style>
  <w:style w:type="paragraph" w:styleId="HTML">
    <w:name w:val="HTML Preformatted"/>
    <w:basedOn w:val="a"/>
    <w:link w:val="HTML0"/>
    <w:uiPriority w:val="99"/>
    <w:semiHidden/>
    <w:unhideWhenUsed/>
    <w:rsid w:val="003D7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714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D71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D7140"/>
  </w:style>
  <w:style w:type="paragraph" w:customStyle="1" w:styleId="paragraph-styledstyledparagraph-sc-a650b026-0">
    <w:name w:val="paragraph-styled__styledparagraph-sc-a650b026-0"/>
    <w:basedOn w:val="a"/>
    <w:rsid w:val="003D7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3D7140"/>
    <w:rPr>
      <w:i/>
      <w:iCs/>
    </w:rPr>
  </w:style>
  <w:style w:type="paragraph" w:customStyle="1" w:styleId="list-styledstyledli-sc-202d193-2">
    <w:name w:val="list-styled__styledli-sc-202d193-2"/>
    <w:basedOn w:val="a"/>
    <w:rsid w:val="003D7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styledkatexinlinecontainer-sc-b639954d-1">
    <w:name w:val="katex-styled__katexinlinecontainer-sc-b639954d-1"/>
    <w:basedOn w:val="a0"/>
    <w:rsid w:val="003D7140"/>
  </w:style>
  <w:style w:type="paragraph" w:styleId="a4">
    <w:name w:val="List Paragraph"/>
    <w:basedOn w:val="a"/>
    <w:uiPriority w:val="34"/>
    <w:qFormat/>
    <w:rsid w:val="00434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8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8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4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3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02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51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8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5</cp:revision>
  <dcterms:created xsi:type="dcterms:W3CDTF">2026-09-18T14:56:00Z</dcterms:created>
  <dcterms:modified xsi:type="dcterms:W3CDTF">2026-10-16T13:59:00Z</dcterms:modified>
</cp:coreProperties>
</file>