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Title"/>
        <w:spacing w:after="60"/>
      </w:pPr>
      <w:r>
        <w:rPr>
          <w:rFonts w:ascii="IBM Plex Serif" w:cs="IBM Plex Serif" w:eastAsia="IBM Plex Serif" w:hAnsi="IBM Plex Serif"/>
          <w:b/>
          <w:bCs/>
          <w:color w:val="dc2626"/>
          <w:sz w:val="35"/>
          <w:szCs w:val="35"/>
        </w:rPr>
        <w:t xml:space="preserve">Yuliia Dubenchuk</w:t>
      </w:r>
    </w:p>
    <w:p>
      <w:pPr>
        <w:spacing w:after="60"/>
      </w:pPr>
      <w:r>
        <w:rPr>
          <w:rFonts w:ascii="IBM Plex Serif" w:cs="IBM Plex Serif" w:eastAsia="IBM Plex Serif" w:hAnsi="IBM Plex Serif"/>
          <w:i/>
          <w:iCs/>
          <w:color w:val="000000"/>
          <w:sz w:val="20"/>
          <w:szCs w:val="20"/>
        </w:rPr>
        <w:t xml:space="preserve">Front-end Developer</w:t>
      </w:r>
    </w:p>
    <w:p>
      <w:pPr>
        <w:spacing w:after="200"/>
      </w:pPr>
      <w:hyperlink w:history="1" r:id="rIdbb7ert2te6mataknv26qq">
        <w:r>
          <w:rPr>
            <w:rFonts w:ascii="IBM Plex Serif" w:cs="IBM Plex Serif" w:eastAsia="IBM Plex Serif" w:hAnsi="IBM Plex Serif"/>
            <w:color w:val="dc2626"/>
            <w:sz w:val="20"/>
            <w:szCs w:val="20"/>
            <w:u w:val="single"/>
          </w:rPr>
          <w:t xml:space="preserve">dubenchuk6@gmail.com</w:t>
        </w:r>
      </w:hyperlink>
      <w:r>
        <w:rPr>
          <w:rFonts w:ascii="IBM Plex Serif" w:cs="IBM Plex Serif" w:eastAsia="IBM Plex Serif" w:hAnsi="IBM Plex Serif"/>
          <w:color w:val="999999"/>
          <w:sz w:val="20"/>
          <w:szCs w:val="20"/>
        </w:rPr>
        <w:t xml:space="preserve">  |  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Remote, Ukraine</w:t>
      </w:r>
      <w:r>
        <w:rPr>
          <w:rFonts w:ascii="IBM Plex Serif" w:cs="IBM Plex Serif" w:eastAsia="IBM Plex Serif" w:hAnsi="IBM Plex Serif"/>
          <w:color w:val="999999"/>
          <w:sz w:val="20"/>
          <w:szCs w:val="20"/>
        </w:rPr>
        <w:t xml:space="preserve">  |  </w:t>
      </w:r>
      <w:hyperlink w:history="1" r:id="rIdbkpzeahcyg4l7sha-x5oj">
        <w:r>
          <w:rPr>
            <w:rFonts w:ascii="IBM Plex Serif" w:cs="IBM Plex Serif" w:eastAsia="IBM Plex Serif" w:hAnsi="IBM Plex Serif"/>
            <w:color w:val="dc2626"/>
            <w:sz w:val="20"/>
            <w:szCs w:val="20"/>
            <w:u w:val="single"/>
          </w:rPr>
          <w:t xml:space="preserve">Github</w:t>
        </w:r>
      </w:hyperlink>
      <w:r>
        <w:rPr>
          <w:rFonts w:ascii="IBM Plex Serif" w:cs="IBM Plex Serif" w:eastAsia="IBM Plex Serif" w:hAnsi="IBM Plex Serif"/>
          <w:color w:val="999999"/>
          <w:sz w:val="20"/>
          <w:szCs w:val="20"/>
        </w:rPr>
        <w:t xml:space="preserve">  |  </w:t>
      </w:r>
      <w:hyperlink w:history="1" r:id="rIddp5w_dmryxpyrzxgdlraq">
        <w:r>
          <w:rPr>
            <w:rFonts w:ascii="IBM Plex Serif" w:cs="IBM Plex Serif" w:eastAsia="IBM Plex Serif" w:hAnsi="IBM Plex Serif"/>
            <w:color w:val="dc2626"/>
            <w:sz w:val="20"/>
            <w:szCs w:val="20"/>
            <w:u w:val="single"/>
          </w:rPr>
          <w:t xml:space="preserve">LinkedIn</w:t>
        </w:r>
      </w:hyperlink>
    </w:p>
    <w:p>
      <w:pPr>
        <w:pStyle w:val="Heading6"/>
        <w:pBdr>
          <w:bottom w:val="single" w:color="dc2626" w:sz="1"/>
        </w:pBdr>
        <w:spacing w:after="120" w:before="240"/>
      </w:pPr>
      <w:r>
        <w:rPr>
          <w:rFonts w:ascii="IBM Plex Serif" w:cs="IBM Plex Serif" w:eastAsia="IBM Plex Serif" w:hAnsi="IBM Plex Serif"/>
          <w:b/>
          <w:bCs/>
          <w:color w:val="dc2626"/>
          <w:sz w:val="21"/>
          <w:szCs w:val="21"/>
        </w:rPr>
        <w:t xml:space="preserve">Summary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Front-End Developer with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7+ years of commercial experience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building complex React and TypeScript applications. Experienced in writing maintainable tests with Jest, React Testing Library, and Behavior-Driven Development (BDD) using Cucumber and Gherkin. I enjoy understanding business requirements, asking the right questions, and designing reliable solutions that account for edge cases. Currently building a personal project with Node.js and NestJS to broaden my expertise as a Full Stack Developer while exploring how AI can improve engineering productivity without compromising software quality.</w:t>
      </w:r>
    </w:p>
    <w:p>
      <w:pPr>
        <w:pStyle w:val="Heading6"/>
        <w:pBdr>
          <w:bottom w:val="single" w:color="dc2626" w:sz="1"/>
        </w:pBdr>
        <w:spacing w:after="120" w:before="240"/>
      </w:pPr>
      <w:r>
        <w:rPr>
          <w:rFonts w:ascii="IBM Plex Serif" w:cs="IBM Plex Serif" w:eastAsia="IBM Plex Serif" w:hAnsi="IBM Plex Serif"/>
          <w:b/>
          <w:bCs/>
          <w:color w:val="dc2626"/>
          <w:sz w:val="21"/>
          <w:szCs w:val="21"/>
        </w:rPr>
        <w:t xml:space="preserve">Skills</w:t>
      </w:r>
    </w:p>
    <w:p>
      <w:pPr>
        <w:spacing w:before="6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React</w:t>
      </w:r>
    </w:p>
    <w:p>
      <w:pPr>
        <w:spacing w:before="6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TypeScript</w:t>
      </w:r>
    </w:p>
    <w:p>
      <w:pPr>
        <w:spacing w:before="6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JavaScript</w:t>
      </w:r>
    </w:p>
    <w:p>
      <w:pPr>
        <w:spacing w:before="6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Claude Code / Cursor</w:t>
      </w:r>
    </w:p>
    <w:p>
      <w:pPr>
        <w:spacing w:before="6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Redux</w:t>
      </w:r>
    </w:p>
    <w:p>
      <w:pPr>
        <w:spacing w:before="6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HTML</w:t>
      </w:r>
    </w:p>
    <w:p>
      <w:pPr>
        <w:spacing w:before="6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CSS</w:t>
      </w:r>
    </w:p>
    <w:p>
      <w:pPr>
        <w:spacing w:before="6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BDD</w:t>
      </w:r>
    </w:p>
    <w:p>
      <w:pPr>
        <w:spacing w:before="6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Cucumber.js</w:t>
      </w:r>
    </w:p>
    <w:p>
      <w:pPr>
        <w:spacing w:before="6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Jest</w:t>
      </w:r>
    </w:p>
    <w:p>
      <w:pPr>
        <w:spacing w:before="6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React Testing Library</w:t>
      </w:r>
    </w:p>
    <w:p>
      <w:pPr>
        <w:spacing w:before="6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TanStack Table</w:t>
      </w:r>
    </w:p>
    <w:p>
      <w:pPr>
        <w:spacing w:before="6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TanStack Virtual</w:t>
      </w:r>
    </w:p>
    <w:p>
      <w:pPr>
        <w:spacing w:before="6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Handsontable</w:t>
      </w:r>
    </w:p>
    <w:p>
      <w:pPr>
        <w:spacing w:before="6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ADR</w:t>
      </w:r>
    </w:p>
    <w:p>
      <w:pPr>
        <w:spacing w:before="6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RCA</w:t>
      </w:r>
    </w:p>
    <w:p>
      <w:pPr>
        <w:spacing w:before="6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Power BI Custom Visuals API</w:t>
      </w:r>
    </w:p>
    <w:p>
      <w:pPr>
        <w:pStyle w:val="Heading6"/>
        <w:pBdr>
          <w:bottom w:val="single" w:color="dc2626" w:sz="1"/>
        </w:pBdr>
        <w:spacing w:after="120" w:before="240"/>
      </w:pPr>
      <w:r>
        <w:rPr>
          <w:rFonts w:ascii="IBM Plex Serif" w:cs="IBM Plex Serif" w:eastAsia="IBM Plex Serif" w:hAnsi="IBM Plex Serif"/>
          <w:b/>
          <w:bCs/>
          <w:color w:val="dc2626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before="12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Inoxoft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— Front-end Developer</w:t>
      </w:r>
      <w:r>
        <w:rPr>
          <w:rFonts w:ascii="IBM Plex Serif" w:cs="IBM Plex Serif" w:eastAsia="IBM Plex Serif" w:hAnsi="IBM Plex Serif"/>
          <w:i/>
          <w:iCs/>
          <w:color w:val="000000"/>
          <w:sz w:val="20"/>
          <w:szCs w:val="20"/>
        </w:rPr>
        <w:t xml:space="preserve">	08/2024-07/2026</w:t>
      </w:r>
    </w:p>
    <w:p>
      <w:pPr>
        <w:spacing w:after="60"/>
      </w:pPr>
      <w:r>
        <w:rPr>
          <w:rFonts w:ascii="IBM Plex Serif" w:cs="IBM Plex Serif" w:eastAsia="IBM Plex Serif" w:hAnsi="IBM Plex Serif"/>
          <w:i/>
          <w:iCs/>
          <w:color w:val="000000"/>
          <w:sz w:val="20"/>
          <w:szCs w:val="20"/>
        </w:rPr>
        <w:t xml:space="preserve">Lviv, Ukraine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Developed complex enterprise features using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React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,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TypeScript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,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TanStack Table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, and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TanStack Virtual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, translating business requirements into scalable technical solutions for financial reporting applications.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Enhanced and extended a virtualized financial reporting grid, delivering features such as threaded comments with replies, search, hierarchical sorting, Color Scales for Conditional Formatting, and integration with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Power BI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Drill Down and Drill Through APIs.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Developed a separate data-intensive application using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Handsontable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, implementing advanced editable data grids for enterprise users.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Collaborated directly with clients through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twice-weekly demos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, technical discussions, and solution design, presenting implementation options using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Architecture Decision Records (ADRs)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and contributing to architectural decisions.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Improved engineering practices by introducing AI-assisted workflows for technical investigations, documentation, and implementation while creating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ADRs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,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Root Cause Analyses (RCAs)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, and technical documentation to support long-term project maintainability.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Proposed writing unit tests alongside feature development for a greenfield project, resulting in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100% unit test coverage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by project completion.</w:t>
      </w:r>
    </w:p>
    <w:p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Tech Stack: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React, TypeScript, TanStack Table, TanStack Virtual, Handsontable, Power BI Custom Visuals API, Jest, React Testing Library, Claude Code, Cursor, ADR, RCA, JavaScript (ES6), HTML5, CSS3</w:t>
      </w:r>
    </w:p>
    <w:p>
      <w:pPr>
        <w:tabs>
          <w:tab w:val="right" w:pos="9026"/>
        </w:tabs>
        <w:spacing w:before="12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AB Soft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— Front-end Developer</w:t>
      </w:r>
      <w:r>
        <w:rPr>
          <w:rFonts w:ascii="IBM Plex Serif" w:cs="IBM Plex Serif" w:eastAsia="IBM Plex Serif" w:hAnsi="IBM Plex Serif"/>
          <w:i/>
          <w:iCs/>
          <w:color w:val="000000"/>
          <w:sz w:val="20"/>
          <w:szCs w:val="20"/>
        </w:rPr>
        <w:t xml:space="preserve">	11/2020-07/2023</w:t>
      </w:r>
    </w:p>
    <w:p>
      <w:pPr>
        <w:spacing w:after="60"/>
      </w:pPr>
      <w:r>
        <w:rPr>
          <w:rFonts w:ascii="IBM Plex Serif" w:cs="IBM Plex Serif" w:eastAsia="IBM Plex Serif" w:hAnsi="IBM Plex Serif"/>
          <w:i/>
          <w:iCs/>
          <w:color w:val="000000"/>
          <w:sz w:val="20"/>
          <w:szCs w:val="20"/>
        </w:rPr>
        <w:t xml:space="preserve">Odessa, Ukraine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Developed and maintained a React and TypeScript application for account confirmation workflows, integrating with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GraphQL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through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Apollo Client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.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Led the migration of acceptance tests from QA-managed test cases to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Behavior-Driven Development (BDD)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using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Cucumber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and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Gherkin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, taking full ownership of this initiative for nearly a year.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Wrote comprehensive unit and integration tests with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Jest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, helping improve application reliability and maintainability.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Contributed to the migration of the front end from a legacy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Symfony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application to a standalone React application while continuing to support legacy functionality using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Twig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and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jQuery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.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Participated in sprint planning and estimation, collaborating closely with developers and QA engineers to plan and deliver features every two weeks.</w:t>
      </w:r>
    </w:p>
    <w:p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Tech Stack: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React, TypeScript, GraphQL, Apollo Client, React Context, Jest, Cucumber, Gherkin, Symfony, Twig, jQuery, JavaScript (ES6), HTML5, CSS3, SCSS</w:t>
      </w:r>
    </w:p>
    <w:p>
      <w:pPr>
        <w:tabs>
          <w:tab w:val="right" w:pos="9026"/>
        </w:tabs>
        <w:spacing w:before="12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1000Geeks</w:t>
      </w:r>
      <w:r>
        <w:rPr>
          <w:rFonts w:ascii="IBM Plex Serif" w:cs="IBM Plex Serif" w:eastAsia="IBM Plex Serif" w:hAnsi="IBM Plex Serif"/>
          <w:i/>
          <w:iCs/>
          <w:color w:val="000000"/>
          <w:sz w:val="20"/>
          <w:szCs w:val="20"/>
        </w:rPr>
        <w:t xml:space="preserve">	05/2019-11/2020</w:t>
      </w:r>
    </w:p>
    <w:p>
      <w:pPr>
        <w:spacing w:after="60"/>
      </w:pPr>
      <w:r>
        <w:rPr>
          <w:rFonts w:ascii="IBM Plex Serif" w:cs="IBM Plex Serif" w:eastAsia="IBM Plex Serif" w:hAnsi="IBM Plex Serif"/>
          <w:i/>
          <w:iCs/>
          <w:color w:val="000000"/>
          <w:sz w:val="20"/>
          <w:szCs w:val="20"/>
        </w:rPr>
        <w:t xml:space="preserve">Odessa, Ukraine</w:t>
      </w:r>
    </w:p>
    <w:p>
      <w:pPr>
        <w:spacing w:before="80"/>
      </w:pPr>
      <w:r>
        <w:rPr>
          <w:rFonts w:ascii="IBM Plex Serif" w:cs="IBM Plex Serif" w:eastAsia="IBM Plex Serif" w:hAnsi="IBM Plex Serif"/>
          <w:b/>
          <w:bCs/>
          <w:i/>
          <w:iCs/>
          <w:color w:val="000000"/>
          <w:sz w:val="20"/>
          <w:szCs w:val="20"/>
        </w:rPr>
        <w:t xml:space="preserve">Trainee React Developer</w:t>
      </w:r>
      <w:r>
        <w:rPr>
          <w:rFonts w:ascii="IBM Plex Serif" w:cs="IBM Plex Serif" w:eastAsia="IBM Plex Serif" w:hAnsi="IBM Plex Serif"/>
          <w:i/>
          <w:iCs/>
          <w:color w:val="000000"/>
          <w:sz w:val="20"/>
          <w:szCs w:val="20"/>
        </w:rPr>
        <w:t xml:space="preserve"> — 05/2019-06/2019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• Developed a social networking platform using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React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,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TypeScript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,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Redux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, and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REST APIs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, implementing features such as user profiles and enhancing functionality for posts, comments, likes, and messaging.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• Worked as the sole Front-End developer on an administrative panel, collaborating closely with a Back-End developer to deliver new features.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• Took the initiative to introduce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unit testing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to the project by proposing its adoption to the Project Manager and building the first test suite with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Jest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, improving code quality and maintainability.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• Enhanced a legacy </w:t>
      </w: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Backbone.js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application by implementing client-requested features for a hospitality administration system.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• Built responsive user interfaces for web pages, email templates, and PDF documents.</w:t>
      </w:r>
    </w:p>
    <w:p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Tech Stack: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React, TypeScript, Redux, REST API, Backbone.js, Jest, JavaScript (ES6), HTML5, CSS3, SCSS (Sass)</w:t>
      </w:r>
    </w:p>
    <w:p>
      <w:pPr>
        <w:tabs>
          <w:tab w:val="right" w:pos="9026"/>
        </w:tabs>
        <w:spacing w:before="12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Citrus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— HTML/CSS Coder</w:t>
      </w:r>
      <w:r>
        <w:rPr>
          <w:rFonts w:ascii="IBM Plex Serif" w:cs="IBM Plex Serif" w:eastAsia="IBM Plex Serif" w:hAnsi="IBM Plex Serif"/>
          <w:i/>
          <w:iCs/>
          <w:color w:val="000000"/>
          <w:sz w:val="20"/>
          <w:szCs w:val="20"/>
        </w:rPr>
        <w:t xml:space="preserve">	02/2018-04/2019</w:t>
      </w:r>
    </w:p>
    <w:p>
      <w:pPr>
        <w:spacing w:after="60"/>
      </w:pPr>
      <w:r>
        <w:rPr>
          <w:rFonts w:ascii="IBM Plex Serif" w:cs="IBM Plex Serif" w:eastAsia="IBM Plex Serif" w:hAnsi="IBM Plex Serif"/>
          <w:i/>
          <w:iCs/>
          <w:color w:val="000000"/>
          <w:sz w:val="20"/>
          <w:szCs w:val="20"/>
        </w:rPr>
        <w:t xml:space="preserve">Odessa, Ukraine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Developed responsive, pixel-perfect layouts for B2B web applications, product pages, promotional landing pages, and email templates.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Collaborated closely with designers to accurately translate UI/UX mockups into production-ready interfaces.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Ensured cross-browser compatibility and responsive behavior across desktop and mobile devices.</w:t>
      </w:r>
    </w:p>
    <w:p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Tech Stack: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HTML5, CSS3, SCSS (Sass), BEM, JavaScript (ES6), Git</w:t>
      </w:r>
    </w:p>
    <w:p>
      <w:pPr>
        <w:pStyle w:val="Heading6"/>
        <w:pBdr>
          <w:bottom w:val="single" w:color="dc2626" w:sz="1"/>
        </w:pBdr>
        <w:spacing w:after="120" w:before="240"/>
      </w:pPr>
      <w:r>
        <w:rPr>
          <w:rFonts w:ascii="IBM Plex Serif" w:cs="IBM Plex Serif" w:eastAsia="IBM Plex Serif" w:hAnsi="IBM Plex Serif"/>
          <w:b/>
          <w:bCs/>
          <w:color w:val="dc2626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before="12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Progress Path (Personal Project)</w:t>
      </w:r>
    </w:p>
    <w:p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Personal productivity application built to expand backend expertise with NestJS, PostgreSQL, TypeORM, JWT, and Docker. Implemented authentication, password reset, Role-Based Access Control (RBAC), and database design.</w:t>
      </w:r>
    </w:p>
    <w:p>
      <w:pPr>
        <w:spacing w:after="60"/>
      </w:pPr>
      <w:hyperlink w:history="1" r:id="rIdnpcbnnwqo88bdmwy75khp">
        <w:r>
          <w:rPr>
            <w:rFonts w:ascii="IBM Plex Serif" w:cs="IBM Plex Serif" w:eastAsia="IBM Plex Serif" w:hAnsi="IBM Plex Serif"/>
            <w:color w:val="dc2626"/>
            <w:sz w:val="20"/>
            <w:szCs w:val="20"/>
            <w:u w:val="single"/>
          </w:rPr>
          <w:t xml:space="preserve">https://github.com/Julia-Dubenchuk/progress-path</w:t>
        </w:r>
      </w:hyperlink>
    </w:p>
    <w:p>
      <w:pPr>
        <w:pStyle w:val="Heading6"/>
        <w:pBdr>
          <w:bottom w:val="single" w:color="dc2626" w:sz="1"/>
        </w:pBdr>
        <w:spacing w:after="120" w:before="240"/>
      </w:pPr>
      <w:r>
        <w:rPr>
          <w:rFonts w:ascii="IBM Plex Serif" w:cs="IBM Plex Serif" w:eastAsia="IBM Plex Serif" w:hAnsi="IBM Plex Serif"/>
          <w:b/>
          <w:bCs/>
          <w:color w:val="dc2626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before="12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Odessa National Polytechnic University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— Master's degree, Economic Cybernetics</w:t>
      </w:r>
      <w:r>
        <w:rPr>
          <w:rFonts w:ascii="IBM Plex Serif" w:cs="IBM Plex Serif" w:eastAsia="IBM Plex Serif" w:hAnsi="IBM Plex Serif"/>
          <w:i/>
          <w:iCs/>
          <w:color w:val="000000"/>
          <w:sz w:val="20"/>
          <w:szCs w:val="20"/>
        </w:rPr>
        <w:t xml:space="preserve">	09/2013-06/2019</w:t>
      </w:r>
    </w:p>
    <w:p>
      <w:pPr>
        <w:spacing w:after="60"/>
      </w:pPr>
      <w:r>
        <w:rPr>
          <w:rFonts w:ascii="IBM Plex Serif" w:cs="IBM Plex Serif" w:eastAsia="IBM Plex Serif" w:hAnsi="IBM Plex Serif"/>
          <w:i/>
          <w:iCs/>
          <w:color w:val="000000"/>
          <w:sz w:val="20"/>
          <w:szCs w:val="20"/>
        </w:rPr>
        <w:t xml:space="preserve">Odessa, Ukraine</w:t>
      </w:r>
    </w:p>
    <w:p>
      <w:pPr>
        <w:pStyle w:val="Heading6"/>
        <w:pBdr>
          <w:bottom w:val="single" w:color="dc2626" w:sz="1"/>
        </w:pBdr>
        <w:spacing w:after="120" w:before="240"/>
      </w:pPr>
      <w:r>
        <w:rPr>
          <w:rFonts w:ascii="IBM Plex Serif" w:cs="IBM Plex Serif" w:eastAsia="IBM Plex Serif" w:hAnsi="IBM Plex Serif"/>
          <w:b/>
          <w:bCs/>
          <w:color w:val="dc2626"/>
          <w:sz w:val="21"/>
          <w:szCs w:val="21"/>
        </w:rPr>
        <w:t xml:space="preserve">Certifications</w:t>
      </w:r>
    </w:p>
    <w:p>
      <w:pPr>
        <w:tabs>
          <w:tab w:val="right" w:pos="9026"/>
        </w:tabs>
        <w:spacing w:before="12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 Building with the Claude API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— Anthropic</w:t>
      </w:r>
      <w:r>
        <w:rPr>
          <w:rFonts w:ascii="IBM Plex Serif" w:cs="IBM Plex Serif" w:eastAsia="IBM Plex Serif" w:hAnsi="IBM Plex Serif"/>
          <w:i/>
          <w:iCs/>
          <w:color w:val="000000"/>
          <w:sz w:val="20"/>
          <w:szCs w:val="20"/>
        </w:rPr>
        <w:t xml:space="preserve">	06/2026</w:t>
      </w:r>
    </w:p>
    <w:p>
      <w:pPr>
        <w:spacing w:after="60"/>
      </w:pPr>
      <w:hyperlink w:history="1" r:id="rIdos9svx4teqef-mbq9usbx">
        <w:r>
          <w:rPr>
            <w:rFonts w:ascii="IBM Plex Serif" w:cs="IBM Plex Serif" w:eastAsia="IBM Plex Serif" w:hAnsi="IBM Plex Serif"/>
            <w:color w:val="dc2626"/>
            <w:sz w:val="20"/>
            <w:szCs w:val="20"/>
            <w:u w:val="single"/>
          </w:rPr>
          <w:t xml:space="preserve">Certificate</w:t>
        </w:r>
      </w:hyperlink>
    </w:p>
    <w:p>
      <w:pPr>
        <w:tabs>
          <w:tab w:val="right" w:pos="9026"/>
        </w:tabs>
        <w:spacing w:before="12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Claude Code in Action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— Anthropic</w:t>
      </w:r>
      <w:r>
        <w:rPr>
          <w:rFonts w:ascii="IBM Plex Serif" w:cs="IBM Plex Serif" w:eastAsia="IBM Plex Serif" w:hAnsi="IBM Plex Serif"/>
          <w:i/>
          <w:iCs/>
          <w:color w:val="000000"/>
          <w:sz w:val="20"/>
          <w:szCs w:val="20"/>
        </w:rPr>
        <w:t xml:space="preserve">	06/2026</w:t>
      </w:r>
    </w:p>
    <w:p>
      <w:pPr>
        <w:spacing w:after="60"/>
      </w:pPr>
      <w:hyperlink w:history="1" r:id="rId2fnsppz_e1owrlpbq8daj">
        <w:r>
          <w:rPr>
            <w:rFonts w:ascii="IBM Plex Serif" w:cs="IBM Plex Serif" w:eastAsia="IBM Plex Serif" w:hAnsi="IBM Plex Serif"/>
            <w:color w:val="dc2626"/>
            <w:sz w:val="20"/>
            <w:szCs w:val="20"/>
            <w:u w:val="single"/>
          </w:rPr>
          <w:t xml:space="preserve">Certificate</w:t>
        </w:r>
      </w:hyperlink>
    </w:p>
    <w:p>
      <w:pPr>
        <w:tabs>
          <w:tab w:val="right" w:pos="9026"/>
        </w:tabs>
        <w:spacing w:before="12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CS50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— Prometheus</w:t>
      </w:r>
      <w:r>
        <w:rPr>
          <w:rFonts w:ascii="IBM Plex Serif" w:cs="IBM Plex Serif" w:eastAsia="IBM Plex Serif" w:hAnsi="IBM Plex Serif"/>
          <w:i/>
          <w:iCs/>
          <w:color w:val="000000"/>
          <w:sz w:val="20"/>
          <w:szCs w:val="20"/>
        </w:rPr>
        <w:t xml:space="preserve">	04/2024</w:t>
      </w:r>
    </w:p>
    <w:p>
      <w:pPr>
        <w:spacing w:after="60"/>
      </w:pPr>
      <w:hyperlink w:history="1" r:id="rId7wbaw9xjt2j1-xq8_muha">
        <w:r>
          <w:rPr>
            <w:rFonts w:ascii="IBM Plex Serif" w:cs="IBM Plex Serif" w:eastAsia="IBM Plex Serif" w:hAnsi="IBM Plex Serif"/>
            <w:color w:val="dc2626"/>
            <w:sz w:val="20"/>
            <w:szCs w:val="20"/>
            <w:u w:val="single"/>
          </w:rPr>
          <w:t xml:space="preserve">Certificate</w:t>
        </w:r>
      </w:hyperlink>
    </w:p>
    <w:p>
      <w:pPr>
        <w:tabs>
          <w:tab w:val="right" w:pos="9026"/>
        </w:tabs>
        <w:spacing w:before="12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Node.js School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— Yalantis</w:t>
      </w:r>
      <w:r>
        <w:rPr>
          <w:rFonts w:ascii="IBM Plex Serif" w:cs="IBM Plex Serif" w:eastAsia="IBM Plex Serif" w:hAnsi="IBM Plex Serif"/>
          <w:i/>
          <w:iCs/>
          <w:color w:val="000000"/>
          <w:sz w:val="20"/>
          <w:szCs w:val="20"/>
        </w:rPr>
        <w:t xml:space="preserve">	11/2021</w:t>
      </w:r>
    </w:p>
    <w:p>
      <w:pPr>
        <w:spacing w:after="60"/>
      </w:pPr>
      <w:hyperlink w:history="1" r:id="rIduhfoomnax3sstnc6pukqz">
        <w:r>
          <w:rPr>
            <w:rFonts w:ascii="IBM Plex Serif" w:cs="IBM Plex Serif" w:eastAsia="IBM Plex Serif" w:hAnsi="IBM Plex Serif"/>
            <w:color w:val="dc2626"/>
            <w:sz w:val="20"/>
            <w:szCs w:val="20"/>
            <w:u w:val="single"/>
          </w:rPr>
          <w:t xml:space="preserve">Certificate</w:t>
        </w:r>
      </w:hyperlink>
    </w:p>
    <w:p>
      <w:pPr>
        <w:pStyle w:val="Heading6"/>
        <w:pBdr>
          <w:bottom w:val="single" w:color="dc2626" w:sz="1"/>
        </w:pBdr>
        <w:spacing w:after="120" w:before="240"/>
      </w:pPr>
      <w:r>
        <w:rPr>
          <w:rFonts w:ascii="IBM Plex Serif" w:cs="IBM Plex Serif" w:eastAsia="IBM Plex Serif" w:hAnsi="IBM Plex Serif"/>
          <w:b/>
          <w:bCs/>
          <w:color w:val="dc2626"/>
          <w:sz w:val="21"/>
          <w:szCs w:val="21"/>
        </w:rPr>
        <w:t xml:space="preserve">Languages</w:t>
      </w:r>
    </w:p>
    <w:p>
      <w:pPr>
        <w:spacing w:before="60"/>
      </w:pPr>
      <w:r>
        <w:rPr>
          <w:rFonts w:ascii="IBM Plex Serif" w:cs="IBM Plex Serif" w:eastAsia="IBM Plex Serif" w:hAnsi="IBM Plex Serif"/>
          <w:b/>
          <w:bCs/>
          <w:color w:val="000000"/>
          <w:sz w:val="20"/>
          <w:szCs w:val="20"/>
        </w:rPr>
        <w:t xml:space="preserve">English</w:t>
      </w:r>
      <w:r>
        <w:rPr>
          <w:rFonts w:ascii="IBM Plex Serif" w:cs="IBM Plex Serif" w:eastAsia="IBM Plex Serif" w:hAnsi="IBM Plex Serif"/>
          <w:color w:val="000000"/>
          <w:sz w:val="20"/>
          <w:szCs w:val="20"/>
        </w:rPr>
        <w:t xml:space="preserve"> — Upper-Intermediate (B2)</w:t>
      </w:r>
    </w:p>
    <w:sectPr>
      <w:pgSz w:w="11905" w:h="16837" w:orient="portrait"/>
      <w:pgMar w:top="280" w:right="360" w:bottom="28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erif" w:cs="IBM Plex Serif" w:eastAsia="IBM Plex Serif" w:hAnsi="IBM Plex Serif"/>
        <w:color w:val="000000"/>
        <w:sz w:val="20"/>
        <w:szCs w:val="20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b7ert2te6mataknv26qq" Type="http://schemas.openxmlformats.org/officeDocument/2006/relationships/hyperlink" Target="mailto:dubenchuk6@gmail.com" TargetMode="External"/><Relationship Id="rIdbkpzeahcyg4l7sha-x5oj" Type="http://schemas.openxmlformats.org/officeDocument/2006/relationships/hyperlink" Target="https://github.com/Julia-Dubenchuk" TargetMode="External"/><Relationship Id="rIddp5w_dmryxpyrzxgdlraq" Type="http://schemas.openxmlformats.org/officeDocument/2006/relationships/hyperlink" Target="https://www.linkedin.com/in/juliadubenchuk/" TargetMode="External"/><Relationship Id="rIdnpcbnnwqo88bdmwy75khp" Type="http://schemas.openxmlformats.org/officeDocument/2006/relationships/hyperlink" Target="https://github.com/Julia-Dubenchuk/progress-path" TargetMode="External"/><Relationship Id="rIdos9svx4teqef-mbq9usbx" Type="http://schemas.openxmlformats.org/officeDocument/2006/relationships/hyperlink" Target="https://verify.skilljar.com/c/po6ab9yhqrqx" TargetMode="External"/><Relationship Id="rId2fnsppz_e1owrlpbq8daj" Type="http://schemas.openxmlformats.org/officeDocument/2006/relationships/hyperlink" Target="https://verify.skilljar.com/c/acg965rpquhs" TargetMode="External"/><Relationship Id="rId7wbaw9xjt2j1-xq8_muha" Type="http://schemas.openxmlformats.org/officeDocument/2006/relationships/hyperlink" Target="https://certs.prometheus.org.ua/cert/0e289cf956d24310bed9fe8bd6e7ef44" TargetMode="External"/><Relationship Id="rIduhfoomnax3sstnc6pukqz" Type="http://schemas.openxmlformats.org/officeDocument/2006/relationships/hyperlink" Target="https://drive.google.com/file/d/1zfWF5xcwspWcGWjaSOlPbRk_cfyZ5An9/view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2026-09-21T12:32:09.771Z</dcterms:created>
  <dcterms:modified xsi:type="dcterms:W3CDTF">2026-09-21T12:32:09.771Z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