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A6A6A" w14:textId="3BEB89D2" w:rsidR="004628BB" w:rsidRPr="004628BB" w:rsidRDefault="00B237D7" w:rsidP="00B237D7">
      <w:pPr>
        <w:jc w:val="center"/>
        <w:rPr>
          <w:b/>
          <w:bCs/>
          <w:color w:val="215E99" w:themeColor="text2" w:themeTint="BF"/>
          <w:sz w:val="32"/>
          <w:szCs w:val="32"/>
          <w:lang w:val="en-GB"/>
        </w:rPr>
      </w:pPr>
      <w:proofErr w:type="spellStart"/>
      <w:r w:rsidRPr="006642C2">
        <w:rPr>
          <w:b/>
          <w:bCs/>
          <w:color w:val="4C94D8" w:themeColor="text2" w:themeTint="80"/>
          <w:sz w:val="36"/>
          <w:szCs w:val="36"/>
          <w:lang w:val="en-GB"/>
        </w:rPr>
        <w:t>Epigen</w:t>
      </w:r>
      <w:proofErr w:type="spellEnd"/>
      <w:r w:rsidRPr="006642C2">
        <w:rPr>
          <w:b/>
          <w:bCs/>
          <w:color w:val="4C94D8" w:themeColor="text2" w:themeTint="80"/>
          <w:sz w:val="36"/>
          <w:szCs w:val="36"/>
          <w:lang w:val="en-GB"/>
        </w:rPr>
        <w:t xml:space="preserve"> </w:t>
      </w:r>
      <w:r w:rsidR="006642C2">
        <w:rPr>
          <w:b/>
          <w:bCs/>
          <w:color w:val="4C94D8" w:themeColor="text2" w:themeTint="80"/>
          <w:sz w:val="36"/>
          <w:szCs w:val="36"/>
          <w:lang w:val="en-GB"/>
        </w:rPr>
        <w:t xml:space="preserve">2025 </w:t>
      </w:r>
      <w:r w:rsidRPr="006642C2">
        <w:rPr>
          <w:b/>
          <w:bCs/>
          <w:color w:val="4C94D8" w:themeColor="text2" w:themeTint="80"/>
          <w:sz w:val="36"/>
          <w:szCs w:val="36"/>
          <w:lang w:val="en-GB"/>
        </w:rPr>
        <w:t>– P</w:t>
      </w:r>
      <w:r w:rsidR="004628BB" w:rsidRPr="004628BB">
        <w:rPr>
          <w:b/>
          <w:bCs/>
          <w:color w:val="4C94D8" w:themeColor="text2" w:themeTint="80"/>
          <w:sz w:val="36"/>
          <w:szCs w:val="36"/>
          <w:lang w:val="en-GB"/>
        </w:rPr>
        <w:t>roject</w:t>
      </w:r>
      <w:r w:rsidRPr="006642C2">
        <w:rPr>
          <w:b/>
          <w:bCs/>
          <w:color w:val="4C94D8" w:themeColor="text2" w:themeTint="80"/>
          <w:sz w:val="36"/>
          <w:szCs w:val="36"/>
          <w:lang w:val="en-GB"/>
        </w:rPr>
        <w:t xml:space="preserve"> </w:t>
      </w:r>
      <w:r w:rsidR="006642C2">
        <w:rPr>
          <w:b/>
          <w:bCs/>
          <w:color w:val="4C94D8" w:themeColor="text2" w:themeTint="80"/>
          <w:sz w:val="36"/>
          <w:szCs w:val="36"/>
          <w:lang w:val="en-GB"/>
        </w:rPr>
        <w:t>Overview</w:t>
      </w:r>
    </w:p>
    <w:p w14:paraId="1F891E1B" w14:textId="704317F7" w:rsidR="00697080" w:rsidRPr="00697080" w:rsidRDefault="00697080" w:rsidP="00697080">
      <w:pPr>
        <w:numPr>
          <w:ilvl w:val="0"/>
          <w:numId w:val="1"/>
        </w:numPr>
        <w:rPr>
          <w:sz w:val="28"/>
          <w:szCs w:val="28"/>
          <w:lang w:val="en-GB"/>
        </w:rPr>
      </w:pPr>
      <w:r>
        <w:rPr>
          <w:b/>
          <w:bCs/>
          <w:sz w:val="28"/>
          <w:szCs w:val="28"/>
          <w:lang w:val="en-GB"/>
        </w:rPr>
        <w:t xml:space="preserve">Introduction </w:t>
      </w:r>
      <w:r w:rsidRPr="00697080">
        <w:rPr>
          <w:sz w:val="28"/>
          <w:szCs w:val="28"/>
          <w:lang w:val="en-GB"/>
        </w:rPr>
        <w:t>(maybe base it on the project proposal)</w:t>
      </w:r>
    </w:p>
    <w:p w14:paraId="2DA15247" w14:textId="2B2CAB07" w:rsidR="004628BB" w:rsidRPr="0063698A" w:rsidRDefault="004628BB" w:rsidP="004628BB">
      <w:pPr>
        <w:numPr>
          <w:ilvl w:val="0"/>
          <w:numId w:val="1"/>
        </w:numPr>
        <w:rPr>
          <w:b/>
          <w:bCs/>
          <w:sz w:val="28"/>
          <w:szCs w:val="28"/>
          <w:lang w:val="en-GB"/>
        </w:rPr>
      </w:pPr>
      <w:r w:rsidRPr="004628BB">
        <w:rPr>
          <w:b/>
          <w:bCs/>
          <w:sz w:val="28"/>
          <w:szCs w:val="28"/>
          <w:lang w:val="en-GB"/>
        </w:rPr>
        <w:t>Preprocessing</w:t>
      </w:r>
    </w:p>
    <w:p w14:paraId="1D2D731F" w14:textId="4B0CFACC" w:rsidR="004628BB" w:rsidRPr="00163AA3" w:rsidRDefault="004628BB" w:rsidP="004628BB">
      <w:pPr>
        <w:pStyle w:val="ListParagraph"/>
        <w:numPr>
          <w:ilvl w:val="1"/>
          <w:numId w:val="2"/>
        </w:numPr>
        <w:rPr>
          <w:lang w:val="fr-CH"/>
        </w:rPr>
      </w:pPr>
      <w:proofErr w:type="spellStart"/>
      <w:r w:rsidRPr="00163AA3">
        <w:rPr>
          <w:b/>
          <w:bCs/>
          <w:lang w:val="fr-CH"/>
        </w:rPr>
        <w:t>Trimming</w:t>
      </w:r>
      <w:proofErr w:type="spellEnd"/>
      <w:r w:rsidRPr="00163AA3">
        <w:rPr>
          <w:b/>
          <w:bCs/>
          <w:lang w:val="fr-CH"/>
        </w:rPr>
        <w:t xml:space="preserve"> : </w:t>
      </w:r>
      <w:proofErr w:type="spellStart"/>
      <w:r w:rsidRPr="00163AA3">
        <w:rPr>
          <w:lang w:val="fr-CH"/>
        </w:rPr>
        <w:t>Trimmomatic</w:t>
      </w:r>
      <w:proofErr w:type="spellEnd"/>
      <w:r w:rsidRPr="00163AA3">
        <w:rPr>
          <w:lang w:val="fr-CH"/>
        </w:rPr>
        <w:t xml:space="preserve"> v.0.36 (</w:t>
      </w:r>
      <w:proofErr w:type="spellStart"/>
      <w:r w:rsidRPr="00163AA3">
        <w:rPr>
          <w:lang w:val="fr-CH"/>
        </w:rPr>
        <w:t>Bolger</w:t>
      </w:r>
      <w:proofErr w:type="spellEnd"/>
      <w:r w:rsidRPr="00163AA3">
        <w:rPr>
          <w:lang w:val="fr-CH"/>
        </w:rPr>
        <w:t xml:space="preserve"> et al., 2014)</w:t>
      </w:r>
    </w:p>
    <w:p w14:paraId="32BA5C35" w14:textId="6269259C" w:rsidR="004628BB" w:rsidRPr="004628BB" w:rsidRDefault="004628BB" w:rsidP="004628BB">
      <w:pPr>
        <w:pStyle w:val="ListParagraph"/>
        <w:numPr>
          <w:ilvl w:val="1"/>
          <w:numId w:val="2"/>
        </w:numPr>
        <w:rPr>
          <w:lang w:val="en-GB"/>
        </w:rPr>
      </w:pPr>
      <w:r w:rsidRPr="004628BB">
        <w:rPr>
          <w:b/>
          <w:bCs/>
          <w:lang w:val="en-GB"/>
        </w:rPr>
        <w:t>Mapping:</w:t>
      </w:r>
      <w:r w:rsidRPr="004628BB">
        <w:rPr>
          <w:lang w:val="en-GB"/>
        </w:rPr>
        <w:t xml:space="preserve"> aligned to the mm10 genome assembly using the Burrows- Wheeler Aligner v.0.7.12 (Li and Durbin, 2009)</w:t>
      </w:r>
    </w:p>
    <w:p w14:paraId="58DCE30D" w14:textId="29E0B197" w:rsidR="004628BB" w:rsidRPr="004628BB" w:rsidRDefault="004628BB" w:rsidP="004628BB">
      <w:pPr>
        <w:pStyle w:val="ListParagraph"/>
        <w:numPr>
          <w:ilvl w:val="1"/>
          <w:numId w:val="2"/>
        </w:numPr>
        <w:rPr>
          <w:lang w:val="en-GB"/>
        </w:rPr>
      </w:pPr>
      <w:r w:rsidRPr="004628BB">
        <w:rPr>
          <w:b/>
          <w:bCs/>
          <w:lang w:val="en-GB"/>
        </w:rPr>
        <w:t>Filtering:</w:t>
      </w:r>
      <w:r w:rsidRPr="004628BB">
        <w:rPr>
          <w:lang w:val="en-GB"/>
        </w:rPr>
        <w:t xml:space="preserve"> Reads were filtered to keep only </w:t>
      </w:r>
      <w:proofErr w:type="gramStart"/>
      <w:r w:rsidRPr="004628BB">
        <w:rPr>
          <w:lang w:val="en-GB"/>
        </w:rPr>
        <w:t>high quality</w:t>
      </w:r>
      <w:proofErr w:type="gramEnd"/>
      <w:r w:rsidRPr="004628BB">
        <w:rPr>
          <w:lang w:val="en-GB"/>
        </w:rPr>
        <w:t xml:space="preserve"> alignments (MAPQ score &gt;20), </w:t>
      </w:r>
      <w:r w:rsidRPr="004628BB">
        <w:rPr>
          <w:shd w:val="clear" w:color="auto" w:fill="A5C9EB" w:themeFill="text2" w:themeFillTint="40"/>
          <w:lang w:val="en-GB"/>
        </w:rPr>
        <w:t xml:space="preserve">duplicates were removed using </w:t>
      </w:r>
      <w:proofErr w:type="spellStart"/>
      <w:r w:rsidRPr="004628BB">
        <w:rPr>
          <w:shd w:val="clear" w:color="auto" w:fill="A5C9EB" w:themeFill="text2" w:themeFillTint="40"/>
          <w:lang w:val="en-GB"/>
        </w:rPr>
        <w:t>SAMtools</w:t>
      </w:r>
      <w:proofErr w:type="spellEnd"/>
      <w:r w:rsidRPr="004628BB">
        <w:rPr>
          <w:shd w:val="clear" w:color="auto" w:fill="A5C9EB" w:themeFill="text2" w:themeFillTint="40"/>
          <w:lang w:val="en-GB"/>
        </w:rPr>
        <w:t xml:space="preserve"> v.1.3.1 (Li et al., 2009</w:t>
      </w:r>
      <w:r w:rsidRPr="004628BB">
        <w:rPr>
          <w:color w:val="4C94D8" w:themeColor="text2" w:themeTint="80"/>
          <w:shd w:val="clear" w:color="auto" w:fill="A5C9EB" w:themeFill="text2" w:themeFillTint="40"/>
          <w:lang w:val="en-GB"/>
        </w:rPr>
        <w:t>)</w:t>
      </w:r>
      <w:r w:rsidRPr="004628BB">
        <w:rPr>
          <w:color w:val="4C94D8" w:themeColor="text2" w:themeTint="80"/>
          <w:lang w:val="en-GB"/>
        </w:rPr>
        <w:t xml:space="preserve">. </w:t>
      </w:r>
      <w:r w:rsidRPr="004628BB">
        <w:rPr>
          <w:color w:val="4C94D8" w:themeColor="text2" w:themeTint="80"/>
          <w:lang w:val="en-GB"/>
        </w:rPr>
        <w:sym w:font="Wingdings" w:char="F0E0"/>
      </w:r>
      <w:r w:rsidRPr="004628BB">
        <w:rPr>
          <w:color w:val="4C94D8" w:themeColor="text2" w:themeTint="80"/>
          <w:lang w:val="en-GB"/>
        </w:rPr>
        <w:t xml:space="preserve"> Did you remove the duplicates?</w:t>
      </w:r>
    </w:p>
    <w:p w14:paraId="7949EC51" w14:textId="3614B6C8" w:rsidR="004628BB" w:rsidRPr="004628BB" w:rsidRDefault="004628BB" w:rsidP="004628BB">
      <w:pPr>
        <w:pStyle w:val="ListParagraph"/>
        <w:numPr>
          <w:ilvl w:val="1"/>
          <w:numId w:val="2"/>
        </w:numPr>
        <w:rPr>
          <w:lang w:val="en-GB"/>
        </w:rPr>
      </w:pPr>
      <w:r w:rsidRPr="004628BB">
        <w:rPr>
          <w:b/>
          <w:bCs/>
          <w:lang w:val="en-GB"/>
        </w:rPr>
        <w:t>Peak calling</w:t>
      </w:r>
      <w:r w:rsidRPr="004628BB">
        <w:rPr>
          <w:lang w:val="en-GB"/>
        </w:rPr>
        <w:t>:</w:t>
      </w:r>
      <w:r>
        <w:rPr>
          <w:lang w:val="en-GB"/>
        </w:rPr>
        <w:t xml:space="preserve"> </w:t>
      </w:r>
      <w:r w:rsidRPr="004628BB">
        <w:t>MACS2 v.2.1.1 (Zhang et al., 2008) using piling up of paired- end fragment mode (--format BAMPE)</w:t>
      </w:r>
      <w:r w:rsidR="002F1043">
        <w:t xml:space="preserve"> &amp; </w:t>
      </w:r>
      <w:r w:rsidR="002F1043" w:rsidRPr="002F1043">
        <w:rPr>
          <w:b/>
          <w:bCs/>
        </w:rPr>
        <w:t>annotate the peaks</w:t>
      </w:r>
    </w:p>
    <w:p w14:paraId="795FD337" w14:textId="4F78F090" w:rsidR="004628BB" w:rsidRPr="0063698A" w:rsidRDefault="004628BB" w:rsidP="004628BB">
      <w:pPr>
        <w:pStyle w:val="ListParagraph"/>
        <w:numPr>
          <w:ilvl w:val="1"/>
          <w:numId w:val="2"/>
        </w:numPr>
        <w:rPr>
          <w:lang w:val="en-GB"/>
        </w:rPr>
      </w:pPr>
      <w:r>
        <w:rPr>
          <w:b/>
          <w:bCs/>
          <w:lang w:val="en-GB"/>
        </w:rPr>
        <w:t>Filtering</w:t>
      </w:r>
      <w:r w:rsidRPr="004628BB">
        <w:rPr>
          <w:lang w:val="en-GB"/>
        </w:rPr>
        <w:t>:</w:t>
      </w:r>
      <w:r>
        <w:rPr>
          <w:lang w:val="en-GB"/>
        </w:rPr>
        <w:t xml:space="preserve"> </w:t>
      </w:r>
      <w:r w:rsidRPr="004628BB">
        <w:t xml:space="preserve">The peak files (bed) were filtered by removing the ENCODE </w:t>
      </w:r>
      <w:proofErr w:type="gramStart"/>
      <w:r w:rsidRPr="004628BB">
        <w:t>black listed</w:t>
      </w:r>
      <w:proofErr w:type="gramEnd"/>
      <w:r w:rsidRPr="004628BB">
        <w:t xml:space="preserve"> regions (https://www.encodeproject.org/files/ ENCFF547MET) using </w:t>
      </w:r>
      <w:proofErr w:type="spellStart"/>
      <w:r w:rsidRPr="004628BB">
        <w:t>BEDTools</w:t>
      </w:r>
      <w:proofErr w:type="spellEnd"/>
      <w:r w:rsidRPr="004628BB">
        <w:t xml:space="preserve"> v2.29.1 (Quinlan, 2014). Mitochondrial reads were also removed before the analysis.</w:t>
      </w:r>
      <w:r>
        <w:t xml:space="preserve"> </w:t>
      </w:r>
      <w:r w:rsidRPr="004628BB">
        <w:rPr>
          <w:color w:val="4C94D8" w:themeColor="text2" w:themeTint="80"/>
        </w:rPr>
        <w:sym w:font="Wingdings" w:char="F0E0"/>
      </w:r>
      <w:r w:rsidRPr="004628BB">
        <w:rPr>
          <w:color w:val="4C94D8" w:themeColor="text2" w:themeTint="80"/>
        </w:rPr>
        <w:t xml:space="preserve"> Do we want to do this? I don’t think we did it in the lecture, but at least the mitochondrial reads I think could be a big problem </w:t>
      </w:r>
      <w:proofErr w:type="gramStart"/>
      <w:r w:rsidRPr="004628BB">
        <w:rPr>
          <w:color w:val="4C94D8" w:themeColor="text2" w:themeTint="80"/>
        </w:rPr>
        <w:t>and &amp;</w:t>
      </w:r>
      <w:proofErr w:type="gramEnd"/>
      <w:r w:rsidRPr="004628BB">
        <w:rPr>
          <w:color w:val="4C94D8" w:themeColor="text2" w:themeTint="80"/>
        </w:rPr>
        <w:t xml:space="preserve"> I would remove them.</w:t>
      </w:r>
    </w:p>
    <w:p w14:paraId="116C5F9A" w14:textId="26062D73" w:rsidR="0063698A" w:rsidRPr="0063698A" w:rsidRDefault="0063698A" w:rsidP="004628BB">
      <w:pPr>
        <w:pStyle w:val="ListParagraph"/>
        <w:numPr>
          <w:ilvl w:val="1"/>
          <w:numId w:val="2"/>
        </w:numPr>
        <w:rPr>
          <w:lang w:val="en-GB"/>
        </w:rPr>
      </w:pPr>
      <w:r>
        <w:rPr>
          <w:b/>
          <w:bCs/>
          <w:lang w:val="en-GB"/>
        </w:rPr>
        <w:t>Get into raw count matrix</w:t>
      </w:r>
    </w:p>
    <w:p w14:paraId="336273EE" w14:textId="62E49A7A" w:rsidR="0063698A" w:rsidRPr="00B237D7" w:rsidRDefault="0063698A" w:rsidP="004628BB">
      <w:pPr>
        <w:pStyle w:val="ListParagraph"/>
        <w:numPr>
          <w:ilvl w:val="1"/>
          <w:numId w:val="2"/>
        </w:numPr>
        <w:rPr>
          <w:color w:val="7F7F7F" w:themeColor="text1" w:themeTint="80"/>
          <w:lang w:val="en-GB"/>
        </w:rPr>
      </w:pPr>
      <w:r>
        <w:rPr>
          <w:b/>
          <w:bCs/>
          <w:lang w:val="en-GB"/>
        </w:rPr>
        <w:t>Normalize:</w:t>
      </w:r>
      <w:r w:rsidRPr="0063698A">
        <w:rPr>
          <w:lang w:val="en-GB"/>
        </w:rPr>
        <w:t xml:space="preserve"> </w:t>
      </w:r>
      <w:r w:rsidR="002F1043" w:rsidRPr="002F1043">
        <w:t xml:space="preserve">normalized by scaling factor (--scale Factor) with the </w:t>
      </w:r>
      <w:proofErr w:type="spellStart"/>
      <w:r w:rsidR="002F1043" w:rsidRPr="002F1043">
        <w:t>deepTools</w:t>
      </w:r>
      <w:proofErr w:type="spellEnd"/>
      <w:r w:rsidR="002F1043" w:rsidRPr="002F1043">
        <w:t xml:space="preserve"> v.2.5.0.1 (Ramírez et al., 2014) </w:t>
      </w:r>
      <w:proofErr w:type="spellStart"/>
      <w:r w:rsidR="002F1043" w:rsidRPr="002F1043">
        <w:t>bamCoverage</w:t>
      </w:r>
      <w:proofErr w:type="spellEnd"/>
      <w:r w:rsidR="002F1043" w:rsidRPr="002F1043">
        <w:t xml:space="preserve"> function</w:t>
      </w:r>
      <w:r w:rsidR="002F1043" w:rsidRPr="002F1043">
        <w:rPr>
          <w:color w:val="7F7F7F" w:themeColor="text1" w:themeTint="80"/>
        </w:rPr>
        <w:t xml:space="preserve">. </w:t>
      </w:r>
    </w:p>
    <w:p w14:paraId="0DE61A7E" w14:textId="748CF48F" w:rsidR="00B237D7" w:rsidRPr="00EF0176" w:rsidRDefault="00EF0176" w:rsidP="00B237D7">
      <w:pPr>
        <w:numPr>
          <w:ilvl w:val="0"/>
          <w:numId w:val="1"/>
        </w:numPr>
        <w:rPr>
          <w:b/>
          <w:bCs/>
          <w:sz w:val="28"/>
          <w:szCs w:val="28"/>
          <w:lang w:val="en-GB"/>
        </w:rPr>
      </w:pPr>
      <w:r w:rsidRPr="00EF0176">
        <w:rPr>
          <w:b/>
          <w:bCs/>
          <w:noProof/>
          <w:sz w:val="28"/>
          <w:szCs w:val="28"/>
          <w:lang w:val="en-GB"/>
        </w:rPr>
        <w:drawing>
          <wp:anchor distT="0" distB="0" distL="114300" distR="114300" simplePos="0" relativeHeight="251658240" behindDoc="0" locked="0" layoutInCell="1" allowOverlap="1" wp14:anchorId="2B911BE9" wp14:editId="2917CC5A">
            <wp:simplePos x="0" y="0"/>
            <wp:positionH relativeFrom="column">
              <wp:posOffset>5008880</wp:posOffset>
            </wp:positionH>
            <wp:positionV relativeFrom="paragraph">
              <wp:posOffset>1270</wp:posOffset>
            </wp:positionV>
            <wp:extent cx="1225550" cy="1383665"/>
            <wp:effectExtent l="0" t="0" r="0" b="6985"/>
            <wp:wrapThrough wrapText="bothSides">
              <wp:wrapPolygon edited="0">
                <wp:start x="0" y="0"/>
                <wp:lineTo x="0" y="21412"/>
                <wp:lineTo x="21152" y="21412"/>
                <wp:lineTo x="21152" y="0"/>
                <wp:lineTo x="0" y="0"/>
              </wp:wrapPolygon>
            </wp:wrapThrough>
            <wp:docPr id="2011227118" name="Picture 1" descr="A comparison of different types of fi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27118" name="Picture 1" descr="A comparison of different types of fib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1225550" cy="1383665"/>
                    </a:xfrm>
                    <a:prstGeom prst="rect">
                      <a:avLst/>
                    </a:prstGeom>
                  </pic:spPr>
                </pic:pic>
              </a:graphicData>
            </a:graphic>
            <wp14:sizeRelH relativeFrom="margin">
              <wp14:pctWidth>0</wp14:pctWidth>
            </wp14:sizeRelH>
            <wp14:sizeRelV relativeFrom="margin">
              <wp14:pctHeight>0</wp14:pctHeight>
            </wp14:sizeRelV>
          </wp:anchor>
        </w:drawing>
      </w:r>
      <w:r w:rsidR="00B237D7" w:rsidRPr="00EF0176">
        <w:rPr>
          <w:b/>
          <w:bCs/>
          <w:sz w:val="28"/>
          <w:szCs w:val="28"/>
          <w:lang w:val="en-GB"/>
        </w:rPr>
        <w:t>Check our Results</w:t>
      </w:r>
    </w:p>
    <w:p w14:paraId="759F09AB" w14:textId="5C315DC3" w:rsidR="00B237D7" w:rsidRDefault="00B237D7" w:rsidP="00B237D7">
      <w:pPr>
        <w:pStyle w:val="ListParagraph"/>
        <w:rPr>
          <w:color w:val="7F7F7F" w:themeColor="text1" w:themeTint="80"/>
        </w:rPr>
      </w:pPr>
      <w:r w:rsidRPr="00EF0176">
        <w:rPr>
          <w:lang w:val="en-GB"/>
        </w:rPr>
        <w:t xml:space="preserve">Make sure we got meaningful results e.g. through </w:t>
      </w:r>
      <w:r w:rsidRPr="00EF0176">
        <w:t xml:space="preserve">Enrichment of genomic signal around TSS </w:t>
      </w:r>
      <w:r>
        <w:rPr>
          <w:color w:val="7F7F7F" w:themeColor="text1" w:themeTint="80"/>
        </w:rPr>
        <w:t xml:space="preserve">or select peaks in regions that should be active in myofibers like </w:t>
      </w:r>
      <w:proofErr w:type="spellStart"/>
      <w:r>
        <w:rPr>
          <w:color w:val="7F7F7F" w:themeColor="text1" w:themeTint="80"/>
        </w:rPr>
        <w:t>Ckm</w:t>
      </w:r>
      <w:proofErr w:type="spellEnd"/>
      <w:r>
        <w:rPr>
          <w:color w:val="7F7F7F" w:themeColor="text1" w:themeTint="80"/>
        </w:rPr>
        <w:t>, Acta 1, etc.</w:t>
      </w:r>
    </w:p>
    <w:p w14:paraId="65402892" w14:textId="551FC758" w:rsidR="0063698A" w:rsidRDefault="0063698A" w:rsidP="0063698A">
      <w:pPr>
        <w:numPr>
          <w:ilvl w:val="0"/>
          <w:numId w:val="1"/>
        </w:numPr>
        <w:rPr>
          <w:b/>
          <w:bCs/>
          <w:sz w:val="28"/>
          <w:szCs w:val="28"/>
          <w:lang w:val="en-GB"/>
        </w:rPr>
      </w:pPr>
      <w:r w:rsidRPr="0063698A">
        <w:rPr>
          <w:b/>
          <w:bCs/>
          <w:sz w:val="28"/>
          <w:szCs w:val="28"/>
          <w:lang w:val="en-GB"/>
        </w:rPr>
        <w:t>Correlation analysis</w:t>
      </w:r>
    </w:p>
    <w:p w14:paraId="22D933AB" w14:textId="10705EDA" w:rsidR="0063698A" w:rsidRDefault="0063698A" w:rsidP="0063698A">
      <w:pPr>
        <w:ind w:left="720"/>
        <w:rPr>
          <w:sz w:val="28"/>
          <w:szCs w:val="28"/>
          <w:lang w:val="en-GB"/>
        </w:rPr>
      </w:pPr>
      <w:r w:rsidRPr="0063698A">
        <w:rPr>
          <w:sz w:val="28"/>
          <w:szCs w:val="28"/>
          <w:lang w:val="en-GB"/>
        </w:rPr>
        <w:t>Between the replicates (could maybe add the results with their data in their as well</w:t>
      </w:r>
      <w:r w:rsidR="002F1043">
        <w:rPr>
          <w:sz w:val="28"/>
          <w:szCs w:val="28"/>
          <w:lang w:val="en-GB"/>
        </w:rPr>
        <w:t xml:space="preserve"> </w:t>
      </w:r>
      <w:r w:rsidR="002F1043" w:rsidRPr="002F1043">
        <w:rPr>
          <w:sz w:val="28"/>
          <w:szCs w:val="28"/>
          <w:lang w:val="en-GB"/>
        </w:rPr>
        <w:sym w:font="Wingdings" w:char="F0E0"/>
      </w:r>
      <w:r w:rsidR="002F1043">
        <w:rPr>
          <w:sz w:val="28"/>
          <w:szCs w:val="28"/>
          <w:lang w:val="en-GB"/>
        </w:rPr>
        <w:t xml:space="preserve"> How well does it correlate to their pre-processed results)</w:t>
      </w:r>
    </w:p>
    <w:p w14:paraId="3B65DE02" w14:textId="4562E8D7" w:rsidR="002F1043" w:rsidRPr="0063698A" w:rsidRDefault="00EF0176" w:rsidP="0063698A">
      <w:pPr>
        <w:ind w:left="720"/>
        <w:rPr>
          <w:sz w:val="28"/>
          <w:szCs w:val="28"/>
          <w:lang w:val="en-GB"/>
        </w:rPr>
      </w:pPr>
      <w:r w:rsidRPr="00EF0176">
        <w:rPr>
          <w:noProof/>
          <w:sz w:val="28"/>
          <w:szCs w:val="28"/>
          <w:lang w:val="en-GB"/>
        </w:rPr>
        <w:drawing>
          <wp:anchor distT="0" distB="0" distL="114300" distR="114300" simplePos="0" relativeHeight="251659264" behindDoc="0" locked="0" layoutInCell="1" allowOverlap="1" wp14:anchorId="71C55332" wp14:editId="3F767BB1">
            <wp:simplePos x="0" y="0"/>
            <wp:positionH relativeFrom="column">
              <wp:posOffset>5282565</wp:posOffset>
            </wp:positionH>
            <wp:positionV relativeFrom="paragraph">
              <wp:posOffset>132715</wp:posOffset>
            </wp:positionV>
            <wp:extent cx="1452880" cy="1019175"/>
            <wp:effectExtent l="0" t="0" r="0" b="9525"/>
            <wp:wrapNone/>
            <wp:docPr id="1030168544"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8544" name="Picture 1" descr="A graph with numbers and lett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452880" cy="1019175"/>
                    </a:xfrm>
                    <a:prstGeom prst="rect">
                      <a:avLst/>
                    </a:prstGeom>
                  </pic:spPr>
                </pic:pic>
              </a:graphicData>
            </a:graphic>
          </wp:anchor>
        </w:drawing>
      </w:r>
      <w:r w:rsidR="002F1043" w:rsidRPr="002F1043">
        <w:rPr>
          <w:noProof/>
          <w:sz w:val="28"/>
          <w:szCs w:val="28"/>
          <w:lang w:val="en-GB"/>
        </w:rPr>
        <w:drawing>
          <wp:inline distT="0" distB="0" distL="0" distR="0" wp14:anchorId="792DB7FD" wp14:editId="5B8768F7">
            <wp:extent cx="3414839" cy="1311807"/>
            <wp:effectExtent l="0" t="0" r="0" b="3175"/>
            <wp:docPr id="118641391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3911" name="Picture 1" descr="A comparison of a graph&#10;&#10;AI-generated content may be incorrect."/>
                    <pic:cNvPicPr/>
                  </pic:nvPicPr>
                  <pic:blipFill>
                    <a:blip r:embed="rId7"/>
                    <a:stretch>
                      <a:fillRect/>
                    </a:stretch>
                  </pic:blipFill>
                  <pic:spPr>
                    <a:xfrm>
                      <a:off x="0" y="0"/>
                      <a:ext cx="3443425" cy="1322788"/>
                    </a:xfrm>
                    <a:prstGeom prst="rect">
                      <a:avLst/>
                    </a:prstGeom>
                  </pic:spPr>
                </pic:pic>
              </a:graphicData>
            </a:graphic>
          </wp:inline>
        </w:drawing>
      </w:r>
      <w:r w:rsidRPr="00EF0176">
        <w:rPr>
          <w:noProof/>
          <w:sz w:val="28"/>
          <w:szCs w:val="28"/>
          <w:lang w:val="en-GB"/>
        </w:rPr>
        <w:drawing>
          <wp:inline distT="0" distB="0" distL="0" distR="0" wp14:anchorId="4EE7D720" wp14:editId="5F5BE91D">
            <wp:extent cx="1416106" cy="1287899"/>
            <wp:effectExtent l="0" t="0" r="0" b="7620"/>
            <wp:docPr id="114590488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4882" name="Picture 1" descr="A diagram of a graph&#10;&#10;AI-generated content may be incorrect."/>
                    <pic:cNvPicPr/>
                  </pic:nvPicPr>
                  <pic:blipFill>
                    <a:blip r:embed="rId8"/>
                    <a:stretch>
                      <a:fillRect/>
                    </a:stretch>
                  </pic:blipFill>
                  <pic:spPr>
                    <a:xfrm>
                      <a:off x="0" y="0"/>
                      <a:ext cx="1431203" cy="1301629"/>
                    </a:xfrm>
                    <a:prstGeom prst="rect">
                      <a:avLst/>
                    </a:prstGeom>
                  </pic:spPr>
                </pic:pic>
              </a:graphicData>
            </a:graphic>
          </wp:inline>
        </w:drawing>
      </w:r>
    </w:p>
    <w:p w14:paraId="0B63A3D7" w14:textId="4CA2905C" w:rsidR="0063698A" w:rsidRDefault="0063698A" w:rsidP="00B237D7">
      <w:pPr>
        <w:spacing w:after="0"/>
        <w:ind w:left="720"/>
        <w:rPr>
          <w:lang w:val="en-GB"/>
        </w:rPr>
      </w:pPr>
      <w:r>
        <w:rPr>
          <w:lang w:val="en-GB"/>
        </w:rPr>
        <w:t>2.1.  Pearson Correlation</w:t>
      </w:r>
    </w:p>
    <w:p w14:paraId="46F85A1C" w14:textId="3331F6D9" w:rsidR="00DB42C3" w:rsidRDefault="0063698A" w:rsidP="00DB42C3">
      <w:pPr>
        <w:spacing w:after="0"/>
        <w:ind w:left="720"/>
        <w:rPr>
          <w:lang w:val="en-GB"/>
        </w:rPr>
      </w:pPr>
      <w:r>
        <w:rPr>
          <w:lang w:val="en-GB"/>
        </w:rPr>
        <w:t xml:space="preserve">2.2. PCA </w:t>
      </w:r>
    </w:p>
    <w:p w14:paraId="0F21B7F3" w14:textId="0EF6281D" w:rsidR="00EF0176" w:rsidRDefault="0063698A" w:rsidP="00B237D7">
      <w:pPr>
        <w:spacing w:after="0"/>
        <w:ind w:left="720"/>
        <w:rPr>
          <w:lang w:val="en-GB"/>
        </w:rPr>
      </w:pPr>
      <w:r>
        <w:rPr>
          <w:lang w:val="en-GB"/>
        </w:rPr>
        <w:t>2.3. Hierarchical Clustering</w:t>
      </w:r>
    </w:p>
    <w:p w14:paraId="146D9C55" w14:textId="176ED32F" w:rsidR="00EF0176" w:rsidRDefault="00415513" w:rsidP="0051620F">
      <w:pPr>
        <w:spacing w:after="0"/>
        <w:ind w:left="720"/>
        <w:rPr>
          <w:lang w:val="en-GB"/>
        </w:rPr>
      </w:pPr>
      <w:r>
        <w:rPr>
          <w:lang w:val="en-GB"/>
        </w:rPr>
        <w:t>2.4. maybe comparison Venn Diagram between our &amp; their peaks</w:t>
      </w:r>
      <w:r w:rsidR="00EF0176">
        <w:rPr>
          <w:lang w:val="en-GB"/>
        </w:rPr>
        <w:br w:type="page"/>
      </w:r>
    </w:p>
    <w:p w14:paraId="15905DFA" w14:textId="66167F64" w:rsidR="0063698A" w:rsidRPr="003D0941" w:rsidRDefault="003D0941" w:rsidP="0063698A">
      <w:pPr>
        <w:numPr>
          <w:ilvl w:val="0"/>
          <w:numId w:val="1"/>
        </w:numPr>
        <w:rPr>
          <w:b/>
          <w:bCs/>
          <w:sz w:val="28"/>
          <w:szCs w:val="28"/>
          <w:lang w:val="en-GB"/>
        </w:rPr>
      </w:pPr>
      <w:r>
        <w:rPr>
          <w:b/>
          <w:bCs/>
          <w:sz w:val="28"/>
          <w:szCs w:val="28"/>
          <w:lang w:val="en-GB"/>
        </w:rPr>
        <w:lastRenderedPageBreak/>
        <w:t>D</w:t>
      </w:r>
      <w:r w:rsidRPr="003D0941">
        <w:rPr>
          <w:b/>
          <w:bCs/>
          <w:sz w:val="28"/>
          <w:szCs w:val="28"/>
          <w:lang w:val="en-GB"/>
        </w:rPr>
        <w:t>ifferential accessibility analysis</w:t>
      </w:r>
    </w:p>
    <w:p w14:paraId="2E661BFB" w14:textId="3FBC2CAD" w:rsidR="003D0941" w:rsidRPr="004628BB" w:rsidRDefault="003D0941" w:rsidP="003D0941">
      <w:pPr>
        <w:ind w:left="720"/>
        <w:rPr>
          <w:lang w:val="en-GB"/>
        </w:rPr>
      </w:pPr>
      <w:r w:rsidRPr="003D0941">
        <w:t xml:space="preserve">For each comparison between the conditions, overlapping and unique accessible regions were identified with </w:t>
      </w:r>
      <w:proofErr w:type="spellStart"/>
      <w:r w:rsidRPr="003D0941">
        <w:t>DiffBind</w:t>
      </w:r>
      <w:proofErr w:type="spellEnd"/>
      <w:r w:rsidRPr="003D0941">
        <w:t xml:space="preserve"> v.2.16.2 (Stark, 2011) based on the measure of confidence in the peak call by MACS2 v.2.1.1 (Zhang et al., 2008).</w:t>
      </w:r>
      <w:r>
        <w:t xml:space="preserve"> </w:t>
      </w:r>
      <w:proofErr w:type="spellStart"/>
      <w:r w:rsidRPr="003D0941">
        <w:t>edgeR</w:t>
      </w:r>
      <w:proofErr w:type="spellEnd"/>
      <w:r w:rsidRPr="003D0941">
        <w:t xml:space="preserve"> v.3.30.1 (Robinson et al., 2010). Log fold changes were calculated, and their associated p- values were corrected for multiple hypothesis testing via the Benja mini–Hochberg procedure to obtain adjusted p- values. The DARs were annotated by their nearest gene using the annotatePeaks.pl function of Homer v.4.11 (Heinz et al., 2010)</w:t>
      </w:r>
    </w:p>
    <w:p w14:paraId="2502A0BD" w14:textId="519117F5" w:rsidR="00D24C8D" w:rsidRDefault="003D0941">
      <w:pPr>
        <w:rPr>
          <w:lang w:val="en-GB"/>
        </w:rPr>
      </w:pPr>
      <w:r>
        <w:rPr>
          <w:lang w:val="en-GB"/>
        </w:rPr>
        <w:tab/>
      </w:r>
      <w:r w:rsidRPr="003D0941">
        <w:rPr>
          <w:noProof/>
          <w:lang w:val="en-GB"/>
        </w:rPr>
        <w:drawing>
          <wp:inline distT="0" distB="0" distL="0" distR="0" wp14:anchorId="63A10F10" wp14:editId="57E7BD26">
            <wp:extent cx="2207533" cy="2346690"/>
            <wp:effectExtent l="0" t="0" r="2540" b="0"/>
            <wp:docPr id="17514018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01846" name="Picture 1" descr="A screenshot of a graph&#10;&#10;AI-generated content may be incorrect."/>
                    <pic:cNvPicPr/>
                  </pic:nvPicPr>
                  <pic:blipFill>
                    <a:blip r:embed="rId9"/>
                    <a:stretch>
                      <a:fillRect/>
                    </a:stretch>
                  </pic:blipFill>
                  <pic:spPr>
                    <a:xfrm>
                      <a:off x="0" y="0"/>
                      <a:ext cx="2223749" cy="2363929"/>
                    </a:xfrm>
                    <a:prstGeom prst="rect">
                      <a:avLst/>
                    </a:prstGeom>
                  </pic:spPr>
                </pic:pic>
              </a:graphicData>
            </a:graphic>
          </wp:inline>
        </w:drawing>
      </w:r>
      <w:r w:rsidRPr="003D0941">
        <w:rPr>
          <w:noProof/>
          <w:lang w:val="en-GB"/>
        </w:rPr>
        <w:drawing>
          <wp:inline distT="0" distB="0" distL="0" distR="0" wp14:anchorId="4650E865" wp14:editId="73C21BB9">
            <wp:extent cx="2301453" cy="2395243"/>
            <wp:effectExtent l="0" t="0" r="3810" b="5080"/>
            <wp:docPr id="1081743086" name="Picture 1" descr="A graph of fiber fi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43086" name="Picture 1" descr="A graph of fiber fibers&#10;&#10;AI-generated content may be incorrect."/>
                    <pic:cNvPicPr/>
                  </pic:nvPicPr>
                  <pic:blipFill>
                    <a:blip r:embed="rId10"/>
                    <a:stretch>
                      <a:fillRect/>
                    </a:stretch>
                  </pic:blipFill>
                  <pic:spPr>
                    <a:xfrm>
                      <a:off x="0" y="0"/>
                      <a:ext cx="2304012" cy="2397907"/>
                    </a:xfrm>
                    <a:prstGeom prst="rect">
                      <a:avLst/>
                    </a:prstGeom>
                  </pic:spPr>
                </pic:pic>
              </a:graphicData>
            </a:graphic>
          </wp:inline>
        </w:drawing>
      </w:r>
    </w:p>
    <w:p w14:paraId="66BAE0AA" w14:textId="26D4D8B4" w:rsidR="00EF0176" w:rsidRDefault="00EF0176" w:rsidP="00EF0176">
      <w:pPr>
        <w:ind w:left="720"/>
      </w:pPr>
      <w:r w:rsidRPr="00EF0176">
        <w:t xml:space="preserve">Volcano plot of differentially accessible regions/peaks identified by FDR &lt; 0.05 and LFC ≥ 1 between uninjured myofibers and injured myofibers. Each </w:t>
      </w:r>
      <w:proofErr w:type="spellStart"/>
      <w:r w:rsidRPr="00EF0176">
        <w:t>coloured</w:t>
      </w:r>
      <w:proofErr w:type="spellEnd"/>
      <w:r w:rsidRPr="00EF0176">
        <w:t xml:space="preserve"> dot represents a differentially accessible region/peak and the distance to the nearest gene is annotated.</w:t>
      </w:r>
    </w:p>
    <w:p w14:paraId="1A3C74FF" w14:textId="0368BED5" w:rsidR="00FB34D2" w:rsidRPr="00FB34D2" w:rsidRDefault="00FB34D2" w:rsidP="00FB34D2">
      <w:pPr>
        <w:shd w:val="clear" w:color="auto" w:fill="A5C9EB" w:themeFill="text2" w:themeFillTint="40"/>
        <w:ind w:left="720"/>
      </w:pPr>
      <w:r>
        <w:t>Batch correction? WT vs. MDX &amp; uninjured vs. injured are clearly in different batches</w:t>
      </w:r>
    </w:p>
    <w:p w14:paraId="096A0E9B" w14:textId="6221D841" w:rsidR="00EF0176" w:rsidRPr="00EF0176" w:rsidRDefault="00EF0176" w:rsidP="00EF0176">
      <w:pPr>
        <w:pStyle w:val="ListParagraph"/>
        <w:numPr>
          <w:ilvl w:val="0"/>
          <w:numId w:val="1"/>
        </w:numPr>
        <w:rPr>
          <w:b/>
          <w:bCs/>
          <w:sz w:val="28"/>
          <w:szCs w:val="28"/>
          <w:lang w:val="en-GB"/>
        </w:rPr>
      </w:pPr>
      <w:r w:rsidRPr="00EF0176">
        <w:rPr>
          <w:b/>
          <w:bCs/>
          <w:sz w:val="28"/>
          <w:szCs w:val="28"/>
          <w:lang w:val="en-GB"/>
        </w:rPr>
        <w:t>Gene set enrichment analysis</w:t>
      </w:r>
    </w:p>
    <w:p w14:paraId="709D87DA" w14:textId="059B9DFF" w:rsidR="00EF0176" w:rsidRDefault="00EF0176" w:rsidP="00EF0176">
      <w:pPr>
        <w:pStyle w:val="ListParagraph"/>
      </w:pPr>
      <w:r w:rsidRPr="00EF0176">
        <w:t xml:space="preserve">Genes </w:t>
      </w:r>
      <w:proofErr w:type="gramStart"/>
      <w:r w:rsidRPr="00EF0176">
        <w:t>nearby</w:t>
      </w:r>
      <w:proofErr w:type="gramEnd"/>
      <w:r w:rsidRPr="00EF0176">
        <w:t xml:space="preserve"> the DARs were ranked based on the log- fold change calculated with </w:t>
      </w:r>
      <w:proofErr w:type="spellStart"/>
      <w:r w:rsidRPr="00EF0176">
        <w:t>edgeR</w:t>
      </w:r>
      <w:proofErr w:type="spellEnd"/>
      <w:r w:rsidRPr="00EF0176">
        <w:t xml:space="preserve"> v.3.30.1 (Robinson et al., 2010). This ranked list of genes was used as input to perform gene set enrichment analysis with the </w:t>
      </w:r>
      <w:proofErr w:type="spellStart"/>
      <w:r w:rsidRPr="00EF0176">
        <w:t>fgseaMultilevel</w:t>
      </w:r>
      <w:proofErr w:type="spellEnd"/>
      <w:r w:rsidRPr="00EF0176">
        <w:t xml:space="preserve"> function of the R package </w:t>
      </w:r>
      <w:proofErr w:type="spellStart"/>
      <w:r w:rsidRPr="00EF0176">
        <w:t>fgsea</w:t>
      </w:r>
      <w:proofErr w:type="spellEnd"/>
      <w:r w:rsidRPr="00EF0176">
        <w:t xml:space="preserve"> v.1.14.0 (Korotkevich et al., 2021). The FGSEA-multilevel method is based on an adaptive multi- level split Monte Carlo scheme, which allows the estimation of very low p- values. The Hallmark gene sets collection from the Molecular Signatures Database (</w:t>
      </w:r>
      <w:proofErr w:type="spellStart"/>
      <w:r w:rsidRPr="00EF0176">
        <w:t>MSigDB</w:t>
      </w:r>
      <w:proofErr w:type="spellEnd"/>
      <w:r w:rsidRPr="00EF0176">
        <w:t>) (Korotkevich et al., 2021) was used as a reference to identify the biological processes that were significantly enriched.</w:t>
      </w:r>
    </w:p>
    <w:p w14:paraId="141DCB60" w14:textId="4676F0DC" w:rsidR="00EF0176" w:rsidRDefault="00EF0176" w:rsidP="00EF0176">
      <w:pPr>
        <w:pStyle w:val="ListParagraph"/>
        <w:rPr>
          <w:lang w:val="en-GB"/>
        </w:rPr>
      </w:pPr>
      <w:r w:rsidRPr="00EF0176">
        <w:rPr>
          <w:noProof/>
          <w:lang w:val="en-GB"/>
        </w:rPr>
        <w:drawing>
          <wp:inline distT="0" distB="0" distL="0" distR="0" wp14:anchorId="0E626BCD" wp14:editId="1E88673F">
            <wp:extent cx="2552991" cy="1423219"/>
            <wp:effectExtent l="0" t="0" r="0" b="5715"/>
            <wp:docPr id="288778479" name="Picture 1" descr="A graph of a cel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8479" name="Picture 1" descr="A graph of a cell structure&#10;&#10;AI-generated content may be incorrect."/>
                    <pic:cNvPicPr/>
                  </pic:nvPicPr>
                  <pic:blipFill>
                    <a:blip r:embed="rId11"/>
                    <a:stretch>
                      <a:fillRect/>
                    </a:stretch>
                  </pic:blipFill>
                  <pic:spPr>
                    <a:xfrm>
                      <a:off x="0" y="0"/>
                      <a:ext cx="2554866" cy="1424264"/>
                    </a:xfrm>
                    <a:prstGeom prst="rect">
                      <a:avLst/>
                    </a:prstGeom>
                  </pic:spPr>
                </pic:pic>
              </a:graphicData>
            </a:graphic>
          </wp:inline>
        </w:drawing>
      </w:r>
      <w:r w:rsidRPr="00EF0176">
        <w:rPr>
          <w:noProof/>
          <w:lang w:val="en-GB"/>
        </w:rPr>
        <w:drawing>
          <wp:inline distT="0" distB="0" distL="0" distR="0" wp14:anchorId="5C02F206" wp14:editId="3DA6B6A9">
            <wp:extent cx="2750574" cy="1375287"/>
            <wp:effectExtent l="0" t="0" r="0" b="0"/>
            <wp:docPr id="837965673"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65673" name="Picture 1" descr="A graph with text and numbers&#10;&#10;AI-generated content may be incorrect."/>
                    <pic:cNvPicPr/>
                  </pic:nvPicPr>
                  <pic:blipFill>
                    <a:blip r:embed="rId12"/>
                    <a:stretch>
                      <a:fillRect/>
                    </a:stretch>
                  </pic:blipFill>
                  <pic:spPr>
                    <a:xfrm>
                      <a:off x="0" y="0"/>
                      <a:ext cx="2773875" cy="1386937"/>
                    </a:xfrm>
                    <a:prstGeom prst="rect">
                      <a:avLst/>
                    </a:prstGeom>
                  </pic:spPr>
                </pic:pic>
              </a:graphicData>
            </a:graphic>
          </wp:inline>
        </w:drawing>
      </w:r>
    </w:p>
    <w:p w14:paraId="371D1F3E" w14:textId="77777777" w:rsidR="00EF0176" w:rsidRDefault="00EF0176" w:rsidP="00EF0176">
      <w:pPr>
        <w:pStyle w:val="ListParagraph"/>
      </w:pPr>
    </w:p>
    <w:p w14:paraId="7E0A1FDE" w14:textId="2F422359" w:rsidR="00EF0176" w:rsidRDefault="00C80EBB" w:rsidP="004258CB">
      <w:pPr>
        <w:pStyle w:val="ListParagraph"/>
      </w:pPr>
      <w:r w:rsidRPr="00C80EBB">
        <w:rPr>
          <w:noProof/>
        </w:rPr>
        <w:drawing>
          <wp:anchor distT="0" distB="0" distL="114300" distR="114300" simplePos="0" relativeHeight="251660288" behindDoc="0" locked="0" layoutInCell="1" allowOverlap="1" wp14:anchorId="7AF17996" wp14:editId="357A5ECE">
            <wp:simplePos x="0" y="0"/>
            <wp:positionH relativeFrom="column">
              <wp:posOffset>608196</wp:posOffset>
            </wp:positionH>
            <wp:positionV relativeFrom="paragraph">
              <wp:posOffset>-104073</wp:posOffset>
            </wp:positionV>
            <wp:extent cx="2375466" cy="2127183"/>
            <wp:effectExtent l="0" t="0" r="6350" b="6985"/>
            <wp:wrapNone/>
            <wp:docPr id="595463827" name="Picture 1" descr="A graph of fiber and fi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3827" name="Picture 1" descr="A graph of fiber and fib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393828" cy="2143625"/>
                    </a:xfrm>
                    <a:prstGeom prst="rect">
                      <a:avLst/>
                    </a:prstGeom>
                  </pic:spPr>
                </pic:pic>
              </a:graphicData>
            </a:graphic>
            <wp14:sizeRelH relativeFrom="margin">
              <wp14:pctWidth>0</wp14:pctWidth>
            </wp14:sizeRelH>
            <wp14:sizeRelV relativeFrom="margin">
              <wp14:pctHeight>0</wp14:pctHeight>
            </wp14:sizeRelV>
          </wp:anchor>
        </w:drawing>
      </w:r>
      <w:r w:rsidR="00EF0176" w:rsidRPr="00EF0176">
        <w:rPr>
          <w:noProof/>
        </w:rPr>
        <w:drawing>
          <wp:inline distT="0" distB="0" distL="0" distR="0" wp14:anchorId="6BA30646" wp14:editId="32AD2AB1">
            <wp:extent cx="4774131" cy="3803768"/>
            <wp:effectExtent l="0" t="0" r="7620" b="6350"/>
            <wp:docPr id="890190098" name="Picture 1" descr="A white paper with text and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0098" name="Picture 1" descr="A white paper with text and colorful bars&#10;&#10;AI-generated content may be incorrect."/>
                    <pic:cNvPicPr/>
                  </pic:nvPicPr>
                  <pic:blipFill rotWithShape="1">
                    <a:blip r:embed="rId14">
                      <a:alphaModFix amt="50000"/>
                    </a:blip>
                    <a:srcRect l="14943" t="9785"/>
                    <a:stretch/>
                  </pic:blipFill>
                  <pic:spPr bwMode="auto">
                    <a:xfrm>
                      <a:off x="0" y="0"/>
                      <a:ext cx="4778628" cy="3807351"/>
                    </a:xfrm>
                    <a:prstGeom prst="rect">
                      <a:avLst/>
                    </a:prstGeom>
                    <a:ln>
                      <a:noFill/>
                    </a:ln>
                    <a:extLst>
                      <a:ext uri="{53640926-AAD7-44D8-BBD7-CCE9431645EC}">
                        <a14:shadowObscured xmlns:a14="http://schemas.microsoft.com/office/drawing/2010/main"/>
                      </a:ext>
                    </a:extLst>
                  </pic:spPr>
                </pic:pic>
              </a:graphicData>
            </a:graphic>
          </wp:inline>
        </w:drawing>
      </w:r>
    </w:p>
    <w:p w14:paraId="6804D88E" w14:textId="73446D6E" w:rsidR="00EF0176" w:rsidRPr="004258CB" w:rsidRDefault="00EF0176" w:rsidP="00EF0176">
      <w:pPr>
        <w:pStyle w:val="ListParagraph"/>
        <w:rPr>
          <w:sz w:val="18"/>
          <w:szCs w:val="18"/>
        </w:rPr>
      </w:pPr>
      <w:r w:rsidRPr="004258CB">
        <w:rPr>
          <w:sz w:val="18"/>
          <w:szCs w:val="18"/>
        </w:rPr>
        <w:t>(</w:t>
      </w:r>
      <w:r w:rsidRPr="004258CB">
        <w:rPr>
          <w:b/>
          <w:bCs/>
          <w:sz w:val="18"/>
          <w:szCs w:val="18"/>
        </w:rPr>
        <w:t>A–C</w:t>
      </w:r>
      <w:r w:rsidRPr="004258CB">
        <w:rPr>
          <w:sz w:val="18"/>
          <w:szCs w:val="18"/>
        </w:rPr>
        <w:t>) Gene Ontology (GO Biological Process) analysis of genes associated with ATAC-Seq peaks based on association by proximity using Genomic Regions Enrichment of Annotations Tool (GREAT) (</w:t>
      </w:r>
      <w:hyperlink r:id="rId15" w:anchor="bib50" w:history="1">
        <w:r w:rsidRPr="004258CB">
          <w:rPr>
            <w:rStyle w:val="Hyperlink"/>
            <w:sz w:val="18"/>
            <w:szCs w:val="18"/>
          </w:rPr>
          <w:t>McLean et al., 2010</w:t>
        </w:r>
      </w:hyperlink>
      <w:r w:rsidRPr="004258CB">
        <w:rPr>
          <w:sz w:val="18"/>
          <w:szCs w:val="18"/>
        </w:rPr>
        <w:t xml:space="preserve">) for all peaks present in the uninjured myofibers, </w:t>
      </w:r>
      <w:proofErr w:type="spellStart"/>
      <w:r w:rsidRPr="004258CB">
        <w:rPr>
          <w:sz w:val="18"/>
          <w:szCs w:val="18"/>
        </w:rPr>
        <w:t>MuSCs</w:t>
      </w:r>
      <w:proofErr w:type="spellEnd"/>
      <w:r w:rsidRPr="004258CB">
        <w:rPr>
          <w:sz w:val="18"/>
          <w:szCs w:val="18"/>
        </w:rPr>
        <w:t xml:space="preserve"> and injured myofibers, respectively.</w:t>
      </w:r>
    </w:p>
    <w:p w14:paraId="2DF90476" w14:textId="0184A83E" w:rsidR="00C80EBB" w:rsidRPr="004258CB" w:rsidRDefault="00C80EBB" w:rsidP="00A364C9">
      <w:pPr>
        <w:pStyle w:val="ListParagraph"/>
        <w:contextualSpacing w:val="0"/>
        <w:rPr>
          <w:sz w:val="18"/>
          <w:szCs w:val="18"/>
        </w:rPr>
      </w:pPr>
      <w:r w:rsidRPr="004258CB">
        <w:rPr>
          <w:sz w:val="18"/>
          <w:szCs w:val="18"/>
        </w:rPr>
        <w:t xml:space="preserve">Gene Set Enrichment Analysis performed on genes nearest to the differentially accessible regions/peaks for uninjured myofibers compared to injured myofibers. Top 10 enriched pathways are shown </w:t>
      </w:r>
      <w:proofErr w:type="gramStart"/>
      <w:r w:rsidRPr="004258CB">
        <w:rPr>
          <w:sz w:val="18"/>
          <w:szCs w:val="18"/>
        </w:rPr>
        <w:t>although</w:t>
      </w:r>
      <w:proofErr w:type="gramEnd"/>
      <w:r w:rsidRPr="004258CB">
        <w:rPr>
          <w:sz w:val="18"/>
          <w:szCs w:val="18"/>
        </w:rPr>
        <w:t xml:space="preserve"> do not reach significance.</w:t>
      </w:r>
    </w:p>
    <w:p w14:paraId="5564C5DB" w14:textId="2EB6CC00" w:rsidR="004258CB" w:rsidRPr="004258CB" w:rsidRDefault="004258CB" w:rsidP="004258CB">
      <w:pPr>
        <w:pStyle w:val="ListParagraph"/>
        <w:numPr>
          <w:ilvl w:val="0"/>
          <w:numId w:val="1"/>
        </w:numPr>
        <w:contextualSpacing w:val="0"/>
        <w:rPr>
          <w:b/>
          <w:bCs/>
          <w:sz w:val="28"/>
          <w:szCs w:val="28"/>
        </w:rPr>
      </w:pPr>
      <w:proofErr w:type="spellStart"/>
      <w:r w:rsidRPr="004258CB">
        <w:rPr>
          <w:b/>
          <w:bCs/>
          <w:sz w:val="28"/>
          <w:szCs w:val="28"/>
        </w:rPr>
        <w:t>Evt</w:t>
      </w:r>
      <w:proofErr w:type="spellEnd"/>
      <w:r w:rsidRPr="004258CB">
        <w:rPr>
          <w:b/>
          <w:bCs/>
          <w:sz w:val="28"/>
          <w:szCs w:val="28"/>
        </w:rPr>
        <w:t>. Motif enrichment analysis</w:t>
      </w:r>
    </w:p>
    <w:p w14:paraId="1D81069C" w14:textId="577B8503" w:rsidR="004258CB" w:rsidRDefault="004258CB" w:rsidP="004258CB">
      <w:pPr>
        <w:pStyle w:val="ListParagraph"/>
        <w:contextualSpacing w:val="0"/>
      </w:pPr>
      <w:r w:rsidRPr="004258CB">
        <w:t>The identification of known TF motifs found in peaks overlapping the promoter region (±5 kb of TSS) was done using the findMotifsGenome.pl function from HOMER v.4.9.1 (Heinz et al., 2010). The - size parameter was set to given to use the exact peak region as target sequence. Following the screening of HOMER’s reliable motifs library against the target sequences, the motifs enriched with a p- value less than 0.05 are returned.</w:t>
      </w:r>
    </w:p>
    <w:p w14:paraId="2CFBFAF7" w14:textId="59D7A47B" w:rsidR="004258CB" w:rsidRDefault="004258CB" w:rsidP="004258CB">
      <w:pPr>
        <w:pStyle w:val="ListParagraph"/>
        <w:contextualSpacing w:val="0"/>
      </w:pPr>
      <w:r w:rsidRPr="00EF0176">
        <w:rPr>
          <w:noProof/>
          <w:lang w:val="en-GB"/>
        </w:rPr>
        <w:drawing>
          <wp:inline distT="0" distB="0" distL="0" distR="0" wp14:anchorId="40CDD8DA" wp14:editId="3849E8A6">
            <wp:extent cx="2590744" cy="2148289"/>
            <wp:effectExtent l="0" t="0" r="635" b="4445"/>
            <wp:docPr id="1737491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1055" name="Picture 1" descr="A screenshot of a computer&#10;&#10;AI-generated content may be incorrect."/>
                    <pic:cNvPicPr/>
                  </pic:nvPicPr>
                  <pic:blipFill>
                    <a:blip r:embed="rId16"/>
                    <a:stretch>
                      <a:fillRect/>
                    </a:stretch>
                  </pic:blipFill>
                  <pic:spPr>
                    <a:xfrm>
                      <a:off x="0" y="0"/>
                      <a:ext cx="2623169" cy="2175177"/>
                    </a:xfrm>
                    <a:prstGeom prst="rect">
                      <a:avLst/>
                    </a:prstGeom>
                  </pic:spPr>
                </pic:pic>
              </a:graphicData>
            </a:graphic>
          </wp:inline>
        </w:drawing>
      </w:r>
    </w:p>
    <w:p w14:paraId="39B7BD03" w14:textId="44E3FB57" w:rsidR="00A364C9" w:rsidRPr="0051620F" w:rsidRDefault="00A364C9" w:rsidP="00A649AB">
      <w:pPr>
        <w:pStyle w:val="ListParagraph"/>
        <w:numPr>
          <w:ilvl w:val="0"/>
          <w:numId w:val="1"/>
        </w:numPr>
        <w:rPr>
          <w:lang w:val="en-GB"/>
        </w:rPr>
      </w:pPr>
      <w:proofErr w:type="spellStart"/>
      <w:r w:rsidRPr="0051620F">
        <w:rPr>
          <w:b/>
          <w:bCs/>
          <w:sz w:val="28"/>
          <w:szCs w:val="28"/>
          <w:lang w:val="en-GB"/>
        </w:rPr>
        <w:t>Diskussion</w:t>
      </w:r>
      <w:proofErr w:type="spellEnd"/>
      <w:r w:rsidRPr="0051620F">
        <w:rPr>
          <w:lang w:val="en-GB"/>
        </w:rPr>
        <w:br w:type="page"/>
      </w:r>
    </w:p>
    <w:p w14:paraId="6A54DB86" w14:textId="77777777" w:rsidR="00A364C9" w:rsidRPr="00EF0176" w:rsidRDefault="00A364C9" w:rsidP="00EF0176">
      <w:pPr>
        <w:pStyle w:val="ListParagraph"/>
        <w:rPr>
          <w:lang w:val="en-GB"/>
        </w:rPr>
      </w:pPr>
    </w:p>
    <w:p w14:paraId="41DE57E8" w14:textId="1C594EC9" w:rsidR="00EF0176" w:rsidRPr="00EF0176" w:rsidRDefault="00EF0176" w:rsidP="00EF0176">
      <w:pPr>
        <w:pStyle w:val="ListParagraph"/>
        <w:numPr>
          <w:ilvl w:val="0"/>
          <w:numId w:val="1"/>
        </w:numPr>
        <w:rPr>
          <w:b/>
          <w:bCs/>
          <w:lang w:val="en-GB"/>
        </w:rPr>
      </w:pPr>
      <w:r w:rsidRPr="00EF0176">
        <w:rPr>
          <w:b/>
          <w:bCs/>
          <w:lang w:val="en-GB"/>
        </w:rPr>
        <w:t>Additional Plots we could do</w:t>
      </w:r>
    </w:p>
    <w:p w14:paraId="3C1A8D6F" w14:textId="5CB0323B" w:rsidR="00EF0176" w:rsidRDefault="00EF0176" w:rsidP="00EF0176">
      <w:pPr>
        <w:pStyle w:val="ListParagraph"/>
      </w:pPr>
      <w:r w:rsidRPr="00EF0176">
        <w:t>Peak annotation pie charts</w:t>
      </w:r>
    </w:p>
    <w:p w14:paraId="31AC643A" w14:textId="36A0EA93" w:rsidR="00EF0176" w:rsidRDefault="00EF0176" w:rsidP="00EF0176">
      <w:pPr>
        <w:pStyle w:val="ListParagraph"/>
        <w:rPr>
          <w:lang w:val="en-GB"/>
        </w:rPr>
      </w:pPr>
      <w:r w:rsidRPr="00EF0176">
        <w:rPr>
          <w:noProof/>
          <w:lang w:val="en-GB"/>
        </w:rPr>
        <w:drawing>
          <wp:inline distT="0" distB="0" distL="0" distR="0" wp14:anchorId="5820FBB5" wp14:editId="37042A34">
            <wp:extent cx="2314898" cy="2238687"/>
            <wp:effectExtent l="0" t="0" r="9525" b="9525"/>
            <wp:docPr id="2086769280" name="Picture 1" descr="A diagram of fiber fi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9280" name="Picture 1" descr="A diagram of fiber fibers&#10;&#10;AI-generated content may be incorrect."/>
                    <pic:cNvPicPr/>
                  </pic:nvPicPr>
                  <pic:blipFill>
                    <a:blip r:embed="rId17"/>
                    <a:stretch>
                      <a:fillRect/>
                    </a:stretch>
                  </pic:blipFill>
                  <pic:spPr>
                    <a:xfrm>
                      <a:off x="0" y="0"/>
                      <a:ext cx="2314898" cy="2238687"/>
                    </a:xfrm>
                    <a:prstGeom prst="rect">
                      <a:avLst/>
                    </a:prstGeom>
                  </pic:spPr>
                </pic:pic>
              </a:graphicData>
            </a:graphic>
          </wp:inline>
        </w:drawing>
      </w:r>
      <w:r w:rsidRPr="00EF0176">
        <w:rPr>
          <w:noProof/>
          <w:lang w:val="en-GB"/>
        </w:rPr>
        <w:drawing>
          <wp:inline distT="0" distB="0" distL="0" distR="0" wp14:anchorId="5653E4BD" wp14:editId="56A4A2A7">
            <wp:extent cx="3148781" cy="1581388"/>
            <wp:effectExtent l="0" t="0" r="0" b="0"/>
            <wp:docPr id="56109471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4714" name="Picture 1" descr="A diagram of a graph&#10;&#10;AI-generated content may be incorrect."/>
                    <pic:cNvPicPr/>
                  </pic:nvPicPr>
                  <pic:blipFill>
                    <a:blip r:embed="rId18"/>
                    <a:stretch>
                      <a:fillRect/>
                    </a:stretch>
                  </pic:blipFill>
                  <pic:spPr>
                    <a:xfrm>
                      <a:off x="0" y="0"/>
                      <a:ext cx="3176580" cy="1595349"/>
                    </a:xfrm>
                    <a:prstGeom prst="rect">
                      <a:avLst/>
                    </a:prstGeom>
                  </pic:spPr>
                </pic:pic>
              </a:graphicData>
            </a:graphic>
          </wp:inline>
        </w:drawing>
      </w:r>
    </w:p>
    <w:p w14:paraId="58DD170A" w14:textId="505AEBFB" w:rsidR="00C80EBB" w:rsidRPr="00C80EBB" w:rsidRDefault="00C80EBB" w:rsidP="00EF0176">
      <w:pPr>
        <w:pStyle w:val="ListParagraph"/>
        <w:rPr>
          <w:b/>
          <w:bCs/>
          <w:sz w:val="28"/>
          <w:szCs w:val="28"/>
          <w:lang w:val="en-GB"/>
        </w:rPr>
      </w:pPr>
      <w:proofErr w:type="spellStart"/>
      <w:r w:rsidRPr="00C80EBB">
        <w:rPr>
          <w:b/>
          <w:bCs/>
          <w:sz w:val="28"/>
          <w:szCs w:val="28"/>
          <w:lang w:val="en-GB"/>
        </w:rPr>
        <w:t>Mythogenic</w:t>
      </w:r>
      <w:proofErr w:type="spellEnd"/>
      <w:r w:rsidRPr="00C80EBB">
        <w:rPr>
          <w:b/>
          <w:bCs/>
          <w:sz w:val="28"/>
          <w:szCs w:val="28"/>
          <w:lang w:val="en-GB"/>
        </w:rPr>
        <w:t xml:space="preserve"> Pathways (GSE)</w:t>
      </w:r>
    </w:p>
    <w:p w14:paraId="041CCACE" w14:textId="3D740097" w:rsidR="00C80EBB" w:rsidRDefault="00C80EBB" w:rsidP="00EF0176">
      <w:pPr>
        <w:pStyle w:val="ListParagraph"/>
        <w:rPr>
          <w:lang w:val="en-GB"/>
        </w:rPr>
      </w:pPr>
      <w:r w:rsidRPr="00C80EBB">
        <w:rPr>
          <w:noProof/>
          <w:lang w:val="en-GB"/>
        </w:rPr>
        <w:drawing>
          <wp:inline distT="0" distB="0" distL="0" distR="0" wp14:anchorId="2647724E" wp14:editId="053A8269">
            <wp:extent cx="1454848" cy="3016045"/>
            <wp:effectExtent l="0" t="0" r="0" b="0"/>
            <wp:docPr id="14869096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967" name="Picture 1" descr="A diagram of a graph&#10;&#10;AI-generated content may be incorrect."/>
                    <pic:cNvPicPr/>
                  </pic:nvPicPr>
                  <pic:blipFill>
                    <a:blip r:embed="rId19"/>
                    <a:stretch>
                      <a:fillRect/>
                    </a:stretch>
                  </pic:blipFill>
                  <pic:spPr>
                    <a:xfrm>
                      <a:off x="0" y="0"/>
                      <a:ext cx="1459248" cy="3025167"/>
                    </a:xfrm>
                    <a:prstGeom prst="rect">
                      <a:avLst/>
                    </a:prstGeom>
                  </pic:spPr>
                </pic:pic>
              </a:graphicData>
            </a:graphic>
          </wp:inline>
        </w:drawing>
      </w:r>
    </w:p>
    <w:sectPr w:rsidR="00C80EBB" w:rsidSect="00B237D7">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10AA3"/>
    <w:multiLevelType w:val="multilevel"/>
    <w:tmpl w:val="BCC6AFAC"/>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732312"/>
    <w:multiLevelType w:val="multilevel"/>
    <w:tmpl w:val="57720C9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940022691">
    <w:abstractNumId w:val="0"/>
    <w:lvlOverride w:ilvl="0">
      <w:startOverride w:val="1"/>
    </w:lvlOverride>
  </w:num>
  <w:num w:numId="2" w16cid:durableId="634945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BB"/>
    <w:rsid w:val="000E3410"/>
    <w:rsid w:val="00163AA3"/>
    <w:rsid w:val="002F1043"/>
    <w:rsid w:val="00344660"/>
    <w:rsid w:val="003D0941"/>
    <w:rsid w:val="00415513"/>
    <w:rsid w:val="004258CB"/>
    <w:rsid w:val="004628BB"/>
    <w:rsid w:val="00481197"/>
    <w:rsid w:val="004963DF"/>
    <w:rsid w:val="004C5FE0"/>
    <w:rsid w:val="0051620F"/>
    <w:rsid w:val="0063698A"/>
    <w:rsid w:val="006642C2"/>
    <w:rsid w:val="00697080"/>
    <w:rsid w:val="007207F5"/>
    <w:rsid w:val="00727C05"/>
    <w:rsid w:val="008513A7"/>
    <w:rsid w:val="00A364C9"/>
    <w:rsid w:val="00A8644E"/>
    <w:rsid w:val="00AA6EE5"/>
    <w:rsid w:val="00AB7199"/>
    <w:rsid w:val="00B237D7"/>
    <w:rsid w:val="00C80EBB"/>
    <w:rsid w:val="00CD7BA2"/>
    <w:rsid w:val="00D24C8D"/>
    <w:rsid w:val="00DB42C3"/>
    <w:rsid w:val="00EE6127"/>
    <w:rsid w:val="00EF0176"/>
    <w:rsid w:val="00F16857"/>
    <w:rsid w:val="00FB3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EE7D"/>
  <w15:chartTrackingRefBased/>
  <w15:docId w15:val="{D84D6710-D919-4BDD-B5BE-05623383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8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28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28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28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28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28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8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8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8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8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28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28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28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28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28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8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8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8BB"/>
    <w:rPr>
      <w:rFonts w:eastAsiaTheme="majorEastAsia" w:cstheme="majorBidi"/>
      <w:color w:val="272727" w:themeColor="text1" w:themeTint="D8"/>
    </w:rPr>
  </w:style>
  <w:style w:type="paragraph" w:styleId="Title">
    <w:name w:val="Title"/>
    <w:basedOn w:val="Normal"/>
    <w:next w:val="Normal"/>
    <w:link w:val="TitleChar"/>
    <w:uiPriority w:val="10"/>
    <w:qFormat/>
    <w:rsid w:val="004628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8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8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8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8BB"/>
    <w:pPr>
      <w:spacing w:before="160"/>
      <w:jc w:val="center"/>
    </w:pPr>
    <w:rPr>
      <w:i/>
      <w:iCs/>
      <w:color w:val="404040" w:themeColor="text1" w:themeTint="BF"/>
    </w:rPr>
  </w:style>
  <w:style w:type="character" w:customStyle="1" w:styleId="QuoteChar">
    <w:name w:val="Quote Char"/>
    <w:basedOn w:val="DefaultParagraphFont"/>
    <w:link w:val="Quote"/>
    <w:uiPriority w:val="29"/>
    <w:rsid w:val="004628BB"/>
    <w:rPr>
      <w:i/>
      <w:iCs/>
      <w:color w:val="404040" w:themeColor="text1" w:themeTint="BF"/>
    </w:rPr>
  </w:style>
  <w:style w:type="paragraph" w:styleId="ListParagraph">
    <w:name w:val="List Paragraph"/>
    <w:basedOn w:val="Normal"/>
    <w:uiPriority w:val="34"/>
    <w:qFormat/>
    <w:rsid w:val="004628BB"/>
    <w:pPr>
      <w:ind w:left="720"/>
      <w:contextualSpacing/>
    </w:pPr>
  </w:style>
  <w:style w:type="character" w:styleId="IntenseEmphasis">
    <w:name w:val="Intense Emphasis"/>
    <w:basedOn w:val="DefaultParagraphFont"/>
    <w:uiPriority w:val="21"/>
    <w:qFormat/>
    <w:rsid w:val="004628BB"/>
    <w:rPr>
      <w:i/>
      <w:iCs/>
      <w:color w:val="0F4761" w:themeColor="accent1" w:themeShade="BF"/>
    </w:rPr>
  </w:style>
  <w:style w:type="paragraph" w:styleId="IntenseQuote">
    <w:name w:val="Intense Quote"/>
    <w:basedOn w:val="Normal"/>
    <w:next w:val="Normal"/>
    <w:link w:val="IntenseQuoteChar"/>
    <w:uiPriority w:val="30"/>
    <w:qFormat/>
    <w:rsid w:val="004628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28BB"/>
    <w:rPr>
      <w:i/>
      <w:iCs/>
      <w:color w:val="0F4761" w:themeColor="accent1" w:themeShade="BF"/>
    </w:rPr>
  </w:style>
  <w:style w:type="character" w:styleId="IntenseReference">
    <w:name w:val="Intense Reference"/>
    <w:basedOn w:val="DefaultParagraphFont"/>
    <w:uiPriority w:val="32"/>
    <w:qFormat/>
    <w:rsid w:val="004628BB"/>
    <w:rPr>
      <w:b/>
      <w:bCs/>
      <w:smallCaps/>
      <w:color w:val="0F4761" w:themeColor="accent1" w:themeShade="BF"/>
      <w:spacing w:val="5"/>
    </w:rPr>
  </w:style>
  <w:style w:type="character" w:styleId="Hyperlink">
    <w:name w:val="Hyperlink"/>
    <w:basedOn w:val="DefaultParagraphFont"/>
    <w:uiPriority w:val="99"/>
    <w:unhideWhenUsed/>
    <w:rsid w:val="00EF0176"/>
    <w:rPr>
      <w:color w:val="467886" w:themeColor="hyperlink"/>
      <w:u w:val="single"/>
    </w:rPr>
  </w:style>
  <w:style w:type="character" w:styleId="UnresolvedMention">
    <w:name w:val="Unresolved Mention"/>
    <w:basedOn w:val="DefaultParagraphFont"/>
    <w:uiPriority w:val="99"/>
    <w:semiHidden/>
    <w:unhideWhenUsed/>
    <w:rsid w:val="00EF01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0801">
      <w:bodyDiv w:val="1"/>
      <w:marLeft w:val="0"/>
      <w:marRight w:val="0"/>
      <w:marTop w:val="0"/>
      <w:marBottom w:val="0"/>
      <w:divBdr>
        <w:top w:val="none" w:sz="0" w:space="0" w:color="auto"/>
        <w:left w:val="none" w:sz="0" w:space="0" w:color="auto"/>
        <w:bottom w:val="none" w:sz="0" w:space="0" w:color="auto"/>
        <w:right w:val="none" w:sz="0" w:space="0" w:color="auto"/>
      </w:divBdr>
    </w:div>
    <w:div w:id="19407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lifesciences.org/articles/72792"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Frank</dc:creator>
  <cp:keywords/>
  <dc:description/>
  <cp:lastModifiedBy>Julia Frank</cp:lastModifiedBy>
  <cp:revision>11</cp:revision>
  <dcterms:created xsi:type="dcterms:W3CDTF">2025-06-23T23:57:00Z</dcterms:created>
  <dcterms:modified xsi:type="dcterms:W3CDTF">2025-06-28T21:24:00Z</dcterms:modified>
</cp:coreProperties>
</file>