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Abreviación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variable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Países de la 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Texto</w:t>
            </w:r>
          </w:p>
        </w:tc>
      </w:tr>
      <w:tr>
        <w:trPr>
          <w:cantSplit w:val="0"/>
          <w:trHeight w:val="168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Índice de Equidad de Género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IEQG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Cuantitativa continua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85"/>
              <w:tblGridChange w:id="0">
                <w:tblGrid>
                  <w:gridCol w:w="25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Población Mujeres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(% del total)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Cuantitativa discreta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30"/>
              <w:tblGridChange w:id="0">
                <w:tblGrid>
                  <w:gridCol w:w="17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Población Total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Cuantitativa discreta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Personas Desempleadas con Educación Avanzada (% del desempleo total)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Cuantitativa continua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2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0"/>
              <w:tblGridChange w:id="0">
                <w:tblGrid>
                  <w:gridCol w:w="22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Fuerza Laboral Total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Cuantitativa continua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Esperanza de Vida al Nacer (años)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Cuantitativa continua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6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85"/>
              <w:tblGridChange w:id="0">
                <w:tblGrid>
                  <w:gridCol w:w="16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Índice de GINI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Cuantitativa continua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Dependiente:</w:t>
      </w:r>
      <w:r w:rsidDel="00000000" w:rsidR="00000000" w:rsidRPr="00000000">
        <w:rPr>
          <w:rtl w:val="0"/>
        </w:rPr>
        <w:t xml:space="preserve"> Índice de Equidad de Género (IEQG)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de Control:</w:t>
      </w:r>
      <w:r w:rsidDel="00000000" w:rsidR="00000000" w:rsidRPr="00000000">
        <w:rPr>
          <w:rtl w:val="0"/>
        </w:rPr>
        <w:t xml:space="preserve"> Población Total Mujeres (PM)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