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Проект: Hitch веб-приложение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Версия ПО: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>Дата составления отчёта: 20 ноября 2025 года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Автор: Родионова Юлия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тестирования: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Проверить функциональность приложения, чтобы выявить и документировать все критические дефекты до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период с 16.09 по 11.10 было проведено функциональное тестирование, тестирование совместимости и Usability тестирование веб-приложения </w:t>
      </w:r>
      <w:r w:rsidDel="00000000" w:rsidR="00000000" w:rsidRPr="00000000">
        <w:rPr>
          <w:sz w:val="24"/>
          <w:szCs w:val="24"/>
          <w:rtl w:val="0"/>
        </w:rPr>
        <w:t xml:space="preserve">Hitch</w:t>
      </w:r>
      <w:r w:rsidDel="00000000" w:rsidR="00000000" w:rsidRPr="00000000">
        <w:rPr>
          <w:sz w:val="26"/>
          <w:szCs w:val="26"/>
          <w:rtl w:val="0"/>
        </w:rPr>
        <w:t xml:space="preserve">. Были проверены следующие функциональности: регистрация физического и юридического лица, авторизация физического и юридического лица, личный кабинет кандидата, личный кабинет компании, форма новая заявка, главная страница сайта. Все проверки выполнялись вручную, без использования средств автоматизации. Было написано и пройдено </w:t>
      </w:r>
      <w:r w:rsidDel="00000000" w:rsidR="00000000" w:rsidRPr="00000000">
        <w:rPr>
          <w:sz w:val="26"/>
          <w:szCs w:val="26"/>
          <w:rtl w:val="0"/>
        </w:rPr>
        <w:t xml:space="preserve">98</w:t>
      </w:r>
      <w:r w:rsidDel="00000000" w:rsidR="00000000" w:rsidRPr="00000000">
        <w:rPr>
          <w:color w:val="ffff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% (154 шт.) всех тест-кейсов, найдено 63 бага, 22 из них уже исправлены. Метрики качества в основном находятся в зелёной зоне, метрика по устранению дефектов находится в красной зоне. Необходимо обратить внимание на исправление багов. Продукт не рекомендуется выпускать до исправления оставшихся багов с приоритетом важно. Баги приоритета нормально и не важно могут быть исправлены после релиза. Указаны рекомендации по улучшению продукта.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по дефектам: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205"/>
        <w:gridCol w:w="2235"/>
        <w:gridCol w:w="2235"/>
        <w:tblGridChange w:id="0">
          <w:tblGrid>
            <w:gridCol w:w="2265"/>
            <w:gridCol w:w="220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Локализация дефекта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Количество багов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Исправлено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 исправлено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Главная страница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Метрики: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05"/>
        <w:gridCol w:w="1785"/>
        <w:tblGridChange w:id="0">
          <w:tblGrid>
            <w:gridCol w:w="2310"/>
            <w:gridCol w:w="490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Формула расчета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Расчетный показатель метрики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Успешное прохождение 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771650" cy="393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𝑇𝑆𝑃 — процентный показатель успешного прохождения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тест-кейсов,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𝑇𝑆𝑢𝑐𝑐𝑒𝑠𝑠 — количество успешно выполненных тест-кейсов,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𝑇𝑇𝑜𝑡𝑎𝑙 — общее количество выполненных тест-кейсов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77%</w:t>
            </w:r>
          </w:p>
        </w:tc>
      </w:tr>
      <w:tr>
        <w:trPr>
          <w:cantSplit w:val="0"/>
          <w:trHeight w:val="3366.2890625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Общее устранение дефектов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919288" cy="446671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8" cy="446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373063" cy="190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процентный показатель устранения дефектов,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81671" cy="190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71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устранённых дефектов,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93713" cy="190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обнаруженных дефектов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Выполнение тест-кейсов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440758" cy="315021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758" cy="315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 — процентный показатель выполнения тест-кейсов,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𝑇𝐸𝑥𝑒𝑐𝑢𝑡𝑒𝑑 — количество выполненных тест-кейсов,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𝑇𝑃𝑙𝑎𝑛𝑛𝑒𝑑 — количество тест-кейсов, запланированных к выполнению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Покрытие требований тест-кейсами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394431" cy="32731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31" cy="327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 — процентный показатель покрытия требования тест-кейсами,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𝑅𝐶𝑜𝑣𝑒𝑟𝑒𝑑 — количество покрытых тест-кейсами требований,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𝑅𝑇𝑜𝑡𝑎𝑙 — общее количество требований.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Выводы и рекомендации: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Все функциональные модули продукта протестированы в полном объёме.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Наибольшее скопление багов было обнаружено в модуле «Личный кабинет».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Метрики «Успешное прохождение кейсов», «Выполнение тест-кейсов», «Покрытие требований тест-кейсами» находятся в зеленой зоне, метрика «Общее устранение дефектов» находится в красной зоне. Необходимо уделить особое внимание на устранение багов.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Продукт НЕ рекомендуется выпускать до исправления оставшихся багов с приоритетом важно. Баги приоритета нормально и неважно могут быть исправлены после релиза.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В форме обсудить сотрудничество необходимо изменить название кнопки на «Отправить».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Карточки кандидатов и компаний необходимо сделать адаптивными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