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hv0ofcfwn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Заметки к занятию 1. 04.11.2024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x0a6v6vm0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Глобальная установка Laravel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установить Laravel глобально и использовать его для создания новых проектов, выполните следующую команду: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global require laravel/installer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добавит Laravel в список глобальных Composer-зависимостей, и его можно будет вызывать напрямую через терминал.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ehqaky2lr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Установка нового проекта Laravel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установки можно создать новый проект, используя команду: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laravel new example-app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example-app</w:t>
      </w:r>
      <w:r w:rsidDel="00000000" w:rsidR="00000000" w:rsidRPr="00000000">
        <w:rPr>
          <w:rtl w:val="0"/>
        </w:rPr>
        <w:t xml:space="preserve"> — имя папки проекта. Laravel автоматически создаст новую структуру папок и установит все необходимые зависимости.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y8vsgjerq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Создание контроллера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Laravel предоставляет команду для быстрого создания контроллеров. Для создания контроллера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SiteController</w:t>
      </w:r>
      <w:r w:rsidDel="00000000" w:rsidR="00000000" w:rsidRPr="00000000">
        <w:rPr>
          <w:rtl w:val="0"/>
        </w:rPr>
        <w:t xml:space="preserve"> выполните: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make:controller SiteController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создаст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SiteController.php</w:t>
      </w:r>
      <w:r w:rsidDel="00000000" w:rsidR="00000000" w:rsidRPr="00000000">
        <w:rPr>
          <w:rtl w:val="0"/>
        </w:rPr>
        <w:t xml:space="preserve">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app/Http/Controllers</w:t>
      </w:r>
      <w:r w:rsidDel="00000000" w:rsidR="00000000" w:rsidRPr="00000000">
        <w:rPr>
          <w:rtl w:val="0"/>
        </w:rPr>
        <w:t xml:space="preserve">, где будут располагаться методы, связанные с логикой обработки запросов.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5jjrxz2db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Установка API в Laravel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Команда для установки базовой структуры API: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install:api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(Примечание: убедитесь, что используемая версия Laravel поддерживает эту команду. В последних версиях Laravel API уже встроен, и эта команда может быть неактуальна.)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toyrmgzek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Миграции в Laravel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Миграции позволяют создавать, изменять и управлять структурой базы данных с помощью кода. Основные команды: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Запуск миграций</w:t>
      </w:r>
      <w:r w:rsidDel="00000000" w:rsidR="00000000" w:rsidRPr="00000000">
        <w:rPr>
          <w:rtl w:val="0"/>
        </w:rPr>
        <w:t xml:space="preserve">: Выполните все доступные миграции (например, для создания таблиц) с помощью: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migrate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Откат последней миграции</w:t>
      </w:r>
      <w:r w:rsidDel="00000000" w:rsidR="00000000" w:rsidRPr="00000000">
        <w:rPr>
          <w:rtl w:val="0"/>
        </w:rPr>
        <w:t xml:space="preserve">: Чтобы отменить последнюю операцию миграции, выполните: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migrate:rollback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команды помогают легко контролировать изменения в структуре базы данных в процессе разработки.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35d35gfid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Создание кастомного запроса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Кастомные запросы полезны для валидации данных, передаваемых в контроллеры. Для создания нового запроса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RegistrationRequest</w:t>
      </w:r>
      <w:r w:rsidDel="00000000" w:rsidR="00000000" w:rsidRPr="00000000">
        <w:rPr>
          <w:rtl w:val="0"/>
        </w:rPr>
        <w:t xml:space="preserve"> используйте: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make:request RegistrationRequest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 создается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app/Http/Requests</w:t>
      </w:r>
      <w:r w:rsidDel="00000000" w:rsidR="00000000" w:rsidRPr="00000000">
        <w:rPr>
          <w:rtl w:val="0"/>
        </w:rPr>
        <w:t xml:space="preserve"> и может использоваться для добавления правил валидации данных перед их передачей в контроллер.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l2fu58jy2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Пример создания кастомного атрибута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Laravel позволяет создавать «виртуальные» атрибуты, которые не хранятся в базе данных, но доступны в модели. Пример с использованием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getFullNameAttribute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getFullNameAttribute()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Создаем виртуальный атрибут "full_name" для объединения данных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function getFullNameAttribute()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$this-&gt;last_name . ' ' . $this-&gt;first_name . ' ' . $this-&gt;patronymic;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С использованием класса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 (доступно в Laravel 9 и выше):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function fullName(): Attribute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Attribute::get(fn () =&gt; $this-&gt;last_name . ' ' . $this-&gt;first_name . ' ' . $this-&gt;patronymic);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методы позволяют получить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full_name</w:t>
      </w:r>
      <w:r w:rsidDel="00000000" w:rsidR="00000000" w:rsidRPr="00000000">
        <w:rPr>
          <w:rtl w:val="0"/>
        </w:rPr>
        <w:t xml:space="preserve"> в любом месте, где используется экземпляр модели, 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$user-&gt;full_name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план и заметки помогут вам последовательно представить материалы на занятии и поддержать студентов в понимании ключевых команд и функций Laravel.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