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3"/>
        <w:gridCol w:w="5102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7"/>
              <w:bottom w:type="dxa" w:w="0"/>
              <w:right w:type="dxa" w:w="57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Общество с ограниченной ответственностью «Ришелье»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(ООО «Ришелье», торговая марка «Ришелье»)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1023701727180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ИНН/КПП 3720002286/372001001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155360, Ивановская обл., м.р-н Пучежский, г.п. Пучежское, г. Пучеж, ул. Островского, д. 11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Тел.: [телефон]; e-mail: [e-mail]</w:t>
            </w:r>
          </w:p>
          <w:p>
            <w:pPr>
              <w:spacing w:after="0" w:before="12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 № [исх. №]</w:t>
            </w:r>
          </w:p>
        </w:tc>
        <w:tc>
          <w:tcPr>
            <w:tcW w:type="dxa" w:w="5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67"/>
              <w:bottom w:type="dxa" w:w="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Обществу с ограниченной ответственностью «РВБ»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1247700471919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ИНН/КПП 9714053621/771401001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[юридический адрес ООО «РВБ» по ЕГРЮЛ]</w:t>
            </w:r>
          </w:p>
        </w:tc>
      </w:tr>
    </w:tbl>
    <w:p>
      <w:pPr>
        <w:spacing w:after="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spacing w:after="120" w:before="0" w:line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претензии: 2 072 215,88 руб.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ООО «Ришелье» (Продавец) и ООО «РВБ» (Вайлдберриз) заключён договор путём акцепта Продавцом оферты о реализации товаров на сайте WILDBERRIES (seller.wildberries.ru/terms) [дата акцепта оферты]. Во исполнение договора Продавец передал Вайлдберриз товар для продажи со складов Вайлдберриз.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28.08.2026 и 29.08.2026 Вайлдберриз разместил в Личном кабинете Продавца 10 документов «Отчет по утраченному товару в результате обстоятельств непреодолимой силы» по складам Вайлдберриз; номера, даты и склады указаны в таблице ниже. Всего утрачено 1 048 шт. товара 93 артикулов.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силу пп. 11.3.2, 11.3.3 оферты товар признан утраченным с момента получения Продавцом указанных сообщений. По п. 11.3.4 оферты Вайлдберриз обязан возместить Продавцу реальный ущерб в размере, определяемом договором, а по п. 11.3.8 — выплатить компенсацию в течение 30 рабочих дней. Этот срок истёк 09.10.2026, однако сумма возмещения в Личном кабинете Продавца не отражена (п. 11.3.9 оферты) и не выплачена.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Вайлдберриз на обстоятельства непреодолимой силы (п. 11.3.4.1 оферты) не освобождает его от обязанности возместить ущерб. Согласно п. 3 ст. 401 ГК РФ доказать чрезвычайный и непредотвратимый характер обстоятельств, а также причинную связь между ними и утратой конкретного товара на каждом из 10 складов обязан Вайлдберриз. Какие-либо доказательства (акты, заключения уполномоченных органов) Продавцу не представлены, поэтому основания для освобождения от ответственности отсутствуют.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компенсации определён по формуле п. 11.3.5 оферты:</w:t>
      </w:r>
    </w:p>
    <w:p>
      <w:pPr>
        <w:keepNext/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 = Ц – НДС – К – (Ц – НДС – К) × Нац%,</w:t>
      </w:r>
    </w:p>
    <w:p>
      <w:pPr>
        <w:keepNext/>
        <w:spacing w:after="0" w:before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Ц — средняя розничная цена Продавца со скидкой Продавца по каждой продаже за доступный период с 26.04.2026 (п. 11.3.6 оферты; при менее 10 продажах — по товарам того же предмета); НДС — 5 % (Ц × 5/105); К — комиссия Вайлдберриз по предмету при продаже со склада Вайлдберриз (для одежды 43,5 %); Нац — наценка по категории (для категории «Одежда» 41,49 %). Расчёт по складам: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4"/>
        <w:gridCol w:w="1531"/>
        <w:gridCol w:w="1247"/>
        <w:gridCol w:w="3969"/>
        <w:gridCol w:w="964"/>
        <w:gridCol w:w="2040"/>
      </w:tblGrid>
      <w:tr>
        <w:trPr>
          <w:cantSplit/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 №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Шт.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87830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450 818,52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96216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232 220,81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567549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295 535,96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604182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191 709,06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781815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Тула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256 138,60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827683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413 749,27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973214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3 660,62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1293687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71 705,65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1319921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93 417,21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1542528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Пенза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63 260,18</w:t>
            </w:r>
          </w:p>
        </w:tc>
      </w:tr>
      <w:tr>
        <w:trPr>
          <w:cantSplit/>
        </w:trPr>
        <w:tc>
          <w:tcPr>
            <w:tcW w:type="dxa" w:w="7201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1048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2 072 215,88</w:t>
            </w:r>
          </w:p>
        </w:tc>
      </w:tr>
    </w:tbl>
    <w:p>
      <w:pPr>
        <w:spacing w:after="0" w:before="6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по каждому артикулу приведён в приложении 1. Продавец вправе уточнить сумму претензии после получения данных о продажах за полные 365 дней.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со ст. 309, 310 ГК РФ обязательства должны исполняться надлежащим образом, односторонний отказ от их исполнения не допускается; по ст. 15, 393 ГК РФ должник обязан возместить кредитору убытки, причинённые неисполнением обязательства.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течение 30 календарных дней с даты получения настоящей претензии выплатить ООО «Ришелье» компенсацию стоимости утраченного товара в размере 2 072 215,88 (Два миллиона семьдесят две тысячи двести пятнадцать рублей 88 копеек)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путём отражения суммы в Личном кабинете Продавца как доступной к выводу (п. 11.3.9 оферты) либо перечислением по реквизитам: р/с [номер счёта] в [наименование банка], БИК [БИК], к/с [корр. счёт].</w:t>
      </w:r>
    </w:p>
    <w:p>
      <w:pPr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неудовлетворении претензии Продавец обратится в арбитражный суд с иском о взыскании компенсации, процентов за пользование чужими денежными средствами по ст. 395 ГК РФ и судебных расходов. Претензия направлена в порядке досудебного урегулирования спора (ч. 5 ст. 4 АПК РФ).</w:t>
      </w:r>
    </w:p>
    <w:p>
      <w:pPr>
        <w:keepNext/>
        <w:spacing w:after="0" w:before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компенсации по артикулам на 2 л. в 1 экз.</w:t>
      </w:r>
    </w:p>
    <w:p>
      <w:pPr>
        <w:keepNext/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Отчеты по утраченному товару в результате обстоятельств непреодолимой силы (10 шт.) на 42 л. в 1 экз.</w:t>
      </w:r>
    </w:p>
    <w:p>
      <w:pPr>
        <w:keepNext/>
        <w:tabs>
          <w:tab w:val="left" w:pos="4500"/>
          <w:tab w:val="right" w:pos="10205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[Генеральный директор]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[И.О. Фамилия]</w:t>
      </w:r>
    </w:p>
    <w:p>
      <w:pPr>
        <w:keepNext/>
        <w:spacing w:after="0" w:before="6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</w:t>
      </w:r>
    </w:p>
    <w:p>
      <w:pPr>
        <w:spacing w:after="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[ФИО исполнителя], тел. [телефон исполнителя]</w:t>
      </w:r>
    </w:p>
    <w:p>
      <w:pPr>
        <w:pageBreakBefore/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 к претензии от 23.10.2026 № [исх. №]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компенсации стоимости утраченного товара</w:t>
      </w:r>
    </w:p>
    <w:p>
      <w:pPr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Св = Ц – НДС – К – (Ц – НДС – К) × Нац% (п. 11.3.5 оферты). Ц — средняя розничная цена Продавца со скидкой Продавца по каждой продаже за период с 26.04.2026 без возвратов; при менее 10 продажах товара — средняя по товарам Продавца того же предмета до 28.08.2026 (п. 11.3.6). НДС — 5 %. К — комиссия по предмету при продаже со склада Вайлдберриз: 43,5 % (платья, рубашки, блузки, брюки, юбки, топы, жакеты, костюмы, ночные сорочки, повязки), 39,5 % (жилеты), 38,5 % (фартуки, грелки), 37,5 % (куртки), 34,5 % (прихватки), 33,5 % (наборы для бани), 29,5 % (рушники). Нац — 41,49 % (Одежда, Головные уборы), 39,63 % (Текстиль для дома; для рушников — по аналогии), 30 % (Товары для отдыха), 26,93 % (Посуда и инвентарь). Ц и Св округлены до копеек; сумма = Св × количество. Позиция «Товар-подмена» (служебная позиция Вайлдберриз) в сумму не включена: её стоимость Вайлдберриз не раскрыл.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"/>
        <w:gridCol w:w="2435"/>
        <w:gridCol w:w="880"/>
        <w:gridCol w:w="3965"/>
        <w:gridCol w:w="390"/>
        <w:gridCol w:w="725"/>
        <w:gridCol w:w="640"/>
        <w:gridCol w:w="940"/>
      </w:tblGrid>
      <w:tr>
        <w:trPr>
          <w:cantSplit/>
          <w:tblHeader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Шт.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Св, руб.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10-23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182474832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49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5 597,72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1 694,54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83 032,46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134-20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177944801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летнее в полоску с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6 993,71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2 117,14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35 991,38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14-23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163838060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Жакет пиджак льняной классический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7 962,67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2 410,46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14 462,76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20-9 разноцветное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371286544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свободного кроя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26 838,48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3-23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141112725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льняная с коротким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4 968,64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1 504,10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21 057,40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5-23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182472078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льняной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4 549,66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1 483,75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50 447,50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53-24 (беж)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418013180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Сарафан летний льняной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6 675,76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2 020,88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113 169,28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57-24 темно-зеленый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326810257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Льняная рубашка летняя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23 431,20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60-24 зеленое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454019490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летнее льняное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29 075,02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77-19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151678403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6 117,04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78-19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177956503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в стиле бохо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8 946,16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90-25 синий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453962592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Жакет льняной летний большие размеры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7 962,67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2 410,46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33 746,44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wh-service-podmena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158393324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Товар-подмена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—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—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арт.Б-5-Лрис.114-12белый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42453578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 льняной для каравая свадебный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3 295,12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1 307,70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1 307,70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арт.Б-5-Лрис.13абелый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42454370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 льняной для каравая свадебный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2 337,31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927,59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927,59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арт.Б-5-Лрис.219Абелый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42453873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 льняной для каравая свадебный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2 806,48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1 113,78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1 113,78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арт.В-1-Л рис.86-25 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948769738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летняя с ажурной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6 076,10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1 839,36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69 895,68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арт.В-1-Лрис.144-20белая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67223792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6 078,83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1 840,18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75 447,38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арт.В-11-Лрис.160-21белый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48100831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Льняная рубашка косоворотка славянская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33 194,20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арт.В-11-Лрис.83-19белый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43924365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льняная с отделкой летняя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5 857,80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арт.В-12-Л рис.100-25 зеленый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918231462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сарафан льняное летнее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6 551,36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1 983,23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27 765,22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арт.В-2-Лрис.55-19белый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67041051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Льняной топ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6 175,28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1 869,38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24 301,94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арт.В-24-Лрис.1серый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41319992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Косоворотка льняная рубаха славянская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7 322,64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2 216,70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62 067,60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арт.В-24-Лрис.1черный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41319993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Косоворотка льняная рубаха славянская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52 720,20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арт.В-24-Лрис.56-13серый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44049607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Косоворотка льняная русич рубаха славянская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10 715,08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3 243,67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74 604,41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арт.В-24-Хрис.23-18бордовый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43925265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Косоворотка с нашивными подлокотниками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арт.В-6-Л рис.107-25 коричневый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918244383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палаццо льняные на резинке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4 888,00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1 479,69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42 911,01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арт.В-6-Л рис.83-25 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442747821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летние льняные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5 837,26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1 767,05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22 971,65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арт.Г-6-Лрис.34рябина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42622198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Прихватки кухонные из льна 2 штуки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668,50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245,13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245,13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банный_комп_1лён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196395833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Банный комплект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5 651,33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2 442,31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2 442,31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67-24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251343777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льняная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6 474,06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1 959,82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29 397,30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Блузка_50-23-1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225154301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рубашка льняная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5 502,20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1 665,62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19 987,44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блузка_лён_69-19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196650930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Льняная блузка с элементами вышивки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6 117,04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брюки_11-18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208264979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из льна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5 837,26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1 767,05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14 136,40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брюки_мужские_29-23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240081572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льняные летние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30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6 436,50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1 948,45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58 453,50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 рис.47-13 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288660862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льняная блузка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5 914,85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1 790,54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14 324,32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 рис.74-25 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841962501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Белая блузка классическая лён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8 525,23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2 580,75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46 453,50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В-1-Лрис.152-21(164)белая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106154846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льняная оверсайз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6 117,04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11 110,50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В-1-Лрис.152-21(170)белая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106154845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из льна оверсайз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6 117,04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1 851,75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В-1-Лрис.166-22белая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62636581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с коротким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6 729,51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2 037,15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30 557,25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В-1-Лрис.31-13серая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134355697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5 356,75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1 621,59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3 243,18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В-1-Лрис.35-13серая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133667921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 женская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6 394,64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1 935,78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23 229,36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В-1-Лрис.47-13белый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292033781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6 063,50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1 835,54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11 013,24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В-11-Л рис.101-25 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841965022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из льна с длинным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27 336,40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В-12-Л рис.103-19 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442737761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летнее льняное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8 946,16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В-12-Лрис.45-18серый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62642833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сарафан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31 311,56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В-17-Лрис.8-9серый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41322090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Повязка на голову 100 % лён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2 143,11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648,76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648,76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В-18-Л рис 191-17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260823363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из льна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4 804,40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1 566,83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6 267,32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В-18-Л рис.76-25 коричневый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368858745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льняной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4 966,76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1 619,78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27 536,26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В-1Лрис.114-16серый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292020803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Блузка льняная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5 603,12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1 696,17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11 873,19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В-21-Лрис.80-25серый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279874430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Костюм летний с шортами льняной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7 815,67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2 365,96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18 927,68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В-23-Л рис.88-25 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1053601468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Юбка-шорты льняная летняя мини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5 356,75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1 621,59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8 107,95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В-23-Л рис.88-25 синий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1087690832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Юбка-шорты льняная летняя мини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5 498,74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1 664,58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13 316,64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В-25-Л рис.94-19 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377631962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Повязка на голову,бандана льняная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2 143,11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648,76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3 243,80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В-3-Л рис.106-25 разноцветный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667301868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Куртка фуфайка льняная демисезонная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12 057,00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4 073,16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52 951,08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В-4-Л рис.75-14 коричневый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291919789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Юбка карандаш изо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3 706,18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1 121,94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10 097,46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В-5-Л рис.65-25 бежевый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368901007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летнее мини на пуговицах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6 709,62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В-5-Л рис.99-25 разноцветный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444294428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летнее льняное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26 838,48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В-5-Лрис.165-17белое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62636137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сарафан льняное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4 473,08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В-5-Лрис.184-22сирень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138021383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сарафан льняное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4 473,08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В-5-Лрис.8-9серый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41321163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Славянка - платье в народном стиле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11 519,62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3 487,22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62 769,96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В-6-Лрис.68-19серый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49302735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классические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6 076,11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1 839,36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36 787,20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В-6-Лрис.94-12серый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49302865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Брюки спортивные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7 219,10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2 185,36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45 892,56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грелка Москва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133663626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Чайный домик грелка для чайника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1 500,00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621,88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621,88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жилет_101-15_серый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216387450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льняной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5 242,60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1 709,73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6 838,92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жилет_103-15_серый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224325214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льняной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4 804,40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1 566,83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3 133,66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костюм 62-25 зеленый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449226111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Костюм летний с шортами льняной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7 815,67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2 365,96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11 829,80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лен черный 113-20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256049677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Жилет льняной на запах удлиненный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4 804,40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1 566,83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1 566,83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Модерн В-24-Л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256683916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Косоворотка с длинным рукавом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31 241,60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на счастье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146279729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Фартук передник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1 683,94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576,79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1 730,37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Ночная_сорочка_В9Х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232250822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Сорочка ночная хлопок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3 623,68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1 096,96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10 969,60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6-23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252119307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рубашка льняное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31 311,56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Платье_23-9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208223918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летнее льняное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6 709,62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платье_розовый_73-24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246720536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17 892,32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платье_сафари_142-20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208262846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сафари льняное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9 159,27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2 772,69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19 408,83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платье_сафари_44-23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202863527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сафари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24 601,94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Платье_сиреневое_84-19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241739161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летнее льняное в полоску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14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31 311,56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Рис.8-9-платье_славянка_белый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209233310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в русском стиле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17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11 095,80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3 358,92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57 101,64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рубашка_белый_28-23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246742483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из льна с длинным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35 146,80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рубашка_лён_30-23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203774400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из льна с коротким рукавом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30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5 669,07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1 716,13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51 483,90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рубашка_мужская_28-23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240081909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Рубашка льняная летняя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10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6 057,40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1 833,69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18 336,90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рушник_104-12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205988935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 льняной для каравая свадебный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3 547,64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1 407,92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2 815,84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рушник_35-7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205988936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Рушник льняной для каравая свадебный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2 445,31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970,45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4 852,25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84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сарафан_172-22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216382129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сарафан льняное летнее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6 494,73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1 966,08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3 932,16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85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сарафан_173-22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216382656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льняное с поясом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6 709,62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86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сарафан_терракотовый_53-24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246732711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Платье из льна с вышивкой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7 388,17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2 236,54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6 709,62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87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сорочка 54-24 шампань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278930398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Сорочка ночная хлопок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3 421,01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1 035,60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26 925,60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88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топ_192_17_розовый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238351225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Топ льняной летний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4 447,00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1 346,19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8 077,14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89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топ_192_17_серый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238351623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Топ льняной летний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5 619,91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1 701,26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3 402,52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90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туника_зеленая_109-20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208254768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Туника из льна больших размеров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6 450,19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1 952,60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3 905,20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91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фартук_лён_рябина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221724305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Фартук кухонный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2 025,06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693,64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693,64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92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фартук_петушки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205938794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Фартук кухонный из льна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1 620,46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555,05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555,05</w:t>
            </w:r>
          </w:p>
        </w:tc>
      </w:tr>
      <w:tr>
        <w:trPr>
          <w:cantSplit/>
        </w:trPr>
        <w:tc>
          <w:tcPr>
            <w:tcW w:type="dxa" w:w="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93</w:t>
            </w:r>
          </w:p>
        </w:tc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шорты_179-22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241755930</w:t>
            </w:r>
          </w:p>
        </w:tc>
        <w:tc>
          <w:tcPr>
            <w:tcW w:type="dxa" w:w="3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6"/>
                <w:sz w:val="17"/>
                <w:szCs w:val="17"/>
              </w:rPr>
              <w:t xml:space="preserve">Шорты бермуды льняные летние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15</w:t>
            </w:r>
          </w:p>
        </w:tc>
        <w:tc>
          <w:tcPr>
            <w:tcW w:type="dxa" w:w="7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5 837,26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1 767,05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4"/>
                <w:sz w:val="17"/>
                <w:szCs w:val="17"/>
              </w:rPr>
              <w:t xml:space="preserve">26 505,75</w:t>
            </w:r>
          </w:p>
        </w:tc>
      </w:tr>
      <w:tr>
        <w:trPr>
          <w:cantSplit/>
        </w:trPr>
        <w:tc>
          <w:tcPr>
            <w:tcW w:type="dxa" w:w="75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4"/>
                <w:sz w:val="17"/>
                <w:szCs w:val="17"/>
              </w:rPr>
              <w:t xml:space="preserve">Итого</w:t>
            </w:r>
          </w:p>
        </w:tc>
        <w:tc>
          <w:tcPr>
            <w:tcW w:type="dxa" w:w="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4"/>
                <w:sz w:val="17"/>
                <w:szCs w:val="17"/>
              </w:rPr>
              <w:t xml:space="preserve">1048</w:t>
            </w:r>
          </w:p>
        </w:tc>
        <w:tc>
          <w:tcPr>
            <w:tcW w:type="dxa" w:w="136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4"/>
                <w:sz w:val="17"/>
                <w:szCs w:val="17"/>
              </w:rPr>
              <w:t xml:space="preserve"/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28"/>
              <w:bottom w:type="dxa" w:w="0"/>
              <w:right w:type="dxa" w:w="28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4"/>
                <w:sz w:val="17"/>
                <w:szCs w:val="17"/>
              </w:rPr>
              <w:t xml:space="preserve">2 072 215,88</w:t>
            </w:r>
          </w:p>
        </w:tc>
      </w:tr>
    </w:tbl>
    <w:p>
      <w:pPr>
        <w:tabs>
          <w:tab w:val="left" w:pos="4500"/>
          <w:tab w:val="right" w:pos="10205"/>
        </w:tabs>
        <w:spacing w:after="0" w:before="1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[Генеральный директор]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________________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[И.О. Фамилия]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2026-10-23T07:03:16.565Z</dcterms:created>
  <dcterms:modified xsi:type="dcterms:W3CDTF">2026-10-23T07:03:16.566Z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