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BC274" w14:textId="0DE8874B" w:rsidR="006B0108" w:rsidRDefault="006B0108" w:rsidP="006B0108">
      <w:r>
        <w:t>SHARE OF FIRST TIME HOME BUYERS</w:t>
      </w:r>
    </w:p>
    <w:p w14:paraId="5076D4C1" w14:textId="4DA37108" w:rsidR="006B0108" w:rsidRDefault="006B0108" w:rsidP="006B0108">
      <w:r>
        <w:fldChar w:fldCharType="begin"/>
      </w:r>
      <w:r>
        <w:instrText xml:space="preserve"> HYPERLINK "https://www.statista.com/statistics/208072/share-of-first-time-home-buyers-usa/" \t "_blank" </w:instrText>
      </w:r>
      <w:r>
        <w:fldChar w:fldCharType="separate"/>
      </w:r>
      <w:r>
        <w:rPr>
          <w:rStyle w:val="Hyperlink"/>
          <w:rFonts w:ascii="Arial" w:hAnsi="Arial" w:cs="Arial"/>
          <w:sz w:val="23"/>
          <w:szCs w:val="23"/>
          <w:shd w:val="clear" w:color="auto" w:fill="F8F8F8"/>
        </w:rPr>
        <w:t>https://www.statista.com/statistics/208072/share-of-first-time-home-buyers-usa/</w:t>
      </w:r>
      <w:r>
        <w:fldChar w:fldCharType="end"/>
      </w:r>
    </w:p>
    <w:p w14:paraId="333D06EA" w14:textId="77777777" w:rsidR="006B0108" w:rsidRDefault="006B0108" w:rsidP="006B0108">
      <w:pPr>
        <w:rPr>
          <w:rFonts w:ascii="Arial" w:hAnsi="Arial" w:cs="Arial"/>
          <w:sz w:val="23"/>
          <w:szCs w:val="23"/>
          <w:shd w:val="clear" w:color="auto" w:fill="F8F8F8"/>
        </w:rPr>
      </w:pPr>
      <w:r>
        <w:rPr>
          <w:rFonts w:ascii="Arial" w:hAnsi="Arial" w:cs="Arial"/>
          <w:sz w:val="23"/>
          <w:szCs w:val="23"/>
          <w:shd w:val="clear" w:color="auto" w:fill="F8F8F8"/>
        </w:rPr>
        <w:t xml:space="preserve">CONSUMER FINANCE.GOV </w:t>
      </w:r>
    </w:p>
    <w:p w14:paraId="5CA87C18" w14:textId="7739FED1" w:rsidR="006B0108" w:rsidRDefault="006B0108" w:rsidP="006B0108">
      <w:pPr>
        <w:rPr>
          <w:rFonts w:ascii="Arial" w:hAnsi="Arial" w:cs="Arial"/>
          <w:sz w:val="23"/>
          <w:szCs w:val="23"/>
          <w:shd w:val="clear" w:color="auto" w:fill="F8F8F8"/>
        </w:rPr>
      </w:pPr>
      <w:hyperlink r:id="rId4" w:history="1">
        <w:r w:rsidRPr="004C12B2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https://www.consumerfinance.gov/data-research/research-reports/market-snapshot-first-time-homebuyers/</w:t>
        </w:r>
      </w:hyperlink>
    </w:p>
    <w:p w14:paraId="06F18F24" w14:textId="77777777" w:rsidR="006B0108" w:rsidRDefault="006B0108" w:rsidP="006B0108"/>
    <w:p w14:paraId="3B65036C" w14:textId="7C0D0B40" w:rsidR="006B0108" w:rsidRDefault="006B0108" w:rsidP="006B0108">
      <w:pPr>
        <w:rPr>
          <w:rFonts w:ascii="Arial" w:hAnsi="Arial" w:cs="Arial"/>
          <w:sz w:val="23"/>
          <w:szCs w:val="23"/>
          <w:shd w:val="clear" w:color="auto" w:fill="F8F8F8"/>
        </w:rPr>
      </w:pPr>
      <w:hyperlink r:id="rId5" w:history="1">
        <w:r w:rsidRPr="004C12B2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https://blog.dataiku.com/2019/07/04/fundamental-steps-data-project-success</w:t>
        </w:r>
      </w:hyperlink>
    </w:p>
    <w:p w14:paraId="1B7598C7" w14:textId="77777777" w:rsidR="006B0108" w:rsidRPr="006B0108" w:rsidRDefault="006B0108" w:rsidP="006B0108"/>
    <w:p w14:paraId="4F84C546" w14:textId="375ED67A" w:rsidR="006B0108" w:rsidRPr="006B0108" w:rsidRDefault="006B0108" w:rsidP="006B010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6" w:history="1">
        <w:r w:rsidRPr="006B0108">
          <w:rPr>
            <w:rStyle w:val="Hyperlink"/>
            <w:rFonts w:ascii="Arial" w:eastAsia="Times New Roman" w:hAnsi="Arial" w:cs="Arial"/>
            <w:sz w:val="23"/>
            <w:szCs w:val="23"/>
          </w:rPr>
          <w:t>https://www.cleveroad.com/blog/real-estate-apis</w:t>
        </w:r>
      </w:hyperlink>
    </w:p>
    <w:p w14:paraId="3390F66E" w14:textId="757EB1AD" w:rsidR="006B0108" w:rsidRPr="006B0108" w:rsidRDefault="006B0108" w:rsidP="006B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6B0108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0308224E" wp14:editId="3975C120">
            <wp:extent cx="154940" cy="154940"/>
            <wp:effectExtent l="0" t="0" r="0" b="0"/>
            <wp:docPr id="2" name="Picture 2" descr="Cleveroad Inc. - Web and App development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everoad Inc. - Web and App development compan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B0108">
        <w:rPr>
          <w:rFonts w:ascii="Arial" w:eastAsia="Times New Roman" w:hAnsi="Arial" w:cs="Arial"/>
          <w:b/>
          <w:bCs/>
          <w:color w:val="1D1C1D"/>
          <w:sz w:val="23"/>
          <w:szCs w:val="23"/>
        </w:rPr>
        <w:t>Cleveroad</w:t>
      </w:r>
      <w:proofErr w:type="spellEnd"/>
      <w:r w:rsidRPr="006B0108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Inc. - Web and App development company</w:t>
      </w:r>
    </w:p>
    <w:p w14:paraId="5B4AB84B" w14:textId="77777777" w:rsidR="006B0108" w:rsidRPr="006B0108" w:rsidRDefault="006B0108" w:rsidP="006B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8" w:tgtFrame="_blank" w:history="1">
        <w:r w:rsidRPr="006B0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The Top 17 Real Estate APIs and Tools You Need to Know About</w:t>
        </w:r>
      </w:hyperlink>
    </w:p>
    <w:p w14:paraId="5C8D0962" w14:textId="77777777" w:rsidR="006B0108" w:rsidRPr="006B0108" w:rsidRDefault="006B0108" w:rsidP="006B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6B0108">
        <w:rPr>
          <w:rFonts w:ascii="Arial" w:eastAsia="Times New Roman" w:hAnsi="Arial" w:cs="Arial"/>
          <w:color w:val="1D1C1D"/>
          <w:sz w:val="23"/>
          <w:szCs w:val="23"/>
        </w:rPr>
        <w:t xml:space="preserve">Real estate APIs </w:t>
      </w:r>
      <w:proofErr w:type="gramStart"/>
      <w:r w:rsidRPr="006B0108">
        <w:rPr>
          <w:rFonts w:ascii="Arial" w:eastAsia="Times New Roman" w:hAnsi="Arial" w:cs="Arial"/>
          <w:color w:val="1D1C1D"/>
          <w:sz w:val="23"/>
          <w:szCs w:val="23"/>
        </w:rPr>
        <w:t>are able to</w:t>
      </w:r>
      <w:proofErr w:type="gramEnd"/>
      <w:r w:rsidRPr="006B0108">
        <w:rPr>
          <w:rFonts w:ascii="Arial" w:eastAsia="Times New Roman" w:hAnsi="Arial" w:cs="Arial"/>
          <w:color w:val="1D1C1D"/>
          <w:sz w:val="23"/>
          <w:szCs w:val="23"/>
        </w:rPr>
        <w:t xml:space="preserve"> simplify the lives of software developers involved in this sphere. </w:t>
      </w:r>
      <w:proofErr w:type="gramStart"/>
      <w:r w:rsidRPr="006B0108">
        <w:rPr>
          <w:rFonts w:ascii="Arial" w:eastAsia="Times New Roman" w:hAnsi="Arial" w:cs="Arial"/>
          <w:color w:val="1D1C1D"/>
          <w:sz w:val="23"/>
          <w:szCs w:val="23"/>
        </w:rPr>
        <w:t>We've</w:t>
      </w:r>
      <w:proofErr w:type="gramEnd"/>
      <w:r w:rsidRPr="006B0108">
        <w:rPr>
          <w:rFonts w:ascii="Arial" w:eastAsia="Times New Roman" w:hAnsi="Arial" w:cs="Arial"/>
          <w:color w:val="1D1C1D"/>
          <w:sz w:val="23"/>
          <w:szCs w:val="23"/>
        </w:rPr>
        <w:t xml:space="preserve"> collected best real estate data APIs in one article and explained how to deal with MLSs both using real estate listings APIs and without them. (147 kB)</w:t>
      </w:r>
    </w:p>
    <w:p w14:paraId="29ADE346" w14:textId="77777777" w:rsidR="006B0108" w:rsidRPr="006B0108" w:rsidRDefault="006B0108" w:rsidP="006B0108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9" w:tgtFrame="_blank" w:tooltip="The Top 17 Real Estate APIs and Tools You Need to Know About" w:history="1">
        <w:r w:rsidRPr="006B0108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https://www.cleveroad.com/images/article-previews/real-estate-apis-thumbnail.png</w:t>
        </w:r>
      </w:hyperlink>
    </w:p>
    <w:p w14:paraId="0EF4B2C6" w14:textId="77777777" w:rsidR="006B0108" w:rsidRPr="006B0108" w:rsidRDefault="006B0108" w:rsidP="006B010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0" w:history="1">
        <w:r w:rsidRPr="006B0108">
          <w:rPr>
            <w:rFonts w:ascii="Arial" w:eastAsia="Times New Roman" w:hAnsi="Arial" w:cs="Arial"/>
            <w:color w:val="0000FF"/>
            <w:sz w:val="18"/>
            <w:szCs w:val="18"/>
          </w:rPr>
          <w:t>6:04</w:t>
        </w:r>
      </w:hyperlink>
    </w:p>
    <w:p w14:paraId="5C7B0E33" w14:textId="77777777" w:rsidR="006B0108" w:rsidRPr="006B0108" w:rsidRDefault="006B0108" w:rsidP="006B010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6B0108">
        <w:rPr>
          <w:rFonts w:ascii="Arial" w:eastAsia="Times New Roman" w:hAnsi="Arial" w:cs="Arial"/>
          <w:color w:val="1D1C1D"/>
          <w:sz w:val="23"/>
          <w:szCs w:val="23"/>
        </w:rPr>
        <w:t>API List</w:t>
      </w:r>
      <w:r w:rsidRPr="006B0108">
        <w:rPr>
          <w:rFonts w:ascii="Arial" w:eastAsia="Times New Roman" w:hAnsi="Arial" w:cs="Arial"/>
          <w:color w:val="1D1C1D"/>
          <w:sz w:val="23"/>
          <w:szCs w:val="23"/>
        </w:rPr>
        <w:br/>
      </w:r>
      <w:hyperlink r:id="rId11" w:tgtFrame="_blank" w:history="1">
        <w:r w:rsidRPr="006B0108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https://www.attomdata.com/news/attom-insights/best-apis-real-estate/</w:t>
        </w:r>
      </w:hyperlink>
      <w:r w:rsidRPr="006B0108">
        <w:rPr>
          <w:rFonts w:ascii="Arial" w:eastAsia="Times New Roman" w:hAnsi="Arial" w:cs="Arial"/>
          <w:color w:val="1D1C1D"/>
          <w:sz w:val="23"/>
          <w:szCs w:val="23"/>
        </w:rPr>
        <w:t>Real Estate Predictions/Trends Deloitte</w:t>
      </w:r>
      <w:r w:rsidRPr="006B0108">
        <w:rPr>
          <w:rFonts w:ascii="Arial" w:eastAsia="Times New Roman" w:hAnsi="Arial" w:cs="Arial"/>
          <w:color w:val="1D1C1D"/>
          <w:sz w:val="23"/>
          <w:szCs w:val="23"/>
        </w:rPr>
        <w:br/>
      </w:r>
      <w:hyperlink r:id="rId12" w:tgtFrame="_blank" w:history="1">
        <w:r w:rsidRPr="006B0108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https://www2.deloitte.com/global/en/pages/real-estate/articles/real-estate-predictions-2020.html</w:t>
        </w:r>
      </w:hyperlink>
      <w:r w:rsidRPr="006B0108">
        <w:rPr>
          <w:rFonts w:ascii="Arial" w:eastAsia="Times New Roman" w:hAnsi="Arial" w:cs="Arial"/>
          <w:color w:val="1D1C1D"/>
          <w:sz w:val="23"/>
          <w:szCs w:val="23"/>
        </w:rPr>
        <w:t>First Time Home Buyer Market Report</w:t>
      </w:r>
      <w:r w:rsidRPr="006B0108">
        <w:rPr>
          <w:rFonts w:ascii="Arial" w:eastAsia="Times New Roman" w:hAnsi="Arial" w:cs="Arial"/>
          <w:color w:val="1D1C1D"/>
          <w:sz w:val="23"/>
          <w:szCs w:val="23"/>
        </w:rPr>
        <w:br/>
      </w:r>
      <w:hyperlink r:id="rId13" w:tgtFrame="_blank" w:history="1">
        <w:r w:rsidRPr="006B0108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https://www.consumerfinance.gov/data-research/research-reports/market-snapshot-first-time-homebuyers/</w:t>
        </w:r>
      </w:hyperlink>
      <w:r w:rsidRPr="006B0108">
        <w:rPr>
          <w:rFonts w:ascii="Arial" w:eastAsia="Times New Roman" w:hAnsi="Arial" w:cs="Arial"/>
          <w:color w:val="1D1C1D"/>
          <w:sz w:val="23"/>
          <w:szCs w:val="23"/>
        </w:rPr>
        <w:t>HUD</w:t>
      </w:r>
      <w:r w:rsidRPr="006B0108">
        <w:rPr>
          <w:rFonts w:ascii="Arial" w:eastAsia="Times New Roman" w:hAnsi="Arial" w:cs="Arial"/>
          <w:color w:val="1D1C1D"/>
          <w:sz w:val="23"/>
          <w:szCs w:val="23"/>
        </w:rPr>
        <w:br/>
      </w:r>
      <w:hyperlink r:id="rId14" w:tgtFrame="_blank" w:history="1">
        <w:r w:rsidRPr="006B0108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https://www.huduser.gov/periodicals/USHMC/fall2001/toc.html</w:t>
        </w:r>
      </w:hyperlink>
      <w:r w:rsidRPr="006B0108">
        <w:rPr>
          <w:rFonts w:ascii="Arial" w:eastAsia="Times New Roman" w:hAnsi="Arial" w:cs="Arial"/>
          <w:color w:val="1D1C1D"/>
          <w:sz w:val="23"/>
          <w:szCs w:val="23"/>
        </w:rPr>
        <w:t>2020 Home Buyer/Seller Report</w:t>
      </w:r>
      <w:r w:rsidRPr="006B0108">
        <w:rPr>
          <w:rFonts w:ascii="Arial" w:eastAsia="Times New Roman" w:hAnsi="Arial" w:cs="Arial"/>
          <w:color w:val="1D1C1D"/>
          <w:sz w:val="23"/>
          <w:szCs w:val="23"/>
        </w:rPr>
        <w:br/>
      </w:r>
      <w:hyperlink r:id="rId15" w:tgtFrame="_blank" w:history="1">
        <w:r w:rsidRPr="006B0108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https://theamericangenius.com/housing/big-data/surprise-nuggets-in-the-2020-home-buyer-seller-generational-trends-report/</w:t>
        </w:r>
      </w:hyperlink>
      <w:r w:rsidRPr="006B0108">
        <w:rPr>
          <w:rFonts w:ascii="Arial" w:eastAsia="Times New Roman" w:hAnsi="Arial" w:cs="Arial"/>
          <w:color w:val="1D1C1D"/>
          <w:sz w:val="23"/>
          <w:szCs w:val="23"/>
        </w:rPr>
        <w:t>Millennials are the largest share of homebuyers 2020</w:t>
      </w:r>
      <w:r w:rsidRPr="006B0108">
        <w:rPr>
          <w:rFonts w:ascii="Arial" w:eastAsia="Times New Roman" w:hAnsi="Arial" w:cs="Arial"/>
          <w:color w:val="1D1C1D"/>
          <w:sz w:val="23"/>
          <w:szCs w:val="23"/>
        </w:rPr>
        <w:br/>
      </w:r>
      <w:hyperlink r:id="rId16" w:tgtFrame="_blank" w:history="1">
        <w:r w:rsidRPr="006B0108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https://www.probuilder.com/meet-older-millennials-largest-share-homebuyers</w:t>
        </w:r>
      </w:hyperlink>
    </w:p>
    <w:p w14:paraId="77DCA42C" w14:textId="77777777" w:rsidR="006B0108" w:rsidRPr="006B0108" w:rsidRDefault="006B0108" w:rsidP="006B010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7" w:history="1">
        <w:r w:rsidRPr="006B0108">
          <w:rPr>
            <w:rFonts w:ascii="Arial" w:eastAsia="Times New Roman" w:hAnsi="Arial" w:cs="Arial"/>
            <w:color w:val="0000FF"/>
            <w:sz w:val="18"/>
            <w:szCs w:val="18"/>
          </w:rPr>
          <w:t>6:07</w:t>
        </w:r>
      </w:hyperlink>
    </w:p>
    <w:p w14:paraId="66933088" w14:textId="77777777" w:rsidR="006B0108" w:rsidRPr="006B0108" w:rsidRDefault="006B0108" w:rsidP="006B010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6B0108">
        <w:rPr>
          <w:rFonts w:ascii="Arial" w:eastAsia="Times New Roman" w:hAnsi="Arial" w:cs="Arial"/>
          <w:color w:val="1D1C1D"/>
          <w:sz w:val="23"/>
          <w:szCs w:val="23"/>
        </w:rPr>
        <w:t>DATA SPECIFIC TO FLORIDA</w:t>
      </w:r>
      <w:hyperlink r:id="rId18" w:tgtFrame="_blank" w:history="1">
        <w:r w:rsidRPr="006B0108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https://media.floridarealtors.org/market-data/</w:t>
        </w:r>
      </w:hyperlink>
    </w:p>
    <w:p w14:paraId="37B9B7AF" w14:textId="214EA32E" w:rsidR="006B0108" w:rsidRPr="006B0108" w:rsidRDefault="006B0108" w:rsidP="006B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6B0108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6A18ABD4" wp14:editId="7693DB3D">
            <wp:extent cx="154940" cy="154940"/>
            <wp:effectExtent l="0" t="0" r="0" b="0"/>
            <wp:docPr id="1" name="Picture 1" descr="Florida Realtors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rida Realtors Medi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0108">
        <w:rPr>
          <w:rFonts w:ascii="Arial" w:eastAsia="Times New Roman" w:hAnsi="Arial" w:cs="Arial"/>
          <w:b/>
          <w:bCs/>
          <w:color w:val="1D1C1D"/>
          <w:sz w:val="23"/>
          <w:szCs w:val="23"/>
        </w:rPr>
        <w:t>Florida Realtors Media</w:t>
      </w:r>
    </w:p>
    <w:p w14:paraId="6AC88C17" w14:textId="77777777" w:rsidR="006B0108" w:rsidRPr="006B0108" w:rsidRDefault="006B0108" w:rsidP="006B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20" w:tgtFrame="_blank" w:history="1">
        <w:r w:rsidRPr="006B0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Market Data - Florida Realtors Media</w:t>
        </w:r>
      </w:hyperlink>
    </w:p>
    <w:p w14:paraId="2AB32E31" w14:textId="77777777" w:rsidR="006B0108" w:rsidRPr="006B0108" w:rsidRDefault="006B0108" w:rsidP="006B0108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6B0108">
        <w:rPr>
          <w:rFonts w:ascii="Arial" w:eastAsia="Times New Roman" w:hAnsi="Arial" w:cs="Arial"/>
          <w:color w:val="1D1C1D"/>
          <w:sz w:val="23"/>
          <w:szCs w:val="23"/>
        </w:rPr>
        <w:t>In the real estate business, knowledge is power …and no one knows the local real estate market like a Realtor....Read More »</w:t>
      </w:r>
    </w:p>
    <w:sectPr w:rsidR="006B0108" w:rsidRPr="006B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08"/>
    <w:rsid w:val="001C271C"/>
    <w:rsid w:val="006B0108"/>
    <w:rsid w:val="0081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1260"/>
  <w15:chartTrackingRefBased/>
  <w15:docId w15:val="{F0C26656-04E7-4064-879D-23CA71A8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108"/>
    <w:rPr>
      <w:color w:val="0000FF"/>
      <w:u w:val="single"/>
    </w:rPr>
  </w:style>
  <w:style w:type="character" w:customStyle="1" w:styleId="c-messageattachmentauthorname">
    <w:name w:val="c-message_attachment__author_name"/>
    <w:basedOn w:val="DefaultParagraphFont"/>
    <w:rsid w:val="006B0108"/>
  </w:style>
  <w:style w:type="character" w:customStyle="1" w:styleId="c-messageattachmenttitle">
    <w:name w:val="c-message_attachment__title"/>
    <w:basedOn w:val="DefaultParagraphFont"/>
    <w:rsid w:val="006B0108"/>
  </w:style>
  <w:style w:type="character" w:customStyle="1" w:styleId="c-messageattachmenttext">
    <w:name w:val="c-message_attachment__text"/>
    <w:basedOn w:val="DefaultParagraphFont"/>
    <w:rsid w:val="006B0108"/>
  </w:style>
  <w:style w:type="character" w:customStyle="1" w:styleId="c-messageattachmentmediatrigger">
    <w:name w:val="c-message_attachment__media_trigger"/>
    <w:basedOn w:val="DefaultParagraphFont"/>
    <w:rsid w:val="006B0108"/>
  </w:style>
  <w:style w:type="character" w:customStyle="1" w:styleId="c-timestamplabel">
    <w:name w:val="c-timestamp__label"/>
    <w:basedOn w:val="DefaultParagraphFont"/>
    <w:rsid w:val="006B0108"/>
  </w:style>
  <w:style w:type="character" w:styleId="UnresolvedMention">
    <w:name w:val="Unresolved Mention"/>
    <w:basedOn w:val="DefaultParagraphFont"/>
    <w:uiPriority w:val="99"/>
    <w:semiHidden/>
    <w:unhideWhenUsed/>
    <w:rsid w:val="006B0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7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6977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8347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36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5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83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84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815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8339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25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70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14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72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7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7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990012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48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127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3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1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847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815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82991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6222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42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64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69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6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4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7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5047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52234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041538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894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62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31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1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218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2357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82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41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63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91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everoad.com/blog/real-estate-apis" TargetMode="External"/><Relationship Id="rId13" Type="http://schemas.openxmlformats.org/officeDocument/2006/relationships/hyperlink" Target="https://slack-redir.net/link?url=https%3A%2F%2Fwww.consumerfinance.gov%2Fdata-research%2Fresearch-reports%2Fmarket-snapshot-first-time-homebuyers%2F" TargetMode="External"/><Relationship Id="rId18" Type="http://schemas.openxmlformats.org/officeDocument/2006/relationships/hyperlink" Target="https://slack-redir.net/link?url=https%3A%2F%2Fmedia.floridarealtors.org%2Fmarket-data%2F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slack-redir.net/link?url=https%3A%2F%2Fwww2.deloitte.com%2Fglobal%2Fen%2Fpages%2Freal-estate%2Farticles%2Freal-estate-predictions-2020.html" TargetMode="External"/><Relationship Id="rId17" Type="http://schemas.openxmlformats.org/officeDocument/2006/relationships/hyperlink" Target="https://ucflkmdatapt0-w9p7402.slack.com/archives/G017AETAXDF/p15947644790135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lack-redir.net/link?url=https%3A%2F%2Fwww.probuilder.com%2Fmeet-older-millennials-largest-share-homebuyers" TargetMode="External"/><Relationship Id="rId20" Type="http://schemas.openxmlformats.org/officeDocument/2006/relationships/hyperlink" Target="https://media.floridarealtors.org/market-data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leveroad.com/blog/real-estate-apis" TargetMode="External"/><Relationship Id="rId11" Type="http://schemas.openxmlformats.org/officeDocument/2006/relationships/hyperlink" Target="https://slack-redir.net/link?url=https%3A%2F%2Fwww.attomdata.com%2Fnews%2Fattom-insights%2Fbest-apis-real-estate%2F" TargetMode="External"/><Relationship Id="rId5" Type="http://schemas.openxmlformats.org/officeDocument/2006/relationships/hyperlink" Target="https://blog.dataiku.com/2019/07/04/fundamental-steps-data-project-success" TargetMode="External"/><Relationship Id="rId15" Type="http://schemas.openxmlformats.org/officeDocument/2006/relationships/hyperlink" Target="https://slack-redir.net/link?url=https%3A%2F%2Ftheamericangenius.com%2Fhousing%2Fbig-data%2Fsurprise-nuggets-in-the-2020-home-buyer-seller-generational-trends-report%2F" TargetMode="External"/><Relationship Id="rId10" Type="http://schemas.openxmlformats.org/officeDocument/2006/relationships/hyperlink" Target="https://ucflkmdatapt0-w9p7402.slack.com/archives/G017AETAXDF/p1594764241013200" TargetMode="External"/><Relationship Id="rId19" Type="http://schemas.openxmlformats.org/officeDocument/2006/relationships/image" Target="media/image2.jpeg"/><Relationship Id="rId4" Type="http://schemas.openxmlformats.org/officeDocument/2006/relationships/hyperlink" Target="https://www.consumerfinance.gov/data-research/research-reports/market-snapshot-first-time-homebuyers/" TargetMode="External"/><Relationship Id="rId9" Type="http://schemas.openxmlformats.org/officeDocument/2006/relationships/hyperlink" Target="https://slack-redir.net/link?url=https%3A%2F%2Fwww.cleveroad.com%2Fimages%2Farticle-previews%2Freal-estate-apis-thumbnail.png" TargetMode="External"/><Relationship Id="rId14" Type="http://schemas.openxmlformats.org/officeDocument/2006/relationships/hyperlink" Target="https://slack-redir.net/link?url=https%3A%2F%2Fwww.huduser.gov%2Fperiodicals%2FUSHMC%2Ffall2001%2Ftoc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Miranda</dc:creator>
  <cp:keywords/>
  <dc:description/>
  <cp:lastModifiedBy>Carolina Miranda</cp:lastModifiedBy>
  <cp:revision>1</cp:revision>
  <dcterms:created xsi:type="dcterms:W3CDTF">2020-07-14T22:14:00Z</dcterms:created>
  <dcterms:modified xsi:type="dcterms:W3CDTF">2020-07-14T22:18:00Z</dcterms:modified>
</cp:coreProperties>
</file>