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E6" w:rsidRDefault="00116DE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  <w:r>
        <w:rPr>
          <w:rFonts w:cs="Arial"/>
          <w:b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8A9930" wp14:editId="6723958F">
            <wp:simplePos x="0" y="0"/>
            <wp:positionH relativeFrom="margin">
              <wp:posOffset>2725420</wp:posOffset>
            </wp:positionH>
            <wp:positionV relativeFrom="paragraph">
              <wp:posOffset>240886</wp:posOffset>
            </wp:positionV>
            <wp:extent cx="1590040" cy="604520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 w:rsidRPr="00116DE6">
        <w:rPr>
          <w:rFonts w:cs="Arial"/>
          <w:noProof/>
          <w:szCs w:val="36"/>
          <w:lang w:val="pt-PT"/>
        </w:rPr>
        <w:t>Instituto Superior Politécnico de Tecnologias e Ciências</w:t>
      </w: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 w:rsidRPr="00116DE6">
        <w:rPr>
          <w:rFonts w:cs="Arial"/>
          <w:noProof/>
          <w:szCs w:val="36"/>
          <w:lang w:val="pt-PT"/>
        </w:rPr>
        <w:t>Relatório do projeto calculadóra cientifica</w:t>
      </w: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 w:rsidRPr="00116DE6">
        <w:rPr>
          <w:rFonts w:cs="Arial"/>
          <w:noProof/>
          <w:szCs w:val="36"/>
          <w:lang w:val="pt-PT"/>
        </w:rPr>
        <w:t>Engenharia de Software II</w:t>
      </w: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color w:val="808080" w:themeColor="background1" w:themeShade="80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  <w:r>
        <w:rPr>
          <w:rFonts w:cs="Arial"/>
          <w:b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5C244" wp14:editId="0B7A8200">
                <wp:simplePos x="0" y="0"/>
                <wp:positionH relativeFrom="margin">
                  <wp:posOffset>-662</wp:posOffset>
                </wp:positionH>
                <wp:positionV relativeFrom="paragraph">
                  <wp:posOffset>182659</wp:posOffset>
                </wp:positionV>
                <wp:extent cx="4468495" cy="1550035"/>
                <wp:effectExtent l="0" t="0" r="27305" b="120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3806" w:rsidRDefault="00783806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 xml:space="preserve">CALCULADORA </w:t>
                            </w:r>
                          </w:p>
                          <w:p w:rsidR="00783806" w:rsidRDefault="00783806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>CIENTÍFICA</w:t>
                            </w:r>
                          </w:p>
                          <w:p w:rsidR="00783806" w:rsidRPr="00783806" w:rsidRDefault="00783806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5C24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14.4pt;width:351.85pt;height:122.0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" fillcolor="white [3201]" strokecolor="white [3212]" strokeweight=".5pt">
                <v:textbox>
                  <w:txbxContent>
                    <w:p w:rsidR="00783806" w:rsidRDefault="00783806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 xml:space="preserve">CALCULADORA </w:t>
                      </w:r>
                    </w:p>
                    <w:p w:rsidR="00783806" w:rsidRDefault="00783806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>CIENTÍFICA</w:t>
                      </w:r>
                    </w:p>
                    <w:p w:rsidR="00783806" w:rsidRPr="00783806" w:rsidRDefault="00783806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8726"/>
      </w:tblGrid>
      <w:tr w:rsidR="00783806" w:rsidRPr="00895D3D" w:rsidTr="00F30937">
        <w:trPr>
          <w:trHeight w:val="1246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333F4F"/>
            <w:vAlign w:val="center"/>
            <w:hideMark/>
          </w:tcPr>
          <w:p w:rsidR="00783806" w:rsidRPr="00305D60" w:rsidRDefault="00783806" w:rsidP="00F30937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FFFFFF"/>
                <w:sz w:val="22"/>
                <w:szCs w:val="22"/>
              </w:rPr>
              <w:t>MEMBROS DO GRUPO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783806" w:rsidRPr="00762041" w:rsidRDefault="00783806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</w:p>
          <w:p w:rsidR="00783806" w:rsidRPr="00762041" w:rsidRDefault="00783806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20200689 - JOSÉ DOMINGOS CASSUA N’DONGE</w:t>
            </w:r>
          </w:p>
          <w:p w:rsidR="00783806" w:rsidRPr="00762041" w:rsidRDefault="009B2715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9B2715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20201580</w:t>
            </w:r>
            <w:r w:rsidR="00783806"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 xml:space="preserve"> - RUI YURI MALEMBA</w:t>
            </w:r>
          </w:p>
          <w:p w:rsidR="00783806" w:rsidRPr="00762041" w:rsidRDefault="007E5CB2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7E5CB2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20201175</w:t>
            </w:r>
            <w: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 xml:space="preserve"> </w:t>
            </w:r>
            <w:bookmarkStart w:id="0" w:name="_GoBack"/>
            <w:bookmarkEnd w:id="0"/>
            <w:r w:rsidR="00783806"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- JULIA CAMANA 1</w:t>
            </w:r>
          </w:p>
        </w:tc>
      </w:tr>
    </w:tbl>
    <w:p w:rsidR="00305D60" w:rsidRPr="00914CD0" w:rsidRDefault="00305D60">
      <w:pPr>
        <w:rPr>
          <w:color w:val="000000" w:themeColor="text1"/>
          <w:sz w:val="20"/>
          <w:szCs w:val="20"/>
          <w:lang w:val="pt-PT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3396"/>
        <w:gridCol w:w="1187"/>
        <w:gridCol w:w="1203"/>
        <w:gridCol w:w="2940"/>
      </w:tblGrid>
      <w:tr w:rsidR="00305D60" w:rsidRPr="00914CD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60" w:rsidRPr="00914CD0" w:rsidRDefault="00914CD0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bookmarkStart w:id="1" w:name="RANGE!B2:F37"/>
            <w:bookmarkEnd w:id="1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DISCIPLINA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  <w:r w:rsidRPr="00914CD0"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  <w:t> </w:t>
            </w:r>
            <w:r w:rsidR="00914CD0"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  <w:t>ENGENHARIA DE SOFTWARE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305D6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05D60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GERENTE DE PROJETO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05D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914CD0">
              <w:rPr>
                <w:rFonts w:eastAsia="Times New Roman" w:cs="Times New Roman"/>
                <w:color w:val="000000"/>
                <w:sz w:val="20"/>
                <w:szCs w:val="20"/>
              </w:rPr>
              <w:t>JULIA CAMANA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D3D" w:rsidRPr="00305D6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D3D" w:rsidRDefault="00895D3D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 xml:space="preserve">PROJETO </w:t>
            </w:r>
          </w:p>
          <w:p w:rsidR="00895D3D" w:rsidRPr="00305D60" w:rsidRDefault="00895D3D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Nº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D60" w:rsidRPr="00895D3D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5D60" w:rsidRPr="00895D3D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895D3D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305D60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6DE6" w:rsidRDefault="00116DE6">
      <w:pPr>
        <w:rPr>
          <w:color w:val="000000" w:themeColor="text1"/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Luanda </w:t>
      </w:r>
      <w:r w:rsidRPr="00116DE6">
        <w:rPr>
          <w:sz w:val="20"/>
          <w:szCs w:val="20"/>
          <w:lang w:val="pt-PT"/>
        </w:rPr>
        <w:t>aos</w:t>
      </w:r>
      <w:r>
        <w:rPr>
          <w:sz w:val="20"/>
          <w:szCs w:val="20"/>
        </w:rPr>
        <w:t xml:space="preserve"> 20 de 06 de 2023</w:t>
      </w:r>
    </w:p>
    <w:p w:rsidR="00F57AEA" w:rsidRPr="00116DE6" w:rsidRDefault="00F57AEA" w:rsidP="00F57AEA">
      <w:pPr>
        <w:rPr>
          <w:sz w:val="20"/>
          <w:szCs w:val="20"/>
        </w:rPr>
      </w:pPr>
    </w:p>
    <w:sdt>
      <w:sdtPr>
        <w:rPr>
          <w:lang w:val="pt-BR"/>
        </w:rPr>
        <w:id w:val="-1877847466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8"/>
          <w:szCs w:val="24"/>
        </w:rPr>
      </w:sdtEndPr>
      <w:sdtContent>
        <w:p w:rsidR="00F57AEA" w:rsidRPr="00F57AEA" w:rsidRDefault="00F57AEA">
          <w:pPr>
            <w:pStyle w:val="CabealhodoSumrio"/>
            <w:rPr>
              <w:b/>
              <w:color w:val="auto"/>
              <w:lang w:val="pt-BR"/>
            </w:rPr>
          </w:pPr>
          <w:r w:rsidRPr="00F57AEA">
            <w:rPr>
              <w:b/>
              <w:color w:val="auto"/>
              <w:lang w:val="pt-BR"/>
            </w:rPr>
            <w:t>Sumário</w:t>
          </w:r>
        </w:p>
        <w:p w:rsidR="00F57AEA" w:rsidRPr="00F57AEA" w:rsidRDefault="00F57AEA" w:rsidP="00F57AEA">
          <w:pPr>
            <w:rPr>
              <w:lang w:val="pt-BR"/>
            </w:rPr>
          </w:pPr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78319" w:history="1">
            <w:r w:rsidRPr="005A49E6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0" w:history="1">
            <w:r w:rsidRPr="005A49E6">
              <w:rPr>
                <w:rStyle w:val="Hyperlink"/>
                <w:noProof/>
                <w:lang w:val="pt-PT"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1" w:history="1">
            <w:r w:rsidRPr="005A49E6">
              <w:rPr>
                <w:rStyle w:val="Hyperlink"/>
                <w:noProof/>
                <w:lang w:val="pt-PT"/>
              </w:rPr>
              <w:t>Bloco de Código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2" w:history="1">
            <w:r w:rsidRPr="005A49E6">
              <w:rPr>
                <w:rStyle w:val="Hyperlink"/>
                <w:noProof/>
                <w:lang w:val="pt-PT"/>
              </w:rPr>
              <w:t>Bloco de Código Conversão de Unidades: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3" w:history="1">
            <w:r w:rsidRPr="005A49E6">
              <w:rPr>
                <w:rStyle w:val="Hyperlink"/>
                <w:noProof/>
                <w:lang w:val="pt-PT"/>
              </w:rPr>
              <w:t>Bloco de Código Cálculos de Equação de Segundo Grau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4" w:history="1">
            <w:r w:rsidRPr="005A49E6">
              <w:rPr>
                <w:rStyle w:val="Hyperlink"/>
                <w:noProof/>
                <w:lang w:val="pt-PT"/>
              </w:rPr>
              <w:t>Histórico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5" w:history="1">
            <w:r w:rsidRPr="005A49E6">
              <w:rPr>
                <w:rStyle w:val="Hyperlink"/>
                <w:noProof/>
                <w:lang w:val="pt-PT"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6" w:history="1">
            <w:r w:rsidRPr="005A49E6">
              <w:rPr>
                <w:rStyle w:val="Hyperlink"/>
                <w:noProof/>
                <w:lang w:val="pt-PT"/>
              </w:rPr>
              <w:t>Condições para a Execução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F57AEA">
          <w:pPr>
            <w:pStyle w:val="Sumrio1"/>
            <w:tabs>
              <w:tab w:val="right" w:leader="dot" w:pos="11078"/>
            </w:tabs>
            <w:rPr>
              <w:noProof/>
            </w:rPr>
          </w:pPr>
          <w:hyperlink w:anchor="_Toc138178327" w:history="1">
            <w:r w:rsidRPr="005A49E6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60" w:rsidRPr="00A40BFC" w:rsidRDefault="00F57AEA" w:rsidP="00F57AEA">
          <w:pPr>
            <w:sectPr w:rsidR="00305D60" w:rsidRPr="00A40BFC" w:rsidSect="00F35C56">
              <w:footerReference w:type="default" r:id="rId9"/>
              <w:pgSz w:w="12240" w:h="15840"/>
              <w:pgMar w:top="446" w:right="576" w:bottom="576" w:left="576" w:header="0" w:footer="0" w:gutter="0"/>
              <w:cols w:space="720"/>
              <w:docGrid w:linePitch="360"/>
            </w:sect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7A598C" w:rsidRDefault="007A598C" w:rsidP="007A598C">
      <w:pPr>
        <w:pStyle w:val="Ttulo1"/>
        <w:rPr>
          <w:lang w:val="pt-PT"/>
        </w:rPr>
      </w:pPr>
      <w:bookmarkStart w:id="2" w:name="_Toc138178319"/>
      <w:r>
        <w:rPr>
          <w:lang w:val="pt-PT"/>
        </w:rPr>
        <w:lastRenderedPageBreak/>
        <w:t>Introdução</w:t>
      </w:r>
      <w:bookmarkEnd w:id="2"/>
    </w:p>
    <w:p w:rsidR="007A598C" w:rsidRPr="007A598C" w:rsidRDefault="007A598C" w:rsidP="007A598C">
      <w:pPr>
        <w:rPr>
          <w:lang w:val="pt-PT"/>
        </w:rPr>
      </w:pPr>
    </w:p>
    <w:p w:rsidR="007A598C" w:rsidRPr="007A598C" w:rsidRDefault="007A598C" w:rsidP="007A598C">
      <w:pPr>
        <w:jc w:val="both"/>
        <w:rPr>
          <w:lang w:val="pt-PT"/>
        </w:rPr>
      </w:pPr>
      <w:r w:rsidRPr="007A598C">
        <w:rPr>
          <w:lang w:val="pt-PT"/>
        </w:rPr>
        <w:t>Esta documentação técnica descreve a arquitetura de software, a estrutura do código, as dependências e as condições para a execução do projeto de calculadora, c</w:t>
      </w:r>
      <w:r>
        <w:rPr>
          <w:lang w:val="pt-PT"/>
        </w:rPr>
        <w:t xml:space="preserve">om base nos códigos fornecidos. </w:t>
      </w:r>
      <w:r w:rsidRPr="007A598C">
        <w:rPr>
          <w:lang w:val="pt-PT"/>
        </w:rPr>
        <w:t>O projeto da calculadora é baseado em uma arquitetura cliente-servidor, onde o cliente é um aplicativo web e o servidor é fornecido pelo navegador do usuário. A interação com a calculadora ocorre principalmente no lado do cliente, utilizando JavaScript para manipulação dos elementos da página e execução das operações matemáticas.</w:t>
      </w:r>
    </w:p>
    <w:p w:rsidR="007A598C" w:rsidRPr="007A598C" w:rsidRDefault="007A598C" w:rsidP="007A598C">
      <w:pPr>
        <w:rPr>
          <w:lang w:val="pt-PT"/>
        </w:rPr>
      </w:pPr>
    </w:p>
    <w:p w:rsidR="007A598C" w:rsidRDefault="007A598C" w:rsidP="007A598C">
      <w:pPr>
        <w:pStyle w:val="Ttulo1"/>
        <w:rPr>
          <w:lang w:val="pt-PT"/>
        </w:rPr>
      </w:pPr>
      <w:bookmarkStart w:id="3" w:name="_Toc138178320"/>
      <w:r w:rsidRPr="007A598C">
        <w:rPr>
          <w:lang w:val="pt-PT"/>
        </w:rPr>
        <w:t>Estrutura do Código</w:t>
      </w:r>
      <w:bookmarkEnd w:id="3"/>
    </w:p>
    <w:p w:rsidR="007A598C" w:rsidRPr="007A598C" w:rsidRDefault="007A598C" w:rsidP="007A598C">
      <w:pPr>
        <w:rPr>
          <w:lang w:val="pt-PT"/>
        </w:rPr>
      </w:pPr>
    </w:p>
    <w:p w:rsidR="007A598C" w:rsidRDefault="007A598C" w:rsidP="007A598C">
      <w:pPr>
        <w:jc w:val="both"/>
        <w:rPr>
          <w:lang w:val="pt-PT"/>
        </w:rPr>
      </w:pPr>
      <w:r w:rsidRPr="007A598C">
        <w:rPr>
          <w:lang w:val="pt-PT"/>
        </w:rPr>
        <w:t>O código fornecido consiste em três blocos de código separados para diferentes funcionalidades: um bloco para conversão de unidades e outro bloco para equação de segundo grau. e outro para a calculadora básica e científica Vamos analisar cada bloco convidado.</w:t>
      </w:r>
    </w:p>
    <w:p w:rsidR="007A598C" w:rsidRPr="007A598C" w:rsidRDefault="007A598C" w:rsidP="007A598C">
      <w:pPr>
        <w:rPr>
          <w:lang w:val="pt-PT"/>
        </w:rPr>
      </w:pPr>
    </w:p>
    <w:p w:rsidR="007A598C" w:rsidRDefault="007A598C" w:rsidP="007A598C">
      <w:pPr>
        <w:pStyle w:val="Ttulo1"/>
        <w:rPr>
          <w:lang w:val="pt-PT"/>
        </w:rPr>
      </w:pPr>
      <w:bookmarkStart w:id="4" w:name="_Toc138178321"/>
      <w:r>
        <w:rPr>
          <w:lang w:val="pt-PT"/>
        </w:rPr>
        <w:t>Bloco de Código</w:t>
      </w:r>
      <w:r w:rsidR="00A509FA">
        <w:rPr>
          <w:lang w:val="pt-PT"/>
        </w:rPr>
        <w:t xml:space="preserve"> </w:t>
      </w:r>
      <w:r w:rsidR="00A509FA" w:rsidRPr="00A509FA">
        <w:rPr>
          <w:lang w:val="pt-PT"/>
        </w:rPr>
        <w:t>Calculadora</w:t>
      </w:r>
      <w:bookmarkEnd w:id="4"/>
    </w:p>
    <w:p w:rsidR="007A598C" w:rsidRPr="007A598C" w:rsidRDefault="007A598C" w:rsidP="007A598C">
      <w:pPr>
        <w:rPr>
          <w:lang w:val="pt-PT"/>
        </w:rPr>
      </w:pPr>
    </w:p>
    <w:p w:rsidR="007A598C" w:rsidRDefault="007A598C" w:rsidP="007A598C">
      <w:pPr>
        <w:rPr>
          <w:lang w:val="pt-PT"/>
        </w:rPr>
      </w:pPr>
      <w:r w:rsidRPr="007A598C">
        <w:rPr>
          <w:lang w:val="pt-PT"/>
        </w:rPr>
        <w:t>O  bloco de código é responsável por implementar uma calculadora básica e a científica. Ele define variáveis para armazenar os elementos da página HTML relacionados à calculadora e manipular as operações matemáticas.</w:t>
      </w:r>
    </w:p>
    <w:p w:rsidR="00EC3852" w:rsidRPr="007A598C" w:rsidRDefault="00EC3852" w:rsidP="007A598C">
      <w:pPr>
        <w:rPr>
          <w:lang w:val="pt-PT"/>
        </w:rPr>
      </w:pPr>
    </w:p>
    <w:p w:rsidR="007A598C" w:rsidRDefault="00EC3852" w:rsidP="007A598C">
      <w:pPr>
        <w:rPr>
          <w:lang w:val="pt-PT"/>
        </w:rPr>
      </w:pPr>
      <w:r>
        <w:rPr>
          <w:lang w:val="pt-PT"/>
        </w:rPr>
        <w:t xml:space="preserve"> </w:t>
      </w:r>
      <w:r w:rsidR="007A598C" w:rsidRPr="007A598C">
        <w:rPr>
          <w:lang w:val="pt-PT"/>
        </w:rPr>
        <w:t>As principais funcionalidades integradas no código:</w:t>
      </w:r>
    </w:p>
    <w:p w:rsidR="007A598C" w:rsidRDefault="007A598C" w:rsidP="007A598C">
      <w:pPr>
        <w:rPr>
          <w:lang w:val="pt-PT"/>
        </w:rPr>
      </w:pPr>
    </w:p>
    <w:p w:rsidR="007A598C" w:rsidRDefault="007A598C" w:rsidP="007A598C">
      <w:pPr>
        <w:rPr>
          <w:b/>
          <w:lang w:val="pt-PT"/>
        </w:rPr>
      </w:pPr>
      <w:r w:rsidRPr="007A598C">
        <w:rPr>
          <w:lang w:val="pt-PT"/>
        </w:rPr>
        <w:tab/>
      </w:r>
      <w:r w:rsidRPr="007A598C">
        <w:rPr>
          <w:b/>
          <w:lang w:val="pt-PT"/>
        </w:rPr>
        <w:t>Declaração das constantes:</w:t>
      </w:r>
    </w:p>
    <w:p w:rsidR="007A598C" w:rsidRPr="007A598C" w:rsidRDefault="007A598C" w:rsidP="007A598C">
      <w:pPr>
        <w:rPr>
          <w:lang w:val="pt-PT"/>
        </w:rPr>
      </w:pPr>
    </w:p>
    <w:p w:rsidR="007A598C" w:rsidRPr="007A598C" w:rsidRDefault="007A598C" w:rsidP="007A598C">
      <w:pPr>
        <w:jc w:val="both"/>
        <w:rPr>
          <w:lang w:val="pt-PT"/>
        </w:rPr>
      </w:pPr>
      <w:r w:rsidRPr="007A598C">
        <w:rPr>
          <w:lang w:val="pt-PT"/>
        </w:rPr>
        <w:tab/>
        <w:t>VET_NUMBERS: Uma string que contém os dígitos numéricos de 0 a 9.</w:t>
      </w:r>
    </w:p>
    <w:p w:rsidR="007A598C" w:rsidRPr="007A598C" w:rsidRDefault="007A598C" w:rsidP="007A598C">
      <w:pPr>
        <w:ind w:left="720"/>
        <w:jc w:val="both"/>
        <w:rPr>
          <w:lang w:val="pt-PT"/>
        </w:rPr>
      </w:pPr>
      <w:r w:rsidRPr="007A598C">
        <w:rPr>
          <w:lang w:val="pt-PT"/>
        </w:rPr>
        <w:t>VET_OPERATORS: Uma string que contém os operadores aritméticos básicos (+, -, *, /, %).</w:t>
      </w:r>
    </w:p>
    <w:p w:rsidR="007A598C" w:rsidRPr="007A598C" w:rsidRDefault="007A598C" w:rsidP="007A598C">
      <w:pPr>
        <w:ind w:left="720" w:firstLine="6"/>
        <w:jc w:val="both"/>
        <w:rPr>
          <w:lang w:val="pt-PT"/>
        </w:rPr>
      </w:pPr>
      <w:r w:rsidRPr="007A598C">
        <w:rPr>
          <w:lang w:val="pt-PT"/>
        </w:rPr>
        <w:t>VET_PARENTS: Uma string que contém os parênteses de abertura e fechamento.</w:t>
      </w:r>
    </w:p>
    <w:p w:rsidR="007A598C" w:rsidRPr="007A598C" w:rsidRDefault="007A598C" w:rsidP="007A598C">
      <w:pPr>
        <w:rPr>
          <w:lang w:val="pt-PT"/>
        </w:rPr>
      </w:pPr>
      <w:r w:rsidRPr="007A598C">
        <w:rPr>
          <w:lang w:val="pt-PT"/>
        </w:rPr>
        <w:tab/>
      </w:r>
    </w:p>
    <w:p w:rsidR="007A598C" w:rsidRDefault="007A598C" w:rsidP="007A598C">
      <w:pPr>
        <w:rPr>
          <w:b/>
          <w:lang w:val="pt-PT"/>
        </w:rPr>
      </w:pPr>
      <w:r w:rsidRPr="007A598C">
        <w:rPr>
          <w:lang w:val="pt-PT"/>
        </w:rPr>
        <w:tab/>
      </w:r>
      <w:r w:rsidRPr="007A598C">
        <w:rPr>
          <w:b/>
          <w:lang w:val="pt-PT"/>
        </w:rPr>
        <w:t>Manipulação do DOM:</w:t>
      </w:r>
    </w:p>
    <w:p w:rsidR="007A598C" w:rsidRPr="007A598C" w:rsidRDefault="007A598C" w:rsidP="007A598C">
      <w:pPr>
        <w:rPr>
          <w:lang w:val="pt-PT"/>
        </w:rPr>
      </w:pPr>
    </w:p>
    <w:p w:rsidR="007A598C" w:rsidRPr="007A598C" w:rsidRDefault="007A598C" w:rsidP="007A598C">
      <w:pPr>
        <w:ind w:left="720" w:firstLine="6"/>
        <w:jc w:val="both"/>
        <w:rPr>
          <w:lang w:val="pt-PT"/>
        </w:rPr>
      </w:pPr>
      <w:r w:rsidRPr="007A598C">
        <w:rPr>
          <w:lang w:val="pt-PT"/>
        </w:rPr>
        <w:t>Utilização do evento $(document).ready()para garantir que o código JavaScript seja executado após o carregamento completo da página.</w:t>
      </w:r>
    </w:p>
    <w:p w:rsidR="007A598C" w:rsidRPr="007A598C" w:rsidRDefault="007A598C" w:rsidP="007A598C">
      <w:pPr>
        <w:ind w:left="720" w:firstLine="6"/>
        <w:jc w:val="both"/>
        <w:rPr>
          <w:lang w:val="pt-PT"/>
        </w:rPr>
      </w:pPr>
      <w:r w:rsidRPr="007A598C">
        <w:rPr>
          <w:lang w:val="pt-PT"/>
        </w:rPr>
        <w:t>Seleção dos elementos HTML usando a função $()para acessar e manipular os campos de entrada e saída da calculadora.</w:t>
      </w:r>
    </w:p>
    <w:p w:rsidR="007A598C" w:rsidRPr="007A598C" w:rsidRDefault="007A598C" w:rsidP="007A598C">
      <w:pPr>
        <w:rPr>
          <w:lang w:val="pt-PT"/>
        </w:rPr>
      </w:pPr>
      <w:r w:rsidRPr="007A598C">
        <w:rPr>
          <w:lang w:val="pt-PT"/>
        </w:rPr>
        <w:lastRenderedPageBreak/>
        <w:tab/>
      </w:r>
    </w:p>
    <w:p w:rsidR="007A598C" w:rsidRDefault="007A598C" w:rsidP="007A598C">
      <w:pPr>
        <w:rPr>
          <w:b/>
          <w:lang w:val="pt-PT"/>
        </w:rPr>
      </w:pPr>
      <w:r w:rsidRPr="007A598C">
        <w:rPr>
          <w:lang w:val="pt-PT"/>
        </w:rPr>
        <w:tab/>
      </w:r>
      <w:r w:rsidRPr="007A598C">
        <w:rPr>
          <w:b/>
          <w:lang w:val="pt-PT"/>
        </w:rPr>
        <w:t>Cálculos e manipulação dos dados:</w:t>
      </w:r>
    </w:p>
    <w:p w:rsidR="007A598C" w:rsidRPr="007A598C" w:rsidRDefault="007A598C" w:rsidP="007A598C">
      <w:pPr>
        <w:rPr>
          <w:lang w:val="pt-PT"/>
        </w:rPr>
      </w:pPr>
    </w:p>
    <w:p w:rsidR="007A598C" w:rsidRPr="007A598C" w:rsidRDefault="007A598C" w:rsidP="007A598C">
      <w:pPr>
        <w:ind w:left="720"/>
        <w:jc w:val="both"/>
        <w:rPr>
          <w:lang w:val="pt-PT"/>
        </w:rPr>
      </w:pPr>
      <w:r w:rsidRPr="007A598C">
        <w:rPr>
          <w:lang w:val="pt-PT"/>
        </w:rPr>
        <w:t>Implementação da função handleResult()para realizar o calculado da expressão matemática incorporada pelo usuário.</w:t>
      </w:r>
      <w:r>
        <w:rPr>
          <w:lang w:val="pt-PT"/>
        </w:rPr>
        <w:t xml:space="preserve"> </w:t>
      </w:r>
      <w:r w:rsidRPr="007A598C">
        <w:rPr>
          <w:lang w:val="pt-PT"/>
        </w:rPr>
        <w:t>Utilização do método eval()para avaliar a expressão matemática e obter o resultado.</w:t>
      </w:r>
    </w:p>
    <w:p w:rsidR="007A598C" w:rsidRPr="007A598C" w:rsidRDefault="007A598C" w:rsidP="007A598C">
      <w:pPr>
        <w:ind w:left="720" w:firstLine="6"/>
        <w:jc w:val="both"/>
        <w:rPr>
          <w:lang w:val="pt-PT"/>
        </w:rPr>
      </w:pPr>
      <w:r w:rsidRPr="007A598C">
        <w:rPr>
          <w:lang w:val="pt-PT"/>
        </w:rPr>
        <w:t>armazenamento do histórico de cálculo utilizando a função historyCalc.add().</w:t>
      </w:r>
    </w:p>
    <w:p w:rsidR="007A598C" w:rsidRPr="007A598C" w:rsidRDefault="007A598C" w:rsidP="007A598C">
      <w:pPr>
        <w:rPr>
          <w:lang w:val="pt-PT"/>
        </w:rPr>
      </w:pPr>
      <w:r w:rsidRPr="007A598C">
        <w:rPr>
          <w:lang w:val="pt-PT"/>
        </w:rPr>
        <w:tab/>
      </w:r>
    </w:p>
    <w:p w:rsidR="007A598C" w:rsidRDefault="007A598C" w:rsidP="007A598C">
      <w:pPr>
        <w:rPr>
          <w:b/>
          <w:lang w:val="pt-PT"/>
        </w:rPr>
      </w:pPr>
      <w:r w:rsidRPr="007A598C">
        <w:rPr>
          <w:lang w:val="pt-PT"/>
        </w:rPr>
        <w:tab/>
      </w:r>
      <w:r w:rsidRPr="007A598C">
        <w:rPr>
          <w:b/>
          <w:lang w:val="pt-PT"/>
        </w:rPr>
        <w:t>Manipulação de eventos:</w:t>
      </w:r>
    </w:p>
    <w:p w:rsidR="007A598C" w:rsidRPr="007A598C" w:rsidRDefault="007A598C" w:rsidP="007A598C">
      <w:pPr>
        <w:rPr>
          <w:b/>
          <w:lang w:val="pt-PT"/>
        </w:rPr>
      </w:pPr>
    </w:p>
    <w:p w:rsidR="007A598C" w:rsidRPr="007A598C" w:rsidRDefault="007A598C" w:rsidP="007A598C">
      <w:pPr>
        <w:ind w:left="720" w:firstLine="6"/>
        <w:rPr>
          <w:lang w:val="pt-PT"/>
        </w:rPr>
      </w:pPr>
      <w:r w:rsidRPr="007A598C">
        <w:rPr>
          <w:lang w:val="pt-PT"/>
        </w:rPr>
        <w:t>Uso de eventos como clickpara capturar a cabeça do usuário com os botões da calculadora.</w:t>
      </w:r>
      <w:r>
        <w:rPr>
          <w:lang w:val="pt-PT"/>
        </w:rPr>
        <w:t xml:space="preserve"> </w:t>
      </w:r>
      <w:r w:rsidRPr="007A598C">
        <w:rPr>
          <w:lang w:val="pt-PT"/>
        </w:rPr>
        <w:t>Implementação de funções para lidar com operações matemáticas especiais, como raiz quadrada</w:t>
      </w:r>
      <w:r>
        <w:rPr>
          <w:lang w:val="pt-PT"/>
        </w:rPr>
        <w:t xml:space="preserve">, logarítmo, fatorial e outras. </w:t>
      </w:r>
      <w:r w:rsidRPr="007A598C">
        <w:rPr>
          <w:lang w:val="pt-PT"/>
        </w:rPr>
        <w:t>Validação de expressões inválidas e exibição de mensagens de erro com o método alert().</w:t>
      </w:r>
    </w:p>
    <w:p w:rsidR="007A598C" w:rsidRPr="007A598C" w:rsidRDefault="007A598C" w:rsidP="007A598C">
      <w:pPr>
        <w:rPr>
          <w:lang w:val="pt-PT"/>
        </w:rPr>
      </w:pPr>
      <w:r w:rsidRPr="007A598C">
        <w:rPr>
          <w:lang w:val="pt-PT"/>
        </w:rPr>
        <w:tab/>
      </w:r>
    </w:p>
    <w:p w:rsidR="007A598C" w:rsidRDefault="007A598C" w:rsidP="007A598C">
      <w:pPr>
        <w:rPr>
          <w:lang w:val="pt-PT"/>
        </w:rPr>
      </w:pPr>
      <w:r w:rsidRPr="007A598C">
        <w:rPr>
          <w:lang w:val="pt-PT"/>
        </w:rPr>
        <w:tab/>
      </w:r>
      <w:r w:rsidRPr="007A598C">
        <w:rPr>
          <w:b/>
          <w:lang w:val="pt-PT"/>
        </w:rPr>
        <w:t>Compartilhamento</w:t>
      </w:r>
      <w:r w:rsidRPr="007A598C">
        <w:rPr>
          <w:lang w:val="pt-PT"/>
        </w:rPr>
        <w:t xml:space="preserve"> </w:t>
      </w:r>
      <w:r w:rsidRPr="007A598C">
        <w:rPr>
          <w:b/>
          <w:lang w:val="pt-PT"/>
        </w:rPr>
        <w:t>de</w:t>
      </w:r>
      <w:r w:rsidRPr="007A598C">
        <w:rPr>
          <w:lang w:val="pt-PT"/>
        </w:rPr>
        <w:t xml:space="preserve"> </w:t>
      </w:r>
      <w:r w:rsidRPr="007A598C">
        <w:rPr>
          <w:b/>
          <w:lang w:val="pt-PT"/>
        </w:rPr>
        <w:t>resultados</w:t>
      </w:r>
      <w:r w:rsidRPr="007A598C">
        <w:rPr>
          <w:lang w:val="pt-PT"/>
        </w:rPr>
        <w:t>:</w:t>
      </w:r>
    </w:p>
    <w:p w:rsidR="007A598C" w:rsidRPr="007A598C" w:rsidRDefault="007A598C" w:rsidP="00A509FA">
      <w:pPr>
        <w:jc w:val="both"/>
        <w:rPr>
          <w:lang w:val="pt-PT"/>
        </w:rPr>
      </w:pPr>
    </w:p>
    <w:p w:rsidR="007A598C" w:rsidRDefault="007A598C" w:rsidP="00A509FA">
      <w:pPr>
        <w:ind w:left="720"/>
        <w:jc w:val="both"/>
        <w:rPr>
          <w:lang w:val="pt-PT"/>
        </w:rPr>
      </w:pPr>
      <w:r w:rsidRPr="007A598C">
        <w:rPr>
          <w:lang w:val="pt-PT"/>
        </w:rPr>
        <w:t>Verificação da disponibilidade da API navigator.sharepara compartilhar os resultados dos cálculos.</w:t>
      </w:r>
      <w:r w:rsidR="00A509FA">
        <w:rPr>
          <w:lang w:val="pt-PT"/>
        </w:rPr>
        <w:t xml:space="preserve"> </w:t>
      </w:r>
      <w:r w:rsidRPr="007A598C">
        <w:rPr>
          <w:lang w:val="pt-PT"/>
        </w:rPr>
        <w:t>Uso do método navigator.share()para compartilhar a expressão e o resultado do último calculado realizado.</w:t>
      </w:r>
    </w:p>
    <w:p w:rsidR="00A509FA" w:rsidRPr="007A598C" w:rsidRDefault="00A509FA" w:rsidP="00A509FA">
      <w:pPr>
        <w:ind w:left="720" w:firstLine="6"/>
        <w:jc w:val="both"/>
        <w:rPr>
          <w:lang w:val="pt-PT"/>
        </w:rPr>
      </w:pPr>
    </w:p>
    <w:p w:rsidR="007A598C" w:rsidRPr="00A509FA" w:rsidRDefault="001D26D0" w:rsidP="00646017">
      <w:pPr>
        <w:pStyle w:val="Ttulo1"/>
        <w:rPr>
          <w:lang w:val="pt-PT"/>
        </w:rPr>
      </w:pPr>
      <w:bookmarkStart w:id="5" w:name="_Toc138178322"/>
      <w:r>
        <w:rPr>
          <w:lang w:val="pt-PT"/>
        </w:rPr>
        <w:t>Bloco de C</w:t>
      </w:r>
      <w:r w:rsidR="00A509FA" w:rsidRPr="00A509FA">
        <w:rPr>
          <w:lang w:val="pt-PT"/>
        </w:rPr>
        <w:t>ódigo</w:t>
      </w:r>
      <w:r>
        <w:rPr>
          <w:lang w:val="pt-PT"/>
        </w:rPr>
        <w:t xml:space="preserve"> Conversão de U</w:t>
      </w:r>
      <w:r w:rsidR="007A598C" w:rsidRPr="00A509FA">
        <w:rPr>
          <w:lang w:val="pt-PT"/>
        </w:rPr>
        <w:t>nidades</w:t>
      </w:r>
      <w:r w:rsidR="00A509FA">
        <w:rPr>
          <w:lang w:val="pt-PT"/>
        </w:rPr>
        <w:t>:</w:t>
      </w:r>
      <w:bookmarkEnd w:id="5"/>
    </w:p>
    <w:p w:rsidR="00A509FA" w:rsidRPr="007A598C" w:rsidRDefault="00A509FA" w:rsidP="00A509FA">
      <w:pPr>
        <w:ind w:firstLine="720"/>
        <w:jc w:val="both"/>
        <w:rPr>
          <w:lang w:val="pt-PT"/>
        </w:rPr>
      </w:pPr>
    </w:p>
    <w:p w:rsidR="00A509FA" w:rsidRDefault="007A598C" w:rsidP="00646017">
      <w:pPr>
        <w:jc w:val="both"/>
        <w:rPr>
          <w:lang w:val="pt-PT"/>
        </w:rPr>
      </w:pPr>
      <w:r w:rsidRPr="007A598C">
        <w:rPr>
          <w:lang w:val="pt-PT"/>
        </w:rPr>
        <w:t xml:space="preserve">O bloco de código se concentra na funcionalidade de conversão de unidades. Ele define variáveis para armazenar os elementos da página HTML e manipular o conteúdo de entrada e saída. </w:t>
      </w:r>
    </w:p>
    <w:p w:rsidR="00A509FA" w:rsidRDefault="00A509FA" w:rsidP="00A509FA">
      <w:pPr>
        <w:ind w:left="720"/>
        <w:jc w:val="both"/>
        <w:rPr>
          <w:lang w:val="pt-PT"/>
        </w:rPr>
      </w:pPr>
    </w:p>
    <w:p w:rsidR="007A598C" w:rsidRDefault="007A598C" w:rsidP="00646017">
      <w:pPr>
        <w:jc w:val="both"/>
        <w:rPr>
          <w:lang w:val="pt-PT"/>
        </w:rPr>
      </w:pPr>
      <w:r w:rsidRPr="007A598C">
        <w:rPr>
          <w:lang w:val="pt-PT"/>
        </w:rPr>
        <w:t>A função handleCalcé responsável por executar a conversão com base nas opções selecionadas pelo usuário.</w:t>
      </w:r>
    </w:p>
    <w:p w:rsidR="00A509FA" w:rsidRPr="007A598C" w:rsidRDefault="00A509FA" w:rsidP="00A509FA">
      <w:pPr>
        <w:ind w:left="720"/>
        <w:jc w:val="both"/>
        <w:rPr>
          <w:lang w:val="pt-PT"/>
        </w:rPr>
      </w:pPr>
    </w:p>
    <w:p w:rsidR="007A598C" w:rsidRDefault="007A598C" w:rsidP="00646017">
      <w:pPr>
        <w:jc w:val="both"/>
        <w:rPr>
          <w:lang w:val="pt-PT"/>
        </w:rPr>
      </w:pPr>
      <w:r w:rsidRPr="007A598C">
        <w:rPr>
          <w:lang w:val="pt-PT"/>
        </w:rPr>
        <w:t>A função handleCleané utilizada para limpar os campos de entrada e saída, enquanto a função fillFormpreenche dinamicamente as opções disponíveis com base no tipo de conversão selecionado.</w:t>
      </w:r>
      <w:r>
        <w:rPr>
          <w:lang w:val="pt-PT"/>
        </w:rPr>
        <w:tab/>
      </w:r>
    </w:p>
    <w:p w:rsidR="00A509FA" w:rsidRPr="007A598C" w:rsidRDefault="00A509FA" w:rsidP="00A509FA">
      <w:pPr>
        <w:ind w:left="720"/>
        <w:jc w:val="both"/>
        <w:rPr>
          <w:lang w:val="pt-PT"/>
        </w:rPr>
      </w:pPr>
    </w:p>
    <w:p w:rsidR="007A598C" w:rsidRPr="007A598C" w:rsidRDefault="007A598C" w:rsidP="00646017">
      <w:pPr>
        <w:jc w:val="both"/>
        <w:rPr>
          <w:lang w:val="pt-PT"/>
        </w:rPr>
      </w:pPr>
      <w:r w:rsidRPr="007A598C">
        <w:rPr>
          <w:lang w:val="pt-PT"/>
        </w:rPr>
        <w:t>O código também inclui manipuladores de eventos para capturar o usuário, como alterações nos tipos de conversão, cliques em botões numéricos e ação de compartilhamento.</w:t>
      </w:r>
    </w:p>
    <w:p w:rsidR="00B53EFF" w:rsidRDefault="00B53EFF" w:rsidP="007A598C">
      <w:pPr>
        <w:rPr>
          <w:lang w:val="pt-PT"/>
        </w:rPr>
      </w:pPr>
    </w:p>
    <w:p w:rsidR="00646017" w:rsidRDefault="00646017" w:rsidP="007A598C">
      <w:pPr>
        <w:rPr>
          <w:lang w:val="pt-PT"/>
        </w:rPr>
      </w:pPr>
    </w:p>
    <w:p w:rsidR="00646017" w:rsidRDefault="00646017" w:rsidP="007A598C">
      <w:pPr>
        <w:rPr>
          <w:lang w:val="pt-PT"/>
        </w:rPr>
      </w:pPr>
    </w:p>
    <w:p w:rsidR="00646017" w:rsidRDefault="00646017" w:rsidP="007A598C">
      <w:pPr>
        <w:rPr>
          <w:lang w:val="pt-PT"/>
        </w:rPr>
      </w:pPr>
    </w:p>
    <w:p w:rsidR="00646017" w:rsidRDefault="00646017" w:rsidP="00646017">
      <w:pPr>
        <w:pStyle w:val="Ttulo1"/>
        <w:rPr>
          <w:lang w:val="pt-PT"/>
        </w:rPr>
      </w:pPr>
      <w:bookmarkStart w:id="6" w:name="_Toc138178323"/>
      <w:r>
        <w:rPr>
          <w:lang w:val="pt-PT"/>
        </w:rPr>
        <w:t>Bloco de Código</w:t>
      </w:r>
      <w:r w:rsidRPr="00646017">
        <w:rPr>
          <w:lang w:val="pt-PT"/>
        </w:rPr>
        <w:t xml:space="preserve"> Cálculos de Equação de Segundo Grau</w:t>
      </w:r>
      <w:bookmarkEnd w:id="6"/>
    </w:p>
    <w:p w:rsidR="00646017" w:rsidRPr="00646017" w:rsidRDefault="00646017" w:rsidP="00646017">
      <w:pPr>
        <w:rPr>
          <w:lang w:val="pt-PT"/>
        </w:rPr>
      </w:pPr>
    </w:p>
    <w:p w:rsidR="00646017" w:rsidRDefault="00646017" w:rsidP="00646017">
      <w:pPr>
        <w:jc w:val="both"/>
        <w:rPr>
          <w:lang w:val="pt-PT"/>
        </w:rPr>
      </w:pPr>
      <w:r w:rsidRPr="00646017">
        <w:rPr>
          <w:lang w:val="pt-PT"/>
        </w:rPr>
        <w:t>O terceiro bloco de código é responsável por implementar uma calculadora de equação. Ele define variáveis para armazenar os elementos da página HTML relacionados à calculadora e manipular as operações matemáticas.</w:t>
      </w:r>
    </w:p>
    <w:p w:rsidR="00646017" w:rsidRPr="00646017" w:rsidRDefault="00646017" w:rsidP="00646017">
      <w:pPr>
        <w:jc w:val="both"/>
        <w:rPr>
          <w:lang w:val="pt-PT"/>
        </w:rPr>
      </w:pPr>
    </w:p>
    <w:p w:rsidR="00646017" w:rsidRDefault="00646017" w:rsidP="00646017">
      <w:pPr>
        <w:jc w:val="both"/>
        <w:rPr>
          <w:lang w:val="pt-PT"/>
        </w:rPr>
      </w:pPr>
      <w:r w:rsidRPr="00646017">
        <w:rPr>
          <w:lang w:val="pt-PT"/>
        </w:rPr>
        <w:t>A função handleCalcé utilizada para executar o calculador com base nos valores inseridos pelo usuário. Ela realiza o calculador do delta e, em seguida, verifica se o valor do delta é válido. Se for válido, a função calcula as raízes da aprovação de segundo grau.</w:t>
      </w:r>
    </w:p>
    <w:p w:rsidR="00646017" w:rsidRPr="00646017" w:rsidRDefault="00646017" w:rsidP="00646017">
      <w:pPr>
        <w:jc w:val="both"/>
        <w:rPr>
          <w:lang w:val="pt-PT"/>
        </w:rPr>
      </w:pPr>
    </w:p>
    <w:p w:rsidR="00646017" w:rsidRDefault="00646017" w:rsidP="00646017">
      <w:pPr>
        <w:jc w:val="both"/>
        <w:rPr>
          <w:lang w:val="pt-PT"/>
        </w:rPr>
      </w:pPr>
      <w:r w:rsidRPr="00646017">
        <w:rPr>
          <w:lang w:val="pt-PT"/>
        </w:rPr>
        <w:t>O código também inclui manipuladores de eventos para capturar o usuário, como cliques nos botões numéricos, botões de exclusão e botão "Calcular". A função handleCalcé chamada quando o usuário clica no botão "Calcular", e os resultados são exibidos nos campos correspondentes.</w:t>
      </w:r>
    </w:p>
    <w:p w:rsidR="00646017" w:rsidRPr="00646017" w:rsidRDefault="00646017" w:rsidP="00646017">
      <w:pPr>
        <w:jc w:val="both"/>
        <w:rPr>
          <w:lang w:val="pt-PT"/>
        </w:rPr>
      </w:pPr>
    </w:p>
    <w:p w:rsidR="00646017" w:rsidRDefault="00646017" w:rsidP="00646017">
      <w:pPr>
        <w:jc w:val="both"/>
        <w:rPr>
          <w:lang w:val="pt-PT"/>
        </w:rPr>
      </w:pPr>
      <w:r w:rsidRPr="00646017">
        <w:rPr>
          <w:lang w:val="pt-PT"/>
        </w:rPr>
        <w:t>O objeto historyCalctambém é usado para adicionar a expressão e os resultados da aprovação ao histórico de cálculos, caso o valor input seja válido.</w:t>
      </w:r>
    </w:p>
    <w:p w:rsidR="00A00000" w:rsidRDefault="00A00000" w:rsidP="00646017">
      <w:pPr>
        <w:jc w:val="both"/>
        <w:rPr>
          <w:lang w:val="pt-PT"/>
        </w:rPr>
      </w:pPr>
    </w:p>
    <w:p w:rsidR="00A00000" w:rsidRDefault="00A00000" w:rsidP="00A00000">
      <w:pPr>
        <w:pStyle w:val="Ttulo1"/>
        <w:rPr>
          <w:lang w:val="pt-PT"/>
        </w:rPr>
      </w:pPr>
      <w:bookmarkStart w:id="7" w:name="_Toc138178324"/>
      <w:r w:rsidRPr="00A00000">
        <w:rPr>
          <w:lang w:val="pt-PT"/>
        </w:rPr>
        <w:t>Histórico de Cálculos</w:t>
      </w:r>
      <w:bookmarkEnd w:id="7"/>
    </w:p>
    <w:p w:rsidR="00A00000" w:rsidRPr="00A00000" w:rsidRDefault="00A00000" w:rsidP="00A00000">
      <w:pPr>
        <w:rPr>
          <w:lang w:val="pt-PT"/>
        </w:rPr>
      </w:pPr>
    </w:p>
    <w:p w:rsidR="00A00000" w:rsidRDefault="00A00000" w:rsidP="00A00000">
      <w:pPr>
        <w:jc w:val="both"/>
        <w:rPr>
          <w:lang w:val="pt-PT"/>
        </w:rPr>
      </w:pPr>
      <w:r w:rsidRPr="00A00000">
        <w:rPr>
          <w:lang w:val="pt-PT"/>
        </w:rPr>
        <w:t xml:space="preserve"> Os três blocos de código fazem uso do objeto historyCalc, que fornecem métodos para adicionar e obter o histórico de cálculos. Esse objeto utiliza o localStoragepara armazenar os dados do histórico, permitindo que o histórico persista entre as sessões do navegador.</w:t>
      </w:r>
    </w:p>
    <w:p w:rsidR="003423BE" w:rsidRDefault="003423BE" w:rsidP="00A00000">
      <w:pPr>
        <w:jc w:val="both"/>
        <w:rPr>
          <w:lang w:val="pt-PT"/>
        </w:rPr>
      </w:pPr>
    </w:p>
    <w:p w:rsidR="003423BE" w:rsidRDefault="003423BE" w:rsidP="003423BE">
      <w:pPr>
        <w:pStyle w:val="Ttulo1"/>
        <w:rPr>
          <w:lang w:val="pt-PT"/>
        </w:rPr>
      </w:pPr>
      <w:bookmarkStart w:id="8" w:name="_Toc138178325"/>
      <w:r w:rsidRPr="003423BE">
        <w:rPr>
          <w:lang w:val="pt-PT"/>
        </w:rPr>
        <w:t>Dependências</w:t>
      </w:r>
      <w:bookmarkEnd w:id="8"/>
    </w:p>
    <w:p w:rsidR="003423BE" w:rsidRPr="003423BE" w:rsidRDefault="003423BE" w:rsidP="003423BE">
      <w:pPr>
        <w:rPr>
          <w:lang w:val="pt-PT"/>
        </w:rPr>
      </w:pPr>
    </w:p>
    <w:p w:rsidR="003423BE" w:rsidRDefault="003423BE" w:rsidP="003423BE">
      <w:pPr>
        <w:jc w:val="both"/>
        <w:rPr>
          <w:lang w:val="pt-PT"/>
        </w:rPr>
      </w:pPr>
      <w:r w:rsidRPr="003423BE">
        <w:rPr>
          <w:lang w:val="pt-PT"/>
        </w:rPr>
        <w:t>O projeto de calculadora não possui dependências externas além das bibliotecas jQuery e Bootstrap, que são usadas para manipulação do DOM e estilização da página HTML, respectivamente. É necessário garantir que essas bibliotecas estejam incluídas e acessíveis no projeto.</w:t>
      </w:r>
    </w:p>
    <w:p w:rsidR="00B85315" w:rsidRDefault="00B85315" w:rsidP="003423BE">
      <w:pPr>
        <w:jc w:val="both"/>
        <w:rPr>
          <w:lang w:val="pt-PT"/>
        </w:rPr>
      </w:pPr>
    </w:p>
    <w:p w:rsidR="00B85315" w:rsidRDefault="00B85315" w:rsidP="003423BE">
      <w:pPr>
        <w:jc w:val="both"/>
        <w:rPr>
          <w:lang w:val="pt-PT"/>
        </w:rPr>
      </w:pPr>
    </w:p>
    <w:p w:rsidR="00B85315" w:rsidRDefault="00B85315" w:rsidP="003423BE">
      <w:pPr>
        <w:jc w:val="both"/>
        <w:rPr>
          <w:lang w:val="pt-PT"/>
        </w:rPr>
      </w:pPr>
    </w:p>
    <w:p w:rsidR="00B85315" w:rsidRDefault="00B85315" w:rsidP="003423BE">
      <w:pPr>
        <w:jc w:val="both"/>
        <w:rPr>
          <w:lang w:val="pt-PT"/>
        </w:rPr>
      </w:pPr>
    </w:p>
    <w:p w:rsidR="00B85315" w:rsidRDefault="00B85315" w:rsidP="003423BE">
      <w:pPr>
        <w:jc w:val="both"/>
        <w:rPr>
          <w:lang w:val="pt-PT"/>
        </w:rPr>
      </w:pPr>
    </w:p>
    <w:p w:rsidR="00B85315" w:rsidRDefault="00B85315" w:rsidP="00B85315">
      <w:pPr>
        <w:pStyle w:val="Ttulo1"/>
        <w:rPr>
          <w:lang w:val="pt-PT"/>
        </w:rPr>
      </w:pPr>
      <w:bookmarkStart w:id="9" w:name="_Toc138178326"/>
      <w:r w:rsidRPr="00B85315">
        <w:rPr>
          <w:lang w:val="pt-PT"/>
        </w:rPr>
        <w:lastRenderedPageBreak/>
        <w:t>Condições para a Execução do Projeto</w:t>
      </w:r>
      <w:bookmarkEnd w:id="9"/>
    </w:p>
    <w:p w:rsidR="00B85315" w:rsidRPr="00B85315" w:rsidRDefault="00B85315" w:rsidP="00B85315">
      <w:pPr>
        <w:rPr>
          <w:lang w:val="pt-PT"/>
        </w:rPr>
      </w:pPr>
    </w:p>
    <w:p w:rsidR="00B85315" w:rsidRDefault="00B85315" w:rsidP="00B85315">
      <w:pPr>
        <w:jc w:val="both"/>
        <w:rPr>
          <w:lang w:val="pt-PT"/>
        </w:rPr>
      </w:pPr>
      <w:r w:rsidRPr="00B85315">
        <w:rPr>
          <w:lang w:val="pt-PT"/>
        </w:rPr>
        <w:t>Para executar o projeto de calculadora, são necessárias as seguintes condições:</w:t>
      </w:r>
    </w:p>
    <w:p w:rsidR="00B85315" w:rsidRPr="00B85315" w:rsidRDefault="00B85315" w:rsidP="00B85315">
      <w:pPr>
        <w:jc w:val="both"/>
        <w:rPr>
          <w:lang w:val="pt-PT"/>
        </w:rPr>
      </w:pPr>
    </w:p>
    <w:p w:rsidR="00B85315" w:rsidRDefault="00B85315" w:rsidP="00B85315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B85315">
        <w:rPr>
          <w:lang w:val="pt-PT"/>
        </w:rPr>
        <w:t>Um navegador da web que suporta JavaScript, HTML5 e as APIs usadas no código.</w:t>
      </w:r>
    </w:p>
    <w:p w:rsidR="00B85315" w:rsidRPr="00B85315" w:rsidRDefault="00B85315" w:rsidP="00B85315">
      <w:pPr>
        <w:pStyle w:val="PargrafodaLista"/>
        <w:jc w:val="both"/>
        <w:rPr>
          <w:lang w:val="pt-PT"/>
        </w:rPr>
      </w:pPr>
    </w:p>
    <w:p w:rsidR="00B85315" w:rsidRPr="00B85315" w:rsidRDefault="00B85315" w:rsidP="00B85315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B85315">
        <w:rPr>
          <w:lang w:val="pt-PT"/>
        </w:rPr>
        <w:t>As bibliotecas jQuery e Bootstrap devem ser incluídas e acessíveis no projeto.</w:t>
      </w:r>
    </w:p>
    <w:p w:rsidR="00B85315" w:rsidRPr="00B85315" w:rsidRDefault="00B85315" w:rsidP="00B85315">
      <w:pPr>
        <w:jc w:val="both"/>
        <w:rPr>
          <w:lang w:val="pt-PT"/>
        </w:rPr>
      </w:pPr>
    </w:p>
    <w:p w:rsidR="00B85315" w:rsidRPr="00B85315" w:rsidRDefault="00B85315" w:rsidP="00B85315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B85315">
        <w:rPr>
          <w:lang w:val="pt-PT"/>
        </w:rPr>
        <w:t>O código deve ser executado em um ambiente que suporta a execução de aplicativos web, como um servidor web local ou um ambiente de hospedagem.</w:t>
      </w:r>
    </w:p>
    <w:p w:rsidR="00B85315" w:rsidRPr="00B85315" w:rsidRDefault="00B85315" w:rsidP="00B85315">
      <w:pPr>
        <w:jc w:val="both"/>
        <w:rPr>
          <w:lang w:val="pt-PT"/>
        </w:rPr>
      </w:pPr>
    </w:p>
    <w:p w:rsidR="00B85315" w:rsidRDefault="00B85315" w:rsidP="00B85315">
      <w:pPr>
        <w:jc w:val="both"/>
        <w:rPr>
          <w:lang w:val="pt-PT"/>
        </w:rPr>
      </w:pPr>
      <w:r w:rsidRPr="00B85315">
        <w:rPr>
          <w:lang w:val="pt-PT"/>
        </w:rPr>
        <w:t>Recomenda-se verificar se todas as dependências estão configuradas corretamente antes de executar o projeto da calculadora.</w:t>
      </w:r>
    </w:p>
    <w:p w:rsidR="00B61574" w:rsidRDefault="00B61574" w:rsidP="00B85315">
      <w:pPr>
        <w:jc w:val="both"/>
        <w:rPr>
          <w:lang w:val="pt-PT"/>
        </w:rPr>
      </w:pPr>
    </w:p>
    <w:p w:rsidR="00B61574" w:rsidRDefault="00B61574" w:rsidP="00B61574">
      <w:pPr>
        <w:pStyle w:val="Ttulo1"/>
        <w:rPr>
          <w:lang w:val="pt-PT"/>
        </w:rPr>
      </w:pPr>
      <w:bookmarkStart w:id="10" w:name="_Toc138178327"/>
      <w:r w:rsidRPr="00B61574">
        <w:rPr>
          <w:lang w:val="pt-PT"/>
        </w:rPr>
        <w:t>Conclusão</w:t>
      </w:r>
      <w:bookmarkEnd w:id="10"/>
    </w:p>
    <w:p w:rsidR="00B61574" w:rsidRPr="00B61574" w:rsidRDefault="00B61574" w:rsidP="00B61574">
      <w:pPr>
        <w:jc w:val="both"/>
        <w:rPr>
          <w:lang w:val="pt-PT"/>
        </w:rPr>
      </w:pPr>
    </w:p>
    <w:p w:rsidR="00B61574" w:rsidRPr="007A598C" w:rsidRDefault="00B61574" w:rsidP="00B61574">
      <w:pPr>
        <w:jc w:val="both"/>
        <w:rPr>
          <w:lang w:val="pt-PT"/>
        </w:rPr>
      </w:pPr>
      <w:r w:rsidRPr="00B61574">
        <w:rPr>
          <w:lang w:val="pt-PT"/>
        </w:rPr>
        <w:t>Essa documentação técnica fornece uma visão geral do projeto de calculadora, descrevendo a arquitetura de software, a estrutura do código, as dependências e as condições para a execução do projeto. Ela serve como um guia para compreender o funcionamento do projeto e fornecer orientações para configurar e executar uma calculadora corretamente</w:t>
      </w:r>
    </w:p>
    <w:sectPr w:rsidR="00B61574" w:rsidRPr="007A598C" w:rsidSect="00F35C56">
      <w:pgSz w:w="12240" w:h="15840"/>
      <w:pgMar w:top="44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C3D" w:rsidRDefault="00C71C3D" w:rsidP="004C6C01">
      <w:r>
        <w:separator/>
      </w:r>
    </w:p>
  </w:endnote>
  <w:endnote w:type="continuationSeparator" w:id="0">
    <w:p w:rsidR="00C71C3D" w:rsidRDefault="00C71C3D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C8E" w:rsidRDefault="00307C8E" w:rsidP="00A40BFC">
    <w:pPr>
      <w:pBdr>
        <w:left w:val="single" w:sz="12" w:space="11" w:color="4472C4" w:themeColor="accent1"/>
      </w:pBdr>
      <w:tabs>
        <w:tab w:val="left" w:pos="6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C3D" w:rsidRDefault="00C71C3D" w:rsidP="004C6C01">
      <w:r>
        <w:separator/>
      </w:r>
    </w:p>
  </w:footnote>
  <w:footnote w:type="continuationSeparator" w:id="0">
    <w:p w:rsidR="00C71C3D" w:rsidRDefault="00C71C3D" w:rsidP="004C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199D"/>
    <w:multiLevelType w:val="hybridMultilevel"/>
    <w:tmpl w:val="B530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51"/>
    <w:rsid w:val="00020BEF"/>
    <w:rsid w:val="00024BC7"/>
    <w:rsid w:val="0006622C"/>
    <w:rsid w:val="000A703F"/>
    <w:rsid w:val="00116DE6"/>
    <w:rsid w:val="00145306"/>
    <w:rsid w:val="00160FE2"/>
    <w:rsid w:val="00163990"/>
    <w:rsid w:val="00177CFE"/>
    <w:rsid w:val="00190874"/>
    <w:rsid w:val="001A56BE"/>
    <w:rsid w:val="001D26D0"/>
    <w:rsid w:val="002424A5"/>
    <w:rsid w:val="00250419"/>
    <w:rsid w:val="002744FF"/>
    <w:rsid w:val="002C1F2E"/>
    <w:rsid w:val="002D17E5"/>
    <w:rsid w:val="00305D60"/>
    <w:rsid w:val="00307C8E"/>
    <w:rsid w:val="003423BE"/>
    <w:rsid w:val="00343574"/>
    <w:rsid w:val="003560B8"/>
    <w:rsid w:val="0039509E"/>
    <w:rsid w:val="003D14B5"/>
    <w:rsid w:val="00410A65"/>
    <w:rsid w:val="004221EB"/>
    <w:rsid w:val="00471C74"/>
    <w:rsid w:val="00473CC3"/>
    <w:rsid w:val="004745BF"/>
    <w:rsid w:val="004937B7"/>
    <w:rsid w:val="00495588"/>
    <w:rsid w:val="004C6C01"/>
    <w:rsid w:val="00511E24"/>
    <w:rsid w:val="005449AA"/>
    <w:rsid w:val="005C009E"/>
    <w:rsid w:val="006208CC"/>
    <w:rsid w:val="00646017"/>
    <w:rsid w:val="00647099"/>
    <w:rsid w:val="006470B7"/>
    <w:rsid w:val="0065552C"/>
    <w:rsid w:val="00710BDD"/>
    <w:rsid w:val="007318F6"/>
    <w:rsid w:val="00746911"/>
    <w:rsid w:val="00751E00"/>
    <w:rsid w:val="00762041"/>
    <w:rsid w:val="00777CCE"/>
    <w:rsid w:val="007805A4"/>
    <w:rsid w:val="00783806"/>
    <w:rsid w:val="007A598C"/>
    <w:rsid w:val="007B16E4"/>
    <w:rsid w:val="007D01DF"/>
    <w:rsid w:val="007E5CB2"/>
    <w:rsid w:val="00804751"/>
    <w:rsid w:val="00853EC4"/>
    <w:rsid w:val="00871614"/>
    <w:rsid w:val="00894A5A"/>
    <w:rsid w:val="00895D3D"/>
    <w:rsid w:val="00897019"/>
    <w:rsid w:val="008A7C4A"/>
    <w:rsid w:val="008E2EF3"/>
    <w:rsid w:val="00914CD0"/>
    <w:rsid w:val="0092031E"/>
    <w:rsid w:val="00947361"/>
    <w:rsid w:val="00985BD7"/>
    <w:rsid w:val="009B203C"/>
    <w:rsid w:val="009B2715"/>
    <w:rsid w:val="009C61B0"/>
    <w:rsid w:val="00A00000"/>
    <w:rsid w:val="00A24153"/>
    <w:rsid w:val="00A35F36"/>
    <w:rsid w:val="00A367B9"/>
    <w:rsid w:val="00A40BFC"/>
    <w:rsid w:val="00A509FA"/>
    <w:rsid w:val="00A521F3"/>
    <w:rsid w:val="00A83A7C"/>
    <w:rsid w:val="00A84A5F"/>
    <w:rsid w:val="00AC464E"/>
    <w:rsid w:val="00B53EFF"/>
    <w:rsid w:val="00B61574"/>
    <w:rsid w:val="00B61915"/>
    <w:rsid w:val="00B758CE"/>
    <w:rsid w:val="00B85315"/>
    <w:rsid w:val="00BF30B0"/>
    <w:rsid w:val="00C0756D"/>
    <w:rsid w:val="00C3114D"/>
    <w:rsid w:val="00C31CCD"/>
    <w:rsid w:val="00C71C3D"/>
    <w:rsid w:val="00C74B39"/>
    <w:rsid w:val="00CA5ED2"/>
    <w:rsid w:val="00CC4CAD"/>
    <w:rsid w:val="00D51D4E"/>
    <w:rsid w:val="00D57248"/>
    <w:rsid w:val="00DB2F6A"/>
    <w:rsid w:val="00DD6693"/>
    <w:rsid w:val="00E1272F"/>
    <w:rsid w:val="00E66562"/>
    <w:rsid w:val="00E83569"/>
    <w:rsid w:val="00EC3852"/>
    <w:rsid w:val="00ED319C"/>
    <w:rsid w:val="00EE207C"/>
    <w:rsid w:val="00F32754"/>
    <w:rsid w:val="00F35C56"/>
    <w:rsid w:val="00F569CF"/>
    <w:rsid w:val="00F57AEA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63C50"/>
  <w15:chartTrackingRefBased/>
  <w15:docId w15:val="{04303CE6-435F-4C57-AD19-903BD125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8C"/>
    <w:rPr>
      <w:rFonts w:ascii="Century Gothic" w:hAnsi="Century Gothic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A598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5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5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6C01"/>
  </w:style>
  <w:style w:type="paragraph" w:styleId="Rodap">
    <w:name w:val="footer"/>
    <w:basedOn w:val="Normal"/>
    <w:link w:val="Rodap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4C6C01"/>
  </w:style>
  <w:style w:type="table" w:styleId="Tabelacomgrade">
    <w:name w:val="Table Grid"/>
    <w:basedOn w:val="Tabela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558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SemEspaamento">
    <w:name w:val="No Spacing"/>
    <w:uiPriority w:val="1"/>
    <w:qFormat/>
    <w:rsid w:val="007A598C"/>
  </w:style>
  <w:style w:type="character" w:customStyle="1" w:styleId="Ttulo1Char">
    <w:name w:val="Título 1 Char"/>
    <w:basedOn w:val="Fontepargpadro"/>
    <w:link w:val="Ttulo1"/>
    <w:uiPriority w:val="9"/>
    <w:rsid w:val="007A598C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5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59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B8531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57AE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F57A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Report-for-Teams-and-Departments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674F5-A447-484A-90BD-6A6574AE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IC-Project-Report-for-Teams-and-Departments-10673_WORD</Template>
  <TotalTime>27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Manager/>
  <Company>Smartsheet.com</Company>
  <LinksUpToDate>false</LinksUpToDate>
  <CharactersWithSpaces>6926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Garrett</dc:creator>
  <cp:keywords/>
  <dc:description/>
  <cp:lastModifiedBy>ndonge</cp:lastModifiedBy>
  <cp:revision>4</cp:revision>
  <cp:lastPrinted>2023-06-20T17:38:00Z</cp:lastPrinted>
  <dcterms:created xsi:type="dcterms:W3CDTF">2023-06-20T17:38:00Z</dcterms:created>
  <dcterms:modified xsi:type="dcterms:W3CDTF">2023-06-20T18:04:00Z</dcterms:modified>
  <cp:category/>
</cp:coreProperties>
</file>