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3864"/>
          <w:sz w:val="52"/>
        </w:rPr>
        <w:t>Shape the Wave — 2025 Pricing</w:t>
      </w:r>
    </w:p>
    <w:p>
      <w:pPr>
        <w:spacing w:after="240"/>
        <w:jc w:val="center"/>
      </w:pPr>
      <w:r>
        <w:rPr>
          <w:rFonts w:ascii="Calibri" w:hAnsi="Calibri"/>
          <w:color w:val="4472C4"/>
          <w:sz w:val="32"/>
        </w:rPr>
        <w:t>Services, Packages &amp; Memberships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00000"/>
          <w:left w:val="single" w:sz="8" w:space="0" w:color="C00000"/>
          <w:bottom w:val="single" w:sz="8" w:space="0" w:color="C00000"/>
          <w:right w:val="single" w:sz="8" w:space="0" w:color="C00000"/>
        </w:tblBorders>
      </w:tblPr>
      <w:tblGrid>
        <w:gridCol w:w="8640"/>
      </w:tblGrid>
      <w:tr>
        <w:tc>
          <w:tcPr>
            <w:tcW w:type="dxa" w:w="8640"/>
            <w:shd w:fill="FFF2C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C00000"/>
                <w:sz w:val="28"/>
              </w:rPr>
              <w:t>KEY DISTINCTION</w:t>
            </w:r>
          </w:p>
          <w:p>
            <w:pPr>
              <w:jc w:val="center"/>
            </w:pPr>
            <w:r>
              <w:rPr>
                <w:rFonts w:ascii="Calibri" w:hAnsi="Calibri"/>
                <w:sz w:val="22"/>
              </w:rPr>
              <w:t>Services = individual a la carte.  Packages = bundles of services (NOT connected to memberships).  Memberships = recurring plans with credits, services &amp; products.</w:t>
            </w:r>
          </w:p>
        </w:tc>
      </w:tr>
    </w:tbl>
    <w:p/>
    <w:p>
      <w:pPr>
        <w:pStyle w:val="Heading1"/>
      </w:pPr>
      <w:r>
        <w:rPr>
          <w:rFonts w:ascii="Calibri" w:hAnsi="Calibri"/>
        </w:rPr>
        <w:t>SECTION 1: SERVICES (A La Carte) — 2025 Self Pay Prices</w:t>
      </w:r>
    </w:p>
    <w:p>
      <w:pPr>
        <w:pStyle w:val="Heading2"/>
      </w:pPr>
      <w:r>
        <w:rPr>
          <w:rFonts w:ascii="Calibri" w:hAnsi="Calibri"/>
        </w:rPr>
        <w:t>Visits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88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New Patient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$311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1 Visit/Month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$186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Telehealth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$99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Additional Visit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$124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Every 2 Months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$186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Every 3–11 Months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Annual Wellness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$311</w:t>
            </w:r>
          </w:p>
        </w:tc>
      </w:tr>
    </w:tbl>
    <w:p>
      <w:pPr>
        <w:pStyle w:val="Heading2"/>
      </w:pPr>
      <w:r>
        <w:rPr>
          <w:rFonts w:ascii="Calibri" w:hAnsi="Calibri"/>
        </w:rPr>
        <w:t>Bloodwork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88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Full Panel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$374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Single Test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$81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Additional Test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$56</w:t>
            </w:r>
          </w:p>
        </w:tc>
      </w:tr>
    </w:tbl>
    <w:p>
      <w:pPr>
        <w:pStyle w:val="Heading2"/>
      </w:pPr>
      <w:r>
        <w:rPr>
          <w:rFonts w:ascii="Calibri" w:hAnsi="Calibri"/>
        </w:rPr>
        <w:t>Weight Loss Shakes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Level</w:t>
            </w:r>
          </w:p>
        </w:tc>
        <w:tc>
          <w:tcPr>
            <w:tcW w:type="dxa" w:w="288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Price / Month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Level 1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$186/mo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Level 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$275/mo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Level 3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$624/mo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Level 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$749/mo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Level 5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$874/mo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Level 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$999/mo</w:t>
            </w:r>
          </w:p>
        </w:tc>
      </w:tr>
    </w:tbl>
    <w:p>
      <w:pPr>
        <w:pStyle w:val="Heading2"/>
      </w:pPr>
      <w:r>
        <w:rPr>
          <w:rFonts w:ascii="Calibri" w:hAnsi="Calibri"/>
        </w:rPr>
        <w:t>Semaglutide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88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First 3 Months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$374/mo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3-Month Upfront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$299/mo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After 3 Months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$686/mo</w:t>
            </w:r>
          </w:p>
        </w:tc>
      </w:tr>
    </w:tbl>
    <w:p>
      <w:pPr>
        <w:pStyle w:val="Heading2"/>
      </w:pPr>
      <w:r>
        <w:rPr>
          <w:rFonts w:ascii="Calibri" w:hAnsi="Calibri"/>
        </w:rPr>
        <w:t>Tirzepatide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Dose</w:t>
            </w:r>
          </w:p>
        </w:tc>
        <w:tc>
          <w:tcPr>
            <w:tcW w:type="dxa" w:w="288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2.5 mg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5 mg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7.5 mg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$625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10–15 mg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$960</w:t>
            </w:r>
          </w:p>
        </w:tc>
      </w:tr>
    </w:tbl>
    <w:p>
      <w:pPr>
        <w:pStyle w:val="Heading2"/>
      </w:pPr>
      <w:r>
        <w:rPr>
          <w:rFonts w:ascii="Calibri" w:hAnsi="Calibri"/>
        </w:rPr>
        <w:t>TRT (Testosterone Replacement Therapy)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88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Every 2 Weeks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$374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Every 10 Days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Weekly In Office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$624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Weekly Take Home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</w:tr>
    </w:tbl>
    <w:p>
      <w:pPr>
        <w:pStyle w:val="Heading2"/>
      </w:pPr>
      <w:r>
        <w:rPr>
          <w:rFonts w:ascii="Calibri" w:hAnsi="Calibri"/>
        </w:rPr>
        <w:t>Hormones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HCG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$825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Clomid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Sermorelin 15 mg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$436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Sermorelin 21 mg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$685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Sermorelin 30 mg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$781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Anastrozole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$44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BHRT Creams (each)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Testosterone Cream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$249</w:t>
            </w:r>
          </w:p>
        </w:tc>
      </w:tr>
    </w:tbl>
    <w:p>
      <w:pPr>
        <w:pStyle w:val="Heading2"/>
      </w:pPr>
      <w:r>
        <w:rPr>
          <w:rFonts w:ascii="Calibri" w:hAnsi="Calibri"/>
        </w:rPr>
        <w:t>Sexual Health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Sildenafil 20 mg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$86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Sildenafil 50 mg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$86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Sildenafil 100 mg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$144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Tadalafil 5 mg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$86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Tadalafil 6–19 mg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$124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Tadalafil 20 mg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$161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Tadalafil 25 mg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$406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Arousal Cream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$161</w:t>
            </w:r>
          </w:p>
        </w:tc>
      </w:tr>
    </w:tbl>
    <w:p>
      <w:pPr>
        <w:pStyle w:val="Heading2"/>
      </w:pPr>
      <w:r>
        <w:rPr>
          <w:rFonts w:ascii="Calibri" w:hAnsi="Calibri"/>
        </w:rPr>
        <w:t>Products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Naltrexone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$181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Finasteride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$74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Hair Restore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$211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Anti-Aging Gel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$174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Ultra Anti-Aging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$211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Tretinoin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20"/>
              </w:rPr>
              <w:t>$138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</w:rPr>
        <w:t>SECTION 2: PACKAGES (22 Bundles — NOT Tied to Memberships)</w:t>
      </w:r>
    </w:p>
    <w:p>
      <w:pPr>
        <w:spacing w:after="120"/>
      </w:pPr>
      <w:r>
        <w:rPr>
          <w:rFonts w:ascii="Calibri" w:hAnsi="Calibri"/>
          <w:b w:val="0"/>
          <w:sz w:val="22"/>
        </w:rPr>
        <w:t>Packages are pre-bundled service bundles sold at a discount. They are standalone purchases and are NOT connected to any membership tier.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576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216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72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3-Month Kickstart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$899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Semaglutide 6-Month Commitment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$3,500</w:t>
            </w:r>
          </w:p>
        </w:tc>
      </w:tr>
      <w:tr>
        <w:tc>
          <w:tcPr>
            <w:tcW w:type="dxa" w:w="72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3-Month Bundle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$1,499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Tirzepatide 3-Month High Dose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$2,103</w:t>
            </w:r>
          </w:p>
        </w:tc>
      </w:tr>
      <w:tr>
        <w:tc>
          <w:tcPr>
            <w:tcW w:type="dxa" w:w="72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 Level 3 – 3 Month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$1,750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 Level 4 – 6 Month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$4,100</w:t>
            </w:r>
          </w:p>
        </w:tc>
      </w:tr>
      <w:tr>
        <w:tc>
          <w:tcPr>
            <w:tcW w:type="dxa" w:w="72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Weight Loss Level 5 – 6 Month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$4,775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20"/>
              </w:rPr>
              <w:t>8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TRT Quarterly (Every 2 Weeks)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$1,275</w:t>
            </w:r>
          </w:p>
        </w:tc>
      </w:tr>
      <w:tr>
        <w:tc>
          <w:tcPr>
            <w:tcW w:type="dxa" w:w="72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9</w:t>
            </w:r>
          </w:p>
        </w:tc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TRT 6-Month (Every 2 Weeks)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$2,550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20"/>
              </w:rPr>
              <w:t>10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TRT Weekly 3-Month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$1,750</w:t>
            </w:r>
          </w:p>
        </w:tc>
      </w:tr>
      <w:tr>
        <w:tc>
          <w:tcPr>
            <w:tcW w:type="dxa" w:w="72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11</w:t>
            </w:r>
          </w:p>
        </w:tc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TRT Take Home Quarterly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$1,497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20"/>
              </w:rPr>
              <w:t>12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Sermorelin 3-Month (15 mg)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$1,275</w:t>
            </w:r>
          </w:p>
        </w:tc>
      </w:tr>
      <w:tr>
        <w:tc>
          <w:tcPr>
            <w:tcW w:type="dxa" w:w="72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13</w:t>
            </w:r>
          </w:p>
        </w:tc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Sermorelin 6-Month (15 mg)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$2,500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20"/>
              </w:rPr>
              <w:t>14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Sermorelin 3-Month (30 mg)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$2,228</w:t>
            </w:r>
          </w:p>
        </w:tc>
      </w:tr>
      <w:tr>
        <w:tc>
          <w:tcPr>
            <w:tcW w:type="dxa" w:w="72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15</w:t>
            </w:r>
          </w:p>
        </w:tc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BHRT Cream 3-Month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$795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20"/>
              </w:rPr>
              <w:t>16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BHRT Cream 6-Month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$1,575</w:t>
            </w:r>
          </w:p>
        </w:tc>
      </w:tr>
      <w:tr>
        <w:tc>
          <w:tcPr>
            <w:tcW w:type="dxa" w:w="72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17</w:t>
            </w:r>
          </w:p>
        </w:tc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Men’s Vitality Bundle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$599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20"/>
              </w:rPr>
              <w:t>18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ED Complete 3-Month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$799</w:t>
            </w:r>
          </w:p>
        </w:tc>
      </w:tr>
      <w:tr>
        <w:tc>
          <w:tcPr>
            <w:tcW w:type="dxa" w:w="72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19</w:t>
            </w:r>
          </w:p>
        </w:tc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Anti-Aging Skin Bundle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$499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Hair Restoration Bundle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$449</w:t>
            </w:r>
          </w:p>
        </w:tc>
      </w:tr>
      <w:tr>
        <w:tc>
          <w:tcPr>
            <w:tcW w:type="dxa" w:w="72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21</w:t>
            </w:r>
          </w:p>
        </w:tc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Comprehensive Wellness Panel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$749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b w:val="0"/>
                <w:sz w:val="20"/>
              </w:rPr>
              <w:t>22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b w:val="0"/>
                <w:sz w:val="20"/>
              </w:rPr>
              <w:t>Naltrexone 3-Month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$460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</w:rPr>
        <w:t>SECTION 3: MEMBERSHIPS (5 Tiers — Recurring Monthly)</w:t>
      </w:r>
    </w:p>
    <w:p>
      <w:pPr>
        <w:spacing w:after="120"/>
      </w:pPr>
      <w:r>
        <w:rPr>
          <w:rFonts w:ascii="Calibri" w:hAnsi="Calibri"/>
          <w:b w:val="0"/>
          <w:sz w:val="22"/>
        </w:rPr>
        <w:t>Each membership tier includes a one-time starter fee, monthly credits, bundled services, and product discounts that increase with tier level.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1728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Monthly</w:t>
            </w:r>
          </w:p>
        </w:tc>
        <w:tc>
          <w:tcPr>
            <w:tcW w:type="dxa" w:w="1728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Starter Fee</w:t>
            </w:r>
          </w:p>
        </w:tc>
        <w:tc>
          <w:tcPr>
            <w:tcW w:type="dxa" w:w="2160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Credits/Mo</w:t>
            </w:r>
          </w:p>
        </w:tc>
      </w:tr>
      <w:tr>
        <w:tc>
          <w:tcPr>
            <w:tcW w:type="dxa" w:w="2592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Essential (Starter)</w:t>
            </w:r>
          </w:p>
        </w:tc>
        <w:tc>
          <w:tcPr>
            <w:tcW w:type="dxa" w:w="1728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$51/mo</w:t>
            </w:r>
          </w:p>
        </w:tc>
        <w:tc>
          <w:tcPr>
            <w:tcW w:type="dxa" w:w="1728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1 credit/mo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20"/>
              </w:rPr>
              <w:t>Wellness (Growth)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$99/mo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$100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2 credits/mo</w:t>
            </w:r>
          </w:p>
        </w:tc>
      </w:tr>
      <w:tr>
        <w:tc>
          <w:tcPr>
            <w:tcW w:type="dxa" w:w="2592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Vitality (Scale)</w:t>
            </w:r>
          </w:p>
        </w:tc>
        <w:tc>
          <w:tcPr>
            <w:tcW w:type="dxa" w:w="1728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$199/mo</w:t>
            </w:r>
          </w:p>
        </w:tc>
        <w:tc>
          <w:tcPr>
            <w:tcW w:type="dxa" w:w="1728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$150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4 credits/mo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20"/>
              </w:rPr>
              <w:t>Premium (Elite)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$299/mo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$200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sz w:val="20"/>
              </w:rPr>
              <w:t>6 credits/mo</w:t>
            </w:r>
          </w:p>
        </w:tc>
      </w:tr>
      <w:tr>
        <w:tc>
          <w:tcPr>
            <w:tcW w:type="dxa" w:w="2592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Concierge (VIP)</w:t>
            </w:r>
          </w:p>
        </w:tc>
        <w:tc>
          <w:tcPr>
            <w:tcW w:type="dxa" w:w="1728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$499/mo</w:t>
            </w:r>
          </w:p>
        </w:tc>
        <w:tc>
          <w:tcPr>
            <w:tcW w:type="dxa" w:w="1728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$299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Unlimited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Essential (Starter) — $51/mo + $100 Starter Fee — 1 Credit/Mo</w:t>
      </w:r>
    </w:p>
    <w:p>
      <w:pPr>
        <w:pStyle w:val="Heading3"/>
      </w:pPr>
      <w:r>
        <w:rPr>
          <w:rFonts w:ascii="Calibri" w:hAnsi="Calibri"/>
        </w:rPr>
        <w:t>Services Included</w:t>
      </w:r>
    </w:p>
    <w:p>
      <w:pPr>
        <w:pStyle w:val="ListBullet"/>
      </w:pPr>
      <w:r>
        <w:rPr>
          <w:rFonts w:ascii="Calibri" w:hAnsi="Calibri"/>
          <w:sz w:val="22"/>
        </w:rPr>
        <w:t>Telehealth visits ($99 value)</w:t>
      </w:r>
    </w:p>
    <w:p>
      <w:pPr>
        <w:pStyle w:val="ListBullet"/>
      </w:pPr>
      <w:r>
        <w:rPr>
          <w:rFonts w:ascii="Calibri" w:hAnsi="Calibri"/>
          <w:sz w:val="22"/>
        </w:rPr>
        <w:t>Patient portal access</w:t>
      </w:r>
    </w:p>
    <w:p>
      <w:pPr>
        <w:pStyle w:val="ListBullet"/>
      </w:pPr>
      <w:r>
        <w:rPr>
          <w:rFonts w:ascii="Calibri" w:hAnsi="Calibri"/>
          <w:sz w:val="22"/>
        </w:rPr>
        <w:t>24/7 secure messaging</w:t>
      </w:r>
    </w:p>
    <w:p>
      <w:pPr>
        <w:pStyle w:val="ListBullet"/>
      </w:pPr>
      <w:r>
        <w:rPr>
          <w:rFonts w:ascii="Calibri" w:hAnsi="Calibri"/>
          <w:sz w:val="22"/>
        </w:rPr>
        <w:t>Discounted in-office visits ($124)</w:t>
      </w:r>
    </w:p>
    <w:p>
      <w:pPr>
        <w:pStyle w:val="Heading3"/>
      </w:pPr>
      <w:r>
        <w:rPr>
          <w:rFonts w:ascii="Calibri" w:hAnsi="Calibri"/>
        </w:rPr>
        <w:t>Product Benefits</w:t>
      </w:r>
    </w:p>
    <w:p>
      <w:pPr>
        <w:pStyle w:val="ListBullet"/>
      </w:pPr>
      <w:r>
        <w:rPr>
          <w:rFonts w:ascii="Calibri" w:hAnsi="Calibri"/>
          <w:sz w:val="22"/>
        </w:rPr>
        <w:t>10% off medications</w:t>
      </w:r>
    </w:p>
    <w:p>
      <w:pPr>
        <w:pStyle w:val="ListBullet"/>
      </w:pPr>
      <w:r>
        <w:rPr>
          <w:rFonts w:ascii="Calibri" w:hAnsi="Calibri"/>
          <w:sz w:val="22"/>
        </w:rPr>
        <w:t>10% off bloodwork</w:t>
      </w:r>
    </w:p>
    <w:p>
      <w:pPr>
        <w:pStyle w:val="ListBullet"/>
      </w:pPr>
      <w:r>
        <w:rPr>
          <w:rFonts w:ascii="Calibri" w:hAnsi="Calibri"/>
          <w:sz w:val="22"/>
        </w:rPr>
        <w:t>10% off packages</w:t>
      </w:r>
    </w:p>
    <w:p>
      <w:pPr>
        <w:spacing w:before="80" w:after="80"/>
        <w:pBdr>
          <w:bottom w:val="single" w:sz="4" w:space="1" w:color="4472C4"/>
        </w:pBdr>
      </w:pPr>
    </w:p>
    <w:p>
      <w:pPr>
        <w:pStyle w:val="Heading2"/>
      </w:pPr>
      <w:r>
        <w:rPr>
          <w:rFonts w:ascii="Calibri" w:hAnsi="Calibri"/>
        </w:rPr>
        <w:t>Wellness (Growth) — $99/mo + $100 Starter Fee — 2 Credits/Mo</w:t>
      </w:r>
    </w:p>
    <w:p>
      <w:pPr>
        <w:pStyle w:val="Heading3"/>
      </w:pPr>
      <w:r>
        <w:rPr>
          <w:rFonts w:ascii="Calibri" w:hAnsi="Calibri"/>
        </w:rPr>
        <w:t>Services Included</w:t>
      </w:r>
    </w:p>
    <w:p>
      <w:pPr>
        <w:pStyle w:val="ListBullet"/>
      </w:pPr>
      <w:r>
        <w:rPr>
          <w:rFonts w:ascii="Calibri" w:hAnsi="Calibri"/>
          <w:sz w:val="22"/>
        </w:rPr>
        <w:t>Everything in Essential, plus:</w:t>
      </w:r>
    </w:p>
    <w:p>
      <w:pPr>
        <w:pStyle w:val="ListBullet"/>
      </w:pPr>
      <w:r>
        <w:rPr>
          <w:rFonts w:ascii="Calibri" w:hAnsi="Calibri"/>
          <w:sz w:val="22"/>
        </w:rPr>
        <w:t>1 in-office visit/month included ($186 value)</w:t>
      </w:r>
    </w:p>
    <w:p>
      <w:pPr>
        <w:pStyle w:val="ListBullet"/>
      </w:pPr>
      <w:r>
        <w:rPr>
          <w:rFonts w:ascii="Calibri" w:hAnsi="Calibri"/>
          <w:sz w:val="22"/>
        </w:rPr>
        <w:t>Annual wellness visit ($311 value)</w:t>
      </w:r>
    </w:p>
    <w:p>
      <w:pPr>
        <w:pStyle w:val="ListBullet"/>
      </w:pPr>
      <w:r>
        <w:rPr>
          <w:rFonts w:ascii="Calibri" w:hAnsi="Calibri"/>
          <w:sz w:val="22"/>
        </w:rPr>
        <w:t>Priority scheduling</w:t>
      </w:r>
    </w:p>
    <w:p>
      <w:pPr>
        <w:pStyle w:val="Heading3"/>
      </w:pPr>
      <w:r>
        <w:rPr>
          <w:rFonts w:ascii="Calibri" w:hAnsi="Calibri"/>
        </w:rPr>
        <w:t>Product Benefits</w:t>
      </w:r>
    </w:p>
    <w:p>
      <w:pPr>
        <w:pStyle w:val="ListBullet"/>
      </w:pPr>
      <w:r>
        <w:rPr>
          <w:rFonts w:ascii="Calibri" w:hAnsi="Calibri"/>
          <w:sz w:val="22"/>
        </w:rPr>
        <w:t>15% off medications</w:t>
      </w:r>
    </w:p>
    <w:p>
      <w:pPr>
        <w:pStyle w:val="ListBullet"/>
      </w:pPr>
      <w:r>
        <w:rPr>
          <w:rFonts w:ascii="Calibri" w:hAnsi="Calibri"/>
          <w:sz w:val="22"/>
        </w:rPr>
        <w:t>15% off bloodwork &amp; labs</w:t>
      </w:r>
    </w:p>
    <w:p>
      <w:pPr>
        <w:pStyle w:val="ListBullet"/>
      </w:pPr>
      <w:r>
        <w:rPr>
          <w:rFonts w:ascii="Calibri" w:hAnsi="Calibri"/>
          <w:sz w:val="22"/>
        </w:rPr>
        <w:t>15% off packages</w:t>
      </w:r>
    </w:p>
    <w:p>
      <w:pPr>
        <w:pStyle w:val="ListBullet"/>
      </w:pPr>
      <w:r>
        <w:rPr>
          <w:rFonts w:ascii="Calibri" w:hAnsi="Calibri"/>
          <w:sz w:val="22"/>
        </w:rPr>
        <w:t>Free shipping</w:t>
      </w:r>
    </w:p>
    <w:p>
      <w:pPr>
        <w:spacing w:before="80" w:after="80"/>
        <w:pBdr>
          <w:bottom w:val="single" w:sz="4" w:space="1" w:color="4472C4"/>
        </w:pBdr>
      </w:pPr>
    </w:p>
    <w:p>
      <w:pPr>
        <w:pStyle w:val="Heading2"/>
      </w:pPr>
      <w:r>
        <w:rPr>
          <w:rFonts w:ascii="Calibri" w:hAnsi="Calibri"/>
        </w:rPr>
        <w:t>Vitality (Scale) — $199/mo + $150 Starter Fee — 4 Credits/Mo</w:t>
      </w:r>
    </w:p>
    <w:p>
      <w:pPr>
        <w:pStyle w:val="Heading3"/>
      </w:pPr>
      <w:r>
        <w:rPr>
          <w:rFonts w:ascii="Calibri" w:hAnsi="Calibri"/>
        </w:rPr>
        <w:t>Services Included</w:t>
      </w:r>
    </w:p>
    <w:p>
      <w:pPr>
        <w:pStyle w:val="ListBullet"/>
      </w:pPr>
      <w:r>
        <w:rPr>
          <w:rFonts w:ascii="Calibri" w:hAnsi="Calibri"/>
          <w:sz w:val="22"/>
        </w:rPr>
        <w:t>Everything in Wellness, plus:</w:t>
      </w:r>
    </w:p>
    <w:p>
      <w:pPr>
        <w:pStyle w:val="ListBullet"/>
      </w:pPr>
      <w:r>
        <w:rPr>
          <w:rFonts w:ascii="Calibri" w:hAnsi="Calibri"/>
          <w:sz w:val="22"/>
        </w:rPr>
        <w:t>2 in-office visits/month</w:t>
      </w:r>
    </w:p>
    <w:p>
      <w:pPr>
        <w:pStyle w:val="ListBullet"/>
      </w:pPr>
      <w:r>
        <w:rPr>
          <w:rFonts w:ascii="Calibri" w:hAnsi="Calibri"/>
          <w:sz w:val="22"/>
        </w:rPr>
        <w:t>Quarterly full blood panel ($374 value)</w:t>
      </w:r>
    </w:p>
    <w:p>
      <w:pPr>
        <w:pStyle w:val="ListBullet"/>
      </w:pPr>
      <w:r>
        <w:rPr>
          <w:rFonts w:ascii="Calibri" w:hAnsi="Calibri"/>
          <w:sz w:val="22"/>
        </w:rPr>
        <w:t>Monthly B-12 injection ($30 value)</w:t>
      </w:r>
    </w:p>
    <w:p>
      <w:pPr>
        <w:pStyle w:val="ListBullet"/>
      </w:pPr>
      <w:r>
        <w:rPr>
          <w:rFonts w:ascii="Calibri" w:hAnsi="Calibri"/>
          <w:sz w:val="22"/>
        </w:rPr>
        <w:t>Direct physician line</w:t>
      </w:r>
    </w:p>
    <w:p>
      <w:pPr>
        <w:pStyle w:val="ListBullet"/>
      </w:pPr>
      <w:r>
        <w:rPr>
          <w:rFonts w:ascii="Calibri" w:hAnsi="Calibri"/>
          <w:sz w:val="22"/>
        </w:rPr>
        <w:t>Dedicated care coordinator</w:t>
      </w:r>
    </w:p>
    <w:p>
      <w:pPr>
        <w:pStyle w:val="Heading3"/>
      </w:pPr>
      <w:r>
        <w:rPr>
          <w:rFonts w:ascii="Calibri" w:hAnsi="Calibri"/>
        </w:rPr>
        <w:t>Product Benefits</w:t>
      </w:r>
    </w:p>
    <w:p>
      <w:pPr>
        <w:pStyle w:val="ListBullet"/>
      </w:pPr>
      <w:r>
        <w:rPr>
          <w:rFonts w:ascii="Calibri" w:hAnsi="Calibri"/>
          <w:sz w:val="22"/>
        </w:rPr>
        <w:t>20% off medications &amp; products</w:t>
      </w:r>
    </w:p>
    <w:p>
      <w:pPr>
        <w:pStyle w:val="ListBullet"/>
      </w:pPr>
      <w:r>
        <w:rPr>
          <w:rFonts w:ascii="Calibri" w:hAnsi="Calibri"/>
          <w:sz w:val="22"/>
        </w:rPr>
        <w:t>20% off packages</w:t>
      </w:r>
    </w:p>
    <w:p>
      <w:pPr>
        <w:pStyle w:val="ListBullet"/>
      </w:pPr>
      <w:r>
        <w:rPr>
          <w:rFonts w:ascii="Calibri" w:hAnsi="Calibri"/>
          <w:sz w:val="22"/>
        </w:rPr>
        <w:t>1 free telehealth/month</w:t>
      </w:r>
    </w:p>
    <w:p>
      <w:pPr>
        <w:pStyle w:val="ListBullet"/>
      </w:pPr>
      <w:r>
        <w:rPr>
          <w:rFonts w:ascii="Calibri" w:hAnsi="Calibri"/>
          <w:sz w:val="22"/>
        </w:rPr>
        <w:t>Free Anastrozole if on TRT ($44 value)</w:t>
      </w:r>
    </w:p>
    <w:p>
      <w:pPr>
        <w:spacing w:before="80" w:after="80"/>
        <w:pBdr>
          <w:bottom w:val="single" w:sz="4" w:space="1" w:color="4472C4"/>
        </w:pBdr>
      </w:pPr>
    </w:p>
    <w:p>
      <w:pPr>
        <w:pStyle w:val="Heading2"/>
      </w:pPr>
      <w:r>
        <w:rPr>
          <w:rFonts w:ascii="Calibri" w:hAnsi="Calibri"/>
        </w:rPr>
        <w:t>Premium (Elite) — $299/mo + $200 Starter Fee — 6 Credits/Mo</w:t>
      </w:r>
    </w:p>
    <w:p>
      <w:pPr>
        <w:pStyle w:val="Heading3"/>
      </w:pPr>
      <w:r>
        <w:rPr>
          <w:rFonts w:ascii="Calibri" w:hAnsi="Calibri"/>
        </w:rPr>
        <w:t>Services Included</w:t>
      </w:r>
    </w:p>
    <w:p>
      <w:pPr>
        <w:pStyle w:val="ListBullet"/>
      </w:pPr>
      <w:r>
        <w:rPr>
          <w:rFonts w:ascii="Calibri" w:hAnsi="Calibri"/>
          <w:sz w:val="22"/>
        </w:rPr>
        <w:t>Everything in Vitality, plus:</w:t>
      </w:r>
    </w:p>
    <w:p>
      <w:pPr>
        <w:pStyle w:val="ListBullet"/>
      </w:pPr>
      <w:r>
        <w:rPr>
          <w:rFonts w:ascii="Calibri" w:hAnsi="Calibri"/>
          <w:sz w:val="22"/>
        </w:rPr>
        <w:t>Unlimited in-office visits</w:t>
      </w:r>
    </w:p>
    <w:p>
      <w:pPr>
        <w:pStyle w:val="ListBullet"/>
      </w:pPr>
      <w:r>
        <w:rPr>
          <w:rFonts w:ascii="Calibri" w:hAnsi="Calibri"/>
          <w:sz w:val="22"/>
        </w:rPr>
        <w:t>Monthly blood panel</w:t>
      </w:r>
    </w:p>
    <w:p>
      <w:pPr>
        <w:pStyle w:val="ListBullet"/>
      </w:pPr>
      <w:r>
        <w:rPr>
          <w:rFonts w:ascii="Calibri" w:hAnsi="Calibri"/>
          <w:sz w:val="22"/>
        </w:rPr>
        <w:t>Monthly IV Vitamin Therapy ($150 value)</w:t>
      </w:r>
    </w:p>
    <w:p>
      <w:pPr>
        <w:pStyle w:val="ListBullet"/>
      </w:pPr>
      <w:r>
        <w:rPr>
          <w:rFonts w:ascii="Calibri" w:hAnsi="Calibri"/>
          <w:sz w:val="22"/>
        </w:rPr>
        <w:t>Same-day appointment guarantee</w:t>
      </w:r>
    </w:p>
    <w:p>
      <w:pPr>
        <w:pStyle w:val="ListBullet"/>
      </w:pPr>
      <w:r>
        <w:rPr>
          <w:rFonts w:ascii="Calibri" w:hAnsi="Calibri"/>
          <w:sz w:val="22"/>
        </w:rPr>
        <w:t>After-hours phone access</w:t>
      </w:r>
    </w:p>
    <w:p>
      <w:pPr>
        <w:pStyle w:val="Heading3"/>
      </w:pPr>
      <w:r>
        <w:rPr>
          <w:rFonts w:ascii="Calibri" w:hAnsi="Calibri"/>
        </w:rPr>
        <w:t>Product Benefits</w:t>
      </w:r>
    </w:p>
    <w:p>
      <w:pPr>
        <w:pStyle w:val="ListBullet"/>
      </w:pPr>
      <w:r>
        <w:rPr>
          <w:rFonts w:ascii="Calibri" w:hAnsi="Calibri"/>
          <w:sz w:val="22"/>
        </w:rPr>
        <w:t>25% off medications &amp; products</w:t>
      </w:r>
    </w:p>
    <w:p>
      <w:pPr>
        <w:pStyle w:val="ListBullet"/>
      </w:pPr>
      <w:r>
        <w:rPr>
          <w:rFonts w:ascii="Calibri" w:hAnsi="Calibri"/>
          <w:sz w:val="22"/>
        </w:rPr>
        <w:t>25% off packages</w:t>
      </w:r>
    </w:p>
    <w:p>
      <w:pPr>
        <w:pStyle w:val="ListBullet"/>
      </w:pPr>
      <w:r>
        <w:rPr>
          <w:rFonts w:ascii="Calibri" w:hAnsi="Calibri"/>
          <w:sz w:val="22"/>
        </w:rPr>
        <w:t>Free shipping + priority handling</w:t>
      </w:r>
    </w:p>
    <w:p>
      <w:pPr>
        <w:pStyle w:val="ListBullet"/>
      </w:pPr>
      <w:r>
        <w:rPr>
          <w:rFonts w:ascii="Calibri" w:hAnsi="Calibri"/>
          <w:sz w:val="22"/>
        </w:rPr>
        <w:t>Annual Anti-Aging Gel ($174 value)</w:t>
      </w:r>
    </w:p>
    <w:p>
      <w:pPr>
        <w:pStyle w:val="ListBullet"/>
      </w:pPr>
      <w:r>
        <w:rPr>
          <w:rFonts w:ascii="Calibri" w:hAnsi="Calibri"/>
          <w:sz w:val="22"/>
        </w:rPr>
        <w:t>Birthday month free product (up to $211 value)</w:t>
      </w:r>
    </w:p>
    <w:p>
      <w:pPr>
        <w:spacing w:before="80" w:after="80"/>
        <w:pBdr>
          <w:bottom w:val="single" w:sz="4" w:space="1" w:color="4472C4"/>
        </w:pBdr>
      </w:pPr>
    </w:p>
    <w:p>
      <w:pPr>
        <w:pStyle w:val="Heading2"/>
      </w:pPr>
      <w:r>
        <w:rPr>
          <w:rFonts w:ascii="Calibri" w:hAnsi="Calibri"/>
        </w:rPr>
        <w:t>Concierge (VIP) — $499/mo + $299 Starter Fee — Unlimited Credits</w:t>
      </w:r>
    </w:p>
    <w:p>
      <w:pPr>
        <w:pStyle w:val="Heading3"/>
      </w:pPr>
      <w:r>
        <w:rPr>
          <w:rFonts w:ascii="Calibri" w:hAnsi="Calibri"/>
        </w:rPr>
        <w:t>Services Included</w:t>
      </w:r>
    </w:p>
    <w:p>
      <w:pPr>
        <w:pStyle w:val="ListBullet"/>
      </w:pPr>
      <w:r>
        <w:rPr>
          <w:rFonts w:ascii="Calibri" w:hAnsi="Calibri"/>
          <w:sz w:val="22"/>
        </w:rPr>
        <w:t>Everything in Premium, plus:</w:t>
      </w:r>
    </w:p>
    <w:p>
      <w:pPr>
        <w:pStyle w:val="ListBullet"/>
      </w:pPr>
      <w:r>
        <w:rPr>
          <w:rFonts w:ascii="Calibri" w:hAnsi="Calibri"/>
          <w:sz w:val="22"/>
        </w:rPr>
        <w:t>Unlimited visits &amp; telehealth</w:t>
      </w:r>
    </w:p>
    <w:p>
      <w:pPr>
        <w:pStyle w:val="ListBullet"/>
      </w:pPr>
      <w:r>
        <w:rPr>
          <w:rFonts w:ascii="Calibri" w:hAnsi="Calibri"/>
          <w:sz w:val="22"/>
        </w:rPr>
        <w:t>Quarterly wellness review</w:t>
      </w:r>
    </w:p>
    <w:p>
      <w:pPr>
        <w:pStyle w:val="ListBullet"/>
      </w:pPr>
      <w:r>
        <w:rPr>
          <w:rFonts w:ascii="Calibri" w:hAnsi="Calibri"/>
          <w:sz w:val="22"/>
        </w:rPr>
        <w:t>Annual comprehensive + specialty labs</w:t>
      </w:r>
    </w:p>
    <w:p>
      <w:pPr>
        <w:pStyle w:val="ListBullet"/>
      </w:pPr>
      <w:r>
        <w:rPr>
          <w:rFonts w:ascii="Calibri" w:hAnsi="Calibri"/>
          <w:sz w:val="22"/>
        </w:rPr>
        <w:t>Direct cell phone access to Dr. Tack</w:t>
      </w:r>
    </w:p>
    <w:p>
      <w:pPr>
        <w:pStyle w:val="ListBullet"/>
      </w:pPr>
      <w:r>
        <w:rPr>
          <w:rFonts w:ascii="Calibri" w:hAnsi="Calibri"/>
          <w:sz w:val="22"/>
        </w:rPr>
        <w:t>Same-day Rx refills</w:t>
      </w:r>
    </w:p>
    <w:p>
      <w:pPr>
        <w:pStyle w:val="ListBullet"/>
      </w:pPr>
      <w:r>
        <w:rPr>
          <w:rFonts w:ascii="Calibri" w:hAnsi="Calibri"/>
          <w:sz w:val="22"/>
        </w:rPr>
        <w:t>Priority referrals</w:t>
      </w:r>
    </w:p>
    <w:p>
      <w:pPr>
        <w:pStyle w:val="Heading3"/>
      </w:pPr>
      <w:r>
        <w:rPr>
          <w:rFonts w:ascii="Calibri" w:hAnsi="Calibri"/>
        </w:rPr>
        <w:t>Product Benefits</w:t>
      </w:r>
    </w:p>
    <w:p>
      <w:pPr>
        <w:pStyle w:val="ListBullet"/>
      </w:pPr>
      <w:r>
        <w:rPr>
          <w:rFonts w:ascii="Calibri" w:hAnsi="Calibri"/>
          <w:sz w:val="22"/>
        </w:rPr>
        <w:t>30% off medications &amp; products</w:t>
      </w:r>
    </w:p>
    <w:p>
      <w:pPr>
        <w:pStyle w:val="ListBullet"/>
      </w:pPr>
      <w:r>
        <w:rPr>
          <w:rFonts w:ascii="Calibri" w:hAnsi="Calibri"/>
          <w:sz w:val="22"/>
        </w:rPr>
        <w:t>30% off packages</w:t>
      </w:r>
    </w:p>
    <w:p>
      <w:pPr>
        <w:pStyle w:val="ListBullet"/>
      </w:pPr>
      <w:r>
        <w:rPr>
          <w:rFonts w:ascii="Calibri" w:hAnsi="Calibri"/>
          <w:sz w:val="22"/>
        </w:rPr>
        <w:t>Monthly B-12 + quarterly IV therapy</w:t>
      </w:r>
    </w:p>
    <w:p>
      <w:pPr>
        <w:pStyle w:val="ListBullet"/>
      </w:pPr>
      <w:r>
        <w:rPr>
          <w:rFonts w:ascii="Calibri" w:hAnsi="Calibri"/>
          <w:sz w:val="22"/>
        </w:rPr>
        <w:t>Annual skincare bundle ($499 value)</w:t>
      </w:r>
    </w:p>
    <w:p>
      <w:pPr>
        <w:pStyle w:val="ListBullet"/>
      </w:pPr>
      <w:r>
        <w:rPr>
          <w:rFonts w:ascii="Calibri" w:hAnsi="Calibri"/>
          <w:sz w:val="22"/>
        </w:rPr>
        <w:t>2 guest passes/month</w:t>
      </w:r>
    </w:p>
    <w:p>
      <w:pPr>
        <w:pStyle w:val="ListBullet"/>
      </w:pPr>
      <w:r>
        <w:rPr>
          <w:rFonts w:ascii="Calibri" w:hAnsi="Calibri"/>
          <w:sz w:val="22"/>
        </w:rPr>
        <w:t>1 free package upgrade/year (up to $500 value)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SECTION 4: Multi-Month Pricing Reference</w:t>
      </w:r>
    </w:p>
    <w:p>
      <w:pPr>
        <w:spacing w:after="120"/>
      </w:pPr>
      <w:r>
        <w:rPr>
          <w:rFonts w:ascii="Calibri" w:hAnsi="Calibri"/>
          <w:b w:val="0"/>
          <w:sz w:val="22"/>
        </w:rPr>
        <w:t>Save more by committing to longer terms. The table below shows per-month pricing and total savings for each membership tier.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84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1296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1 Month</w:t>
            </w:r>
          </w:p>
        </w:tc>
        <w:tc>
          <w:tcPr>
            <w:tcW w:type="dxa" w:w="2016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3 Months</w:t>
            </w:r>
          </w:p>
        </w:tc>
        <w:tc>
          <w:tcPr>
            <w:tcW w:type="dxa" w:w="1296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3-Mo Savings</w:t>
            </w:r>
          </w:p>
        </w:tc>
        <w:tc>
          <w:tcPr>
            <w:tcW w:type="dxa" w:w="2016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6 Months</w:t>
            </w:r>
          </w:p>
        </w:tc>
        <w:tc>
          <w:tcPr>
            <w:tcW w:type="dxa" w:w="1296"/>
            <w:shd w:fill="4472C4" w:val="clear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6-Mo Savings</w:t>
            </w:r>
          </w:p>
        </w:tc>
      </w:tr>
      <w:tr>
        <w:tc>
          <w:tcPr>
            <w:tcW w:type="dxa" w:w="1584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Essential</w:t>
            </w:r>
          </w:p>
        </w:tc>
        <w:tc>
          <w:tcPr>
            <w:tcW w:type="dxa" w:w="129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$51/mo</w:t>
            </w:r>
          </w:p>
        </w:tc>
        <w:tc>
          <w:tcPr>
            <w:tcW w:type="dxa" w:w="201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$145 ($48/mo)</w:t>
            </w:r>
          </w:p>
        </w:tc>
        <w:tc>
          <w:tcPr>
            <w:tcW w:type="dxa" w:w="129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~6%</w:t>
            </w:r>
          </w:p>
        </w:tc>
        <w:tc>
          <w:tcPr>
            <w:tcW w:type="dxa" w:w="201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$275 ($46/mo)</w:t>
            </w:r>
          </w:p>
        </w:tc>
        <w:tc>
          <w:tcPr>
            <w:tcW w:type="dxa" w:w="129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~10%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sz w:val="20"/>
              </w:rPr>
              <w:t>Wellness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$99/mo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0"/>
              </w:rPr>
              <w:t>$280 ($93/mo)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~6%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0"/>
              </w:rPr>
              <w:t>$535 ($89/mo)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~10%</w:t>
            </w:r>
          </w:p>
        </w:tc>
      </w:tr>
      <w:tr>
        <w:tc>
          <w:tcPr>
            <w:tcW w:type="dxa" w:w="1584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Vitality</w:t>
            </w:r>
          </w:p>
        </w:tc>
        <w:tc>
          <w:tcPr>
            <w:tcW w:type="dxa" w:w="129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$199/mo</w:t>
            </w:r>
          </w:p>
        </w:tc>
        <w:tc>
          <w:tcPr>
            <w:tcW w:type="dxa" w:w="201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$565 ($188/mo)</w:t>
            </w:r>
          </w:p>
        </w:tc>
        <w:tc>
          <w:tcPr>
            <w:tcW w:type="dxa" w:w="129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~6%</w:t>
            </w:r>
          </w:p>
        </w:tc>
        <w:tc>
          <w:tcPr>
            <w:tcW w:type="dxa" w:w="201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$1,075 ($179/mo)</w:t>
            </w:r>
          </w:p>
        </w:tc>
        <w:tc>
          <w:tcPr>
            <w:tcW w:type="dxa" w:w="129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~10%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rFonts w:ascii="Calibri" w:hAnsi="Calibri"/>
                <w:b w:val="0"/>
                <w:sz w:val="20"/>
              </w:rPr>
              <w:t>Premium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$299/mo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0"/>
              </w:rPr>
              <w:t>$850 ($283/mo)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~5%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sz w:val="20"/>
              </w:rPr>
              <w:t>$1,615 ($269/mo)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~10%</w:t>
            </w:r>
          </w:p>
        </w:tc>
      </w:tr>
      <w:tr>
        <w:tc>
          <w:tcPr>
            <w:tcW w:type="dxa" w:w="1584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Concierge</w:t>
            </w:r>
          </w:p>
        </w:tc>
        <w:tc>
          <w:tcPr>
            <w:tcW w:type="dxa" w:w="129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$499/mo</w:t>
            </w:r>
          </w:p>
        </w:tc>
        <w:tc>
          <w:tcPr>
            <w:tcW w:type="dxa" w:w="201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$1,420 ($473/mo)</w:t>
            </w:r>
          </w:p>
        </w:tc>
        <w:tc>
          <w:tcPr>
            <w:tcW w:type="dxa" w:w="129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~5%</w:t>
            </w:r>
          </w:p>
        </w:tc>
        <w:tc>
          <w:tcPr>
            <w:tcW w:type="dxa" w:w="201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$2,695 ($449/mo)</w:t>
            </w:r>
          </w:p>
        </w:tc>
        <w:tc>
          <w:tcPr>
            <w:tcW w:type="dxa" w:w="1296"/>
            <w:shd w:fill="D6E4F0" w:val="clear"/>
          </w:tcPr>
          <w:p>
            <w:r/>
            <w:r>
              <w:rPr>
                <w:rFonts w:ascii="Calibri" w:hAnsi="Calibri"/>
                <w:b w:val="0"/>
                <w:sz w:val="20"/>
              </w:rPr>
              <w:t>~10%</w:t>
            </w:r>
          </w:p>
        </w:tc>
      </w:tr>
    </w:tbl>
    <w:p/>
    <w:p>
      <w:pPr>
        <w:spacing w:before="80" w:after="80"/>
        <w:pBdr>
          <w:bottom w:val="single" w:sz="4" w:space="1" w:color="4472C4"/>
        </w:pBdr>
      </w:pPr>
    </w:p>
    <w:p>
      <w:pPr>
        <w:spacing w:before="240"/>
        <w:jc w:val="center"/>
      </w:pPr>
      <w:r>
        <w:rPr>
          <w:rFonts w:ascii="Calibri" w:hAnsi="Calibri"/>
          <w:b/>
          <w:color w:val="4472C4"/>
          <w:sz w:val="22"/>
        </w:rPr>
        <w:t>Shape the Wave — Gurnee, IL  |  847-625-8300  |  shapethewave.com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72C4"/>
        <w:sz w:val="18"/>
      </w:rPr>
      <w:t>Shape the Wave — Gurnee, IL  |  847-625-8300  |  shapethewave.com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