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alibri" w:hAnsi="Calibri"/>
          <w:b/>
          <w:color w:val="1F4E79"/>
          <w:sz w:val="72"/>
        </w:rPr>
        <w:t>Shape The Wave Longevity™</w:t>
      </w:r>
    </w:p>
    <w:p>
      <w:pPr>
        <w:jc w:val="center"/>
      </w:pPr>
      <w:r>
        <w:rPr>
          <w:rFonts w:ascii="Calibri" w:hAnsi="Calibri"/>
          <w:i/>
          <w:color w:val="7F7F7F"/>
          <w:sz w:val="32"/>
        </w:rPr>
        <w:t>Optimize health. Align habits. Live longer, better.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Brand Hierarchy</w:t>
      </w:r>
    </w:p>
    <w:p>
      <w:pPr>
        <w:spacing w:after="80"/>
      </w:pPr>
      <w:r>
        <w:rPr>
          <w:rFonts w:ascii="Calibri" w:hAnsi="Calibri"/>
          <w:b/>
          <w:i w:val="0"/>
          <w:sz w:val="24"/>
        </w:rPr>
        <w:t>The locked brand hierarchy flows as follows:</w:t>
      </w:r>
    </w:p>
    <w:p>
      <w:pPr>
        <w:spacing w:before="240" w:after="240"/>
        <w:jc w:val="center"/>
      </w:pPr>
      <w:r>
        <w:rPr>
          <w:rFonts w:ascii="Calibri" w:hAnsi="Calibri"/>
          <w:b/>
          <w:color w:val="1F4E79"/>
          <w:sz w:val="26"/>
        </w:rPr>
        <w:t>Shape The Wave Longevity™  →  REEL™ Align Method™  →  ReelVerse AI™  →  ReelVerse OS™</w:t>
      </w:r>
    </w:p>
    <w:p>
      <w:r>
        <w:rPr>
          <w:rFonts w:ascii="Calibri" w:hAnsi="Calibri"/>
          <w:b/>
          <w:sz w:val="22"/>
        </w:rPr>
        <w:t xml:space="preserve">Shape The Wave Longevity™: </w:t>
      </w:r>
      <w:r>
        <w:rPr>
          <w:rFonts w:ascii="Calibri" w:hAnsi="Calibri"/>
          <w:sz w:val="22"/>
        </w:rPr>
        <w:t>The concierge wellness &amp; longevity medical practice.</w:t>
      </w:r>
    </w:p>
    <w:p>
      <w:r>
        <w:rPr>
          <w:rFonts w:ascii="Calibri" w:hAnsi="Calibri"/>
          <w:b/>
          <w:sz w:val="22"/>
        </w:rPr>
        <w:t xml:space="preserve">REEL™ Align Method™: </w:t>
      </w:r>
      <w:r>
        <w:rPr>
          <w:rFonts w:ascii="Calibri" w:hAnsi="Calibri"/>
          <w:sz w:val="22"/>
        </w:rPr>
        <w:t>Build habits. Break patterns. Live aligned. Framework: Reflect. Envision. Execute. Learn. Align.</w:t>
      </w:r>
    </w:p>
    <w:p>
      <w:r>
        <w:rPr>
          <w:rFonts w:ascii="Calibri" w:hAnsi="Calibri"/>
          <w:b/>
          <w:sz w:val="22"/>
        </w:rPr>
        <w:t xml:space="preserve">ReelVerse AI™: </w:t>
      </w:r>
      <w:r>
        <w:rPr>
          <w:rFonts w:ascii="Calibri" w:hAnsi="Calibri"/>
          <w:sz w:val="22"/>
        </w:rPr>
        <w:t>Behavior change powered by intelligence.</w:t>
      </w:r>
    </w:p>
    <w:p>
      <w:r>
        <w:rPr>
          <w:rFonts w:ascii="Calibri" w:hAnsi="Calibri"/>
          <w:b/>
          <w:sz w:val="22"/>
        </w:rPr>
        <w:t xml:space="preserve">ReelVerse OS™: </w:t>
      </w:r>
      <w:r>
        <w:rPr>
          <w:rFonts w:ascii="Calibri" w:hAnsi="Calibri"/>
          <w:sz w:val="22"/>
        </w:rPr>
        <w:t>Your personal transformation operating system.</w:t>
      </w:r>
    </w:p>
    <w:p/>
    <w:p>
      <w:pPr>
        <w:pStyle w:val="Heading1"/>
      </w:pPr>
      <w:r>
        <w:rPr>
          <w:rFonts w:ascii="Calibri" w:hAnsi="Calibri"/>
          <w:color w:val="1F4E79"/>
        </w:rPr>
        <w:t>Ecosystem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Product</w:t>
            </w:r>
          </w:p>
        </w:tc>
        <w:tc>
          <w:tcPr>
            <w:tcW w:type="dxa" w:w="504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ReelVerse Coach™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sz w:val="20"/>
              </w:rPr>
              <w:t>AI guidance</w:t>
            </w:r>
          </w:p>
        </w:tc>
      </w:tr>
      <w:tr>
        <w:tc>
          <w:tcPr>
            <w:tcW w:type="dxa" w:w="432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ReelVerse Mirror™</w:t>
            </w:r>
          </w:p>
        </w:tc>
        <w:tc>
          <w:tcPr>
            <w:tcW w:type="dxa" w:w="504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Reflection &amp; journaling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ReelVerse Compass™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sz w:val="20"/>
              </w:rPr>
              <w:t>Goals, values &amp; direction</w:t>
            </w:r>
          </w:p>
        </w:tc>
      </w:tr>
      <w:tr>
        <w:tc>
          <w:tcPr>
            <w:tcW w:type="dxa" w:w="432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ReelVerse Momentum™</w:t>
            </w:r>
          </w:p>
        </w:tc>
        <w:tc>
          <w:tcPr>
            <w:tcW w:type="dxa" w:w="504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Habits &amp; progress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0"/>
              </w:rPr>
              <w:t>ReelVerse Academy™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sz w:val="20"/>
              </w:rPr>
              <w:t>Courses &amp; certification</w:t>
            </w:r>
          </w:p>
        </w:tc>
      </w:tr>
      <w:tr>
        <w:tc>
          <w:tcPr>
            <w:tcW w:type="dxa" w:w="432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Certified REEL Method Practitioner™</w:t>
            </w:r>
          </w:p>
        </w:tc>
        <w:tc>
          <w:tcPr>
            <w:tcW w:type="dxa" w:w="504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Professional credential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i/>
          <w:color w:val="1F4E79"/>
          <w:sz w:val="24"/>
        </w:rPr>
        <w:t>Core message: "Optimize health. Align habits. Live longer, better."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1: Memberships</w:t>
      </w:r>
    </w:p>
    <w:p>
      <w:pPr>
        <w:spacing w:after="80"/>
      </w:pPr>
      <w:r>
        <w:rPr>
          <w:rFonts w:ascii="Calibri" w:hAnsi="Calibri"/>
          <w:b w:val="0"/>
          <w:i w:val="0"/>
          <w:sz w:val="22"/>
        </w:rPr>
        <w:t>Shape The Wave Longevity™ offers five membership tiers, each building upon the previous level with expanded services, deeper discounts, and additional credits.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21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</w:t>
            </w:r>
          </w:p>
        </w:tc>
        <w:tc>
          <w:tcPr>
            <w:tcW w:type="dxa" w:w="21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Starter Fee</w:t>
            </w:r>
          </w:p>
        </w:tc>
        <w:tc>
          <w:tcPr>
            <w:tcW w:type="dxa" w:w="21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Credits/mo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Essential (Starter)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$51/mo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$100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1 credit/mo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Wellness (Growth)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$99/mo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$100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2 credits/mo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Vitality (Scale)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$199/mo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$150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4 credits/mo</w:t>
            </w:r>
          </w:p>
        </w:tc>
      </w:tr>
      <w:tr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Premium (Elite)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$299/mo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$200</w:t>
            </w:r>
          </w:p>
        </w:tc>
        <w:tc>
          <w:tcPr>
            <w:tcW w:type="dxa" w:w="21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6 credits/mo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Concierge (VIP)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$499/mo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$299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0"/>
              </w:rPr>
              <w:t>Unlimited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Essential (Starter) — $51/mo + $100 Starter Fee — 1 Credit/mo</w:t>
      </w:r>
    </w:p>
    <w:p>
      <w:pPr>
        <w:spacing w:after="80"/>
      </w:pPr>
      <w:r>
        <w:rPr>
          <w:rFonts w:ascii="Calibri" w:hAnsi="Calibri"/>
          <w:b/>
          <w:i w:val="0"/>
        </w:rPr>
        <w:t>Services:</w:t>
      </w:r>
    </w:p>
    <w:p>
      <w:pPr>
        <w:pStyle w:val="ListBullet"/>
      </w:pPr>
      <w:r>
        <w:rPr>
          <w:rFonts w:ascii="Calibri" w:hAnsi="Calibri"/>
          <w:sz w:val="22"/>
        </w:rPr>
        <w:t>Telehealth visit ($99 value)</w:t>
      </w:r>
    </w:p>
    <w:p>
      <w:pPr>
        <w:pStyle w:val="ListBullet"/>
      </w:pPr>
      <w:r>
        <w:rPr>
          <w:rFonts w:ascii="Calibri" w:hAnsi="Calibri"/>
          <w:sz w:val="22"/>
        </w:rPr>
        <w:t>Patient portal access</w:t>
      </w:r>
    </w:p>
    <w:p>
      <w:pPr>
        <w:pStyle w:val="ListBullet"/>
      </w:pPr>
      <w:r>
        <w:rPr>
          <w:rFonts w:ascii="Calibri" w:hAnsi="Calibri"/>
          <w:sz w:val="22"/>
        </w:rPr>
        <w:t>24/7 secure messaging</w:t>
      </w:r>
    </w:p>
    <w:p>
      <w:pPr>
        <w:pStyle w:val="ListBullet"/>
      </w:pPr>
      <w:r>
        <w:rPr>
          <w:rFonts w:ascii="Calibri" w:hAnsi="Calibri"/>
          <w:sz w:val="22"/>
        </w:rPr>
        <w:t>Discounted in-office visits ($124)</w:t>
      </w:r>
    </w:p>
    <w:p>
      <w:pPr>
        <w:spacing w:after="80"/>
      </w:pPr>
      <w:r>
        <w:rPr>
          <w:rFonts w:ascii="Calibri" w:hAnsi="Calibri"/>
          <w:b/>
          <w:i w:val="0"/>
        </w:rPr>
        <w:t>Products:</w:t>
      </w:r>
    </w:p>
    <w:p>
      <w:pPr>
        <w:pStyle w:val="ListBullet"/>
      </w:pPr>
      <w:r>
        <w:rPr>
          <w:rFonts w:ascii="Calibri" w:hAnsi="Calibri"/>
          <w:sz w:val="22"/>
        </w:rPr>
        <w:t>10% off medications</w:t>
      </w:r>
    </w:p>
    <w:p>
      <w:pPr>
        <w:pStyle w:val="ListBullet"/>
      </w:pPr>
      <w:r>
        <w:rPr>
          <w:rFonts w:ascii="Calibri" w:hAnsi="Calibri"/>
          <w:sz w:val="22"/>
        </w:rPr>
        <w:t>10% off bloodwork</w:t>
      </w:r>
    </w:p>
    <w:p>
      <w:pPr>
        <w:pStyle w:val="ListBullet"/>
      </w:pPr>
      <w:r>
        <w:rPr>
          <w:rFonts w:ascii="Calibri" w:hAnsi="Calibri"/>
          <w:sz w:val="22"/>
        </w:rPr>
        <w:t>10% off packages</w:t>
      </w:r>
    </w:p>
    <w:p>
      <w:pPr>
        <w:pStyle w:val="Heading2"/>
      </w:pPr>
      <w:r>
        <w:rPr>
          <w:rFonts w:ascii="Calibri" w:hAnsi="Calibri"/>
          <w:color w:val="1F4E79"/>
        </w:rPr>
        <w:t>Wellness (Growth) — $99/mo + $100 Starter Fee — 2 Credits/mo</w:t>
      </w:r>
    </w:p>
    <w:p>
      <w:pPr>
        <w:spacing w:after="80"/>
      </w:pPr>
      <w:r>
        <w:rPr>
          <w:rFonts w:ascii="Calibri" w:hAnsi="Calibri"/>
          <w:b w:val="0"/>
          <w:i/>
        </w:rPr>
        <w:t>Includes everything in Essential, plus:</w:t>
      </w:r>
    </w:p>
    <w:p>
      <w:pPr>
        <w:spacing w:after="80"/>
      </w:pPr>
      <w:r>
        <w:rPr>
          <w:rFonts w:ascii="Calibri" w:hAnsi="Calibri"/>
          <w:b/>
          <w:i w:val="0"/>
        </w:rPr>
        <w:t>Services:</w:t>
      </w:r>
    </w:p>
    <w:p>
      <w:pPr>
        <w:pStyle w:val="ListBullet"/>
      </w:pPr>
      <w:r>
        <w:rPr>
          <w:rFonts w:ascii="Calibri" w:hAnsi="Calibri"/>
          <w:sz w:val="22"/>
        </w:rPr>
        <w:t>1 in-office visit per month ($186 value)</w:t>
      </w:r>
    </w:p>
    <w:p>
      <w:pPr>
        <w:pStyle w:val="ListBullet"/>
      </w:pPr>
      <w:r>
        <w:rPr>
          <w:rFonts w:ascii="Calibri" w:hAnsi="Calibri"/>
          <w:sz w:val="22"/>
        </w:rPr>
        <w:t>Annual wellness exam ($311 value)</w:t>
      </w:r>
    </w:p>
    <w:p>
      <w:pPr>
        <w:pStyle w:val="ListBullet"/>
      </w:pPr>
      <w:r>
        <w:rPr>
          <w:rFonts w:ascii="Calibri" w:hAnsi="Calibri"/>
          <w:sz w:val="22"/>
        </w:rPr>
        <w:t>Priority scheduling</w:t>
      </w:r>
    </w:p>
    <w:p>
      <w:pPr>
        <w:spacing w:after="80"/>
      </w:pPr>
      <w:r>
        <w:rPr>
          <w:rFonts w:ascii="Calibri" w:hAnsi="Calibri"/>
          <w:b/>
          <w:i w:val="0"/>
        </w:rPr>
        <w:t>Products:</w:t>
      </w:r>
    </w:p>
    <w:p>
      <w:pPr>
        <w:pStyle w:val="ListBullet"/>
      </w:pPr>
      <w:r>
        <w:rPr>
          <w:rFonts w:ascii="Calibri" w:hAnsi="Calibri"/>
          <w:sz w:val="22"/>
        </w:rPr>
        <w:t>15% off medications</w:t>
      </w:r>
    </w:p>
    <w:p>
      <w:pPr>
        <w:pStyle w:val="ListBullet"/>
      </w:pPr>
      <w:r>
        <w:rPr>
          <w:rFonts w:ascii="Calibri" w:hAnsi="Calibri"/>
          <w:sz w:val="22"/>
        </w:rPr>
        <w:t>15% off bloodwork</w:t>
      </w:r>
    </w:p>
    <w:p>
      <w:pPr>
        <w:pStyle w:val="ListBullet"/>
      </w:pPr>
      <w:r>
        <w:rPr>
          <w:rFonts w:ascii="Calibri" w:hAnsi="Calibri"/>
          <w:sz w:val="22"/>
        </w:rPr>
        <w:t>15% off packages</w:t>
      </w:r>
    </w:p>
    <w:p>
      <w:pPr>
        <w:pStyle w:val="ListBullet"/>
      </w:pPr>
      <w:r>
        <w:rPr>
          <w:rFonts w:ascii="Calibri" w:hAnsi="Calibri"/>
          <w:sz w:val="22"/>
        </w:rPr>
        <w:t>Free shipping on all orders</w:t>
      </w:r>
    </w:p>
    <w:p>
      <w:pPr>
        <w:pStyle w:val="Heading2"/>
      </w:pPr>
      <w:r>
        <w:rPr>
          <w:rFonts w:ascii="Calibri" w:hAnsi="Calibri"/>
          <w:color w:val="1F4E79"/>
        </w:rPr>
        <w:t>Vitality (Scale) — $199/mo + $150 Starter Fee — 4 Credits/mo</w:t>
      </w:r>
    </w:p>
    <w:p>
      <w:pPr>
        <w:spacing w:after="80"/>
      </w:pPr>
      <w:r>
        <w:rPr>
          <w:rFonts w:ascii="Calibri" w:hAnsi="Calibri"/>
          <w:b w:val="0"/>
          <w:i/>
        </w:rPr>
        <w:t>Includes everything in Wellness, plus:</w:t>
      </w:r>
    </w:p>
    <w:p>
      <w:pPr>
        <w:spacing w:after="80"/>
      </w:pPr>
      <w:r>
        <w:rPr>
          <w:rFonts w:ascii="Calibri" w:hAnsi="Calibri"/>
          <w:b/>
          <w:i w:val="0"/>
        </w:rPr>
        <w:t>Services:</w:t>
      </w:r>
    </w:p>
    <w:p>
      <w:pPr>
        <w:pStyle w:val="ListBullet"/>
      </w:pPr>
      <w:r>
        <w:rPr>
          <w:rFonts w:ascii="Calibri" w:hAnsi="Calibri"/>
          <w:sz w:val="22"/>
        </w:rPr>
        <w:t>2 in-office visits per month</w:t>
      </w:r>
    </w:p>
    <w:p>
      <w:pPr>
        <w:pStyle w:val="ListBullet"/>
      </w:pPr>
      <w:r>
        <w:rPr>
          <w:rFonts w:ascii="Calibri" w:hAnsi="Calibri"/>
          <w:sz w:val="22"/>
        </w:rPr>
        <w:t>Quarterly comprehensive blood panel ($374 value)</w:t>
      </w:r>
    </w:p>
    <w:p>
      <w:pPr>
        <w:pStyle w:val="ListBullet"/>
      </w:pPr>
      <w:r>
        <w:rPr>
          <w:rFonts w:ascii="Calibri" w:hAnsi="Calibri"/>
          <w:sz w:val="22"/>
        </w:rPr>
        <w:t>Monthly B-12 injection ($30 value)</w:t>
      </w:r>
    </w:p>
    <w:p>
      <w:pPr>
        <w:pStyle w:val="ListBullet"/>
      </w:pPr>
      <w:r>
        <w:rPr>
          <w:rFonts w:ascii="Calibri" w:hAnsi="Calibri"/>
          <w:sz w:val="22"/>
        </w:rPr>
        <w:t>Direct physician line</w:t>
      </w:r>
    </w:p>
    <w:p>
      <w:pPr>
        <w:pStyle w:val="ListBullet"/>
      </w:pPr>
      <w:r>
        <w:rPr>
          <w:rFonts w:ascii="Calibri" w:hAnsi="Calibri"/>
          <w:sz w:val="22"/>
        </w:rPr>
        <w:t>Dedicated care coordinator</w:t>
      </w:r>
    </w:p>
    <w:p>
      <w:pPr>
        <w:spacing w:after="80"/>
      </w:pPr>
      <w:r>
        <w:rPr>
          <w:rFonts w:ascii="Calibri" w:hAnsi="Calibri"/>
          <w:b/>
          <w:i w:val="0"/>
        </w:rPr>
        <w:t>Products:</w:t>
      </w:r>
    </w:p>
    <w:p>
      <w:pPr>
        <w:pStyle w:val="ListBullet"/>
      </w:pPr>
      <w:r>
        <w:rPr>
          <w:rFonts w:ascii="Calibri" w:hAnsi="Calibri"/>
          <w:sz w:val="22"/>
        </w:rPr>
        <w:t>20% off medications</w:t>
      </w:r>
    </w:p>
    <w:p>
      <w:pPr>
        <w:pStyle w:val="ListBullet"/>
      </w:pPr>
      <w:r>
        <w:rPr>
          <w:rFonts w:ascii="Calibri" w:hAnsi="Calibri"/>
          <w:sz w:val="22"/>
        </w:rPr>
        <w:t>20% off products</w:t>
      </w:r>
    </w:p>
    <w:p>
      <w:pPr>
        <w:pStyle w:val="ListBullet"/>
      </w:pPr>
      <w:r>
        <w:rPr>
          <w:rFonts w:ascii="Calibri" w:hAnsi="Calibri"/>
          <w:sz w:val="22"/>
        </w:rPr>
        <w:t>20% off packages</w:t>
      </w:r>
    </w:p>
    <w:p>
      <w:pPr>
        <w:pStyle w:val="ListBullet"/>
      </w:pPr>
      <w:r>
        <w:rPr>
          <w:rFonts w:ascii="Calibri" w:hAnsi="Calibri"/>
          <w:sz w:val="22"/>
        </w:rPr>
        <w:t>Free telehealth visit per month</w:t>
      </w:r>
    </w:p>
    <w:p>
      <w:pPr>
        <w:pStyle w:val="ListBullet"/>
      </w:pPr>
      <w:r>
        <w:rPr>
          <w:rFonts w:ascii="Calibri" w:hAnsi="Calibri"/>
          <w:sz w:val="22"/>
        </w:rPr>
        <w:t>Free Anastrozole if on TRT ($44 value)</w:t>
      </w:r>
    </w:p>
    <w:p>
      <w:pPr>
        <w:pStyle w:val="Heading2"/>
      </w:pPr>
      <w:r>
        <w:rPr>
          <w:rFonts w:ascii="Calibri" w:hAnsi="Calibri"/>
          <w:color w:val="1F4E79"/>
        </w:rPr>
        <w:t>Premium (Elite) — $299/mo + $200 Starter Fee — 6 Credits/mo</w:t>
      </w:r>
    </w:p>
    <w:p>
      <w:pPr>
        <w:spacing w:after="80"/>
      </w:pPr>
      <w:r>
        <w:rPr>
          <w:rFonts w:ascii="Calibri" w:hAnsi="Calibri"/>
          <w:b w:val="0"/>
          <w:i/>
        </w:rPr>
        <w:t>Includes everything in Vitality, plus:</w:t>
      </w:r>
    </w:p>
    <w:p>
      <w:pPr>
        <w:spacing w:after="80"/>
      </w:pPr>
      <w:r>
        <w:rPr>
          <w:rFonts w:ascii="Calibri" w:hAnsi="Calibri"/>
          <w:b/>
          <w:i w:val="0"/>
        </w:rPr>
        <w:t>Services:</w:t>
      </w:r>
    </w:p>
    <w:p>
      <w:pPr>
        <w:pStyle w:val="ListBullet"/>
      </w:pPr>
      <w:r>
        <w:rPr>
          <w:rFonts w:ascii="Calibri" w:hAnsi="Calibri"/>
          <w:sz w:val="22"/>
        </w:rPr>
        <w:t>Unlimited in-office visits</w:t>
      </w:r>
    </w:p>
    <w:p>
      <w:pPr>
        <w:pStyle w:val="ListBullet"/>
      </w:pPr>
      <w:r>
        <w:rPr>
          <w:rFonts w:ascii="Calibri" w:hAnsi="Calibri"/>
          <w:sz w:val="22"/>
        </w:rPr>
        <w:t>Monthly comprehensive blood panel</w:t>
      </w:r>
    </w:p>
    <w:p>
      <w:pPr>
        <w:pStyle w:val="ListBullet"/>
      </w:pPr>
      <w:r>
        <w:rPr>
          <w:rFonts w:ascii="Calibri" w:hAnsi="Calibri"/>
          <w:sz w:val="22"/>
        </w:rPr>
        <w:t>Monthly IV Therapy session ($150 value)</w:t>
      </w:r>
    </w:p>
    <w:p>
      <w:pPr>
        <w:pStyle w:val="ListBullet"/>
      </w:pPr>
      <w:r>
        <w:rPr>
          <w:rFonts w:ascii="Calibri" w:hAnsi="Calibri"/>
          <w:sz w:val="22"/>
        </w:rPr>
        <w:t>Same-day appointment guarantee</w:t>
      </w:r>
    </w:p>
    <w:p>
      <w:pPr>
        <w:pStyle w:val="ListBullet"/>
      </w:pPr>
      <w:r>
        <w:rPr>
          <w:rFonts w:ascii="Calibri" w:hAnsi="Calibri"/>
          <w:sz w:val="22"/>
        </w:rPr>
        <w:t>After-hours phone access</w:t>
      </w:r>
    </w:p>
    <w:p>
      <w:pPr>
        <w:spacing w:after="80"/>
      </w:pPr>
      <w:r>
        <w:rPr>
          <w:rFonts w:ascii="Calibri" w:hAnsi="Calibri"/>
          <w:b/>
          <w:i w:val="0"/>
        </w:rPr>
        <w:t>Products:</w:t>
      </w:r>
    </w:p>
    <w:p>
      <w:pPr>
        <w:pStyle w:val="ListBullet"/>
      </w:pPr>
      <w:r>
        <w:rPr>
          <w:rFonts w:ascii="Calibri" w:hAnsi="Calibri"/>
          <w:sz w:val="22"/>
        </w:rPr>
        <w:t>25% off everything</w:t>
      </w:r>
    </w:p>
    <w:p>
      <w:pPr>
        <w:pStyle w:val="ListBullet"/>
      </w:pPr>
      <w:r>
        <w:rPr>
          <w:rFonts w:ascii="Calibri" w:hAnsi="Calibri"/>
          <w:sz w:val="22"/>
        </w:rPr>
        <w:t>Priority shipping</w:t>
      </w:r>
    </w:p>
    <w:p>
      <w:pPr>
        <w:pStyle w:val="ListBullet"/>
      </w:pPr>
      <w:r>
        <w:rPr>
          <w:rFonts w:ascii="Calibri" w:hAnsi="Calibri"/>
          <w:sz w:val="22"/>
        </w:rPr>
        <w:t>Annual Anti-Aging Gel ($174 value)</w:t>
      </w:r>
    </w:p>
    <w:p>
      <w:pPr>
        <w:pStyle w:val="ListBullet"/>
      </w:pPr>
      <w:r>
        <w:rPr>
          <w:rFonts w:ascii="Calibri" w:hAnsi="Calibri"/>
          <w:sz w:val="22"/>
        </w:rPr>
        <w:t>Birthday free product (up to $211 value)</w:t>
      </w:r>
    </w:p>
    <w:p>
      <w:pPr>
        <w:pStyle w:val="Heading2"/>
      </w:pPr>
      <w:r>
        <w:rPr>
          <w:rFonts w:ascii="Calibri" w:hAnsi="Calibri"/>
          <w:color w:val="1F4E79"/>
        </w:rPr>
        <w:t>Concierge (VIP) — $499/mo + $299 Starter Fee — Unlimited Credits</w:t>
      </w:r>
    </w:p>
    <w:p>
      <w:pPr>
        <w:spacing w:after="80"/>
      </w:pPr>
      <w:r>
        <w:rPr>
          <w:rFonts w:ascii="Calibri" w:hAnsi="Calibri"/>
          <w:b w:val="0"/>
          <w:i/>
        </w:rPr>
        <w:t>Includes everything in Premium, plus:</w:t>
      </w:r>
    </w:p>
    <w:p>
      <w:pPr>
        <w:spacing w:after="80"/>
      </w:pPr>
      <w:r>
        <w:rPr>
          <w:rFonts w:ascii="Calibri" w:hAnsi="Calibri"/>
          <w:b/>
          <w:i w:val="0"/>
        </w:rPr>
        <w:t>Services:</w:t>
      </w:r>
    </w:p>
    <w:p>
      <w:pPr>
        <w:pStyle w:val="ListBullet"/>
      </w:pPr>
      <w:r>
        <w:rPr>
          <w:rFonts w:ascii="Calibri" w:hAnsi="Calibri"/>
          <w:sz w:val="22"/>
        </w:rPr>
        <w:t>Unlimited in-office visits and telehealth</w:t>
      </w:r>
    </w:p>
    <w:p>
      <w:pPr>
        <w:pStyle w:val="ListBullet"/>
      </w:pPr>
      <w:r>
        <w:rPr>
          <w:rFonts w:ascii="Calibri" w:hAnsi="Calibri"/>
          <w:sz w:val="22"/>
        </w:rPr>
        <w:t>Quarterly wellness review</w:t>
      </w:r>
    </w:p>
    <w:p>
      <w:pPr>
        <w:pStyle w:val="ListBullet"/>
      </w:pPr>
      <w:r>
        <w:rPr>
          <w:rFonts w:ascii="Calibri" w:hAnsi="Calibri"/>
          <w:sz w:val="22"/>
        </w:rPr>
        <w:t>Annual comprehensive + specialty labs</w:t>
      </w:r>
    </w:p>
    <w:p>
      <w:pPr>
        <w:pStyle w:val="ListBullet"/>
      </w:pPr>
      <w:r>
        <w:rPr>
          <w:rFonts w:ascii="Calibri" w:hAnsi="Calibri"/>
          <w:sz w:val="22"/>
        </w:rPr>
        <w:t>Direct cell phone access to Dr. Tack</w:t>
      </w:r>
    </w:p>
    <w:p>
      <w:pPr>
        <w:pStyle w:val="ListBullet"/>
      </w:pPr>
      <w:r>
        <w:rPr>
          <w:rFonts w:ascii="Calibri" w:hAnsi="Calibri"/>
          <w:sz w:val="22"/>
        </w:rPr>
        <w:t>Same-day prescriptions</w:t>
      </w:r>
    </w:p>
    <w:p>
      <w:pPr>
        <w:pStyle w:val="ListBullet"/>
      </w:pPr>
      <w:r>
        <w:rPr>
          <w:rFonts w:ascii="Calibri" w:hAnsi="Calibri"/>
          <w:sz w:val="22"/>
        </w:rPr>
        <w:t>Priority referrals</w:t>
      </w:r>
    </w:p>
    <w:p>
      <w:pPr>
        <w:spacing w:after="80"/>
      </w:pPr>
      <w:r>
        <w:rPr>
          <w:rFonts w:ascii="Calibri" w:hAnsi="Calibri"/>
          <w:b/>
          <w:i w:val="0"/>
        </w:rPr>
        <w:t>Products:</w:t>
      </w:r>
    </w:p>
    <w:p>
      <w:pPr>
        <w:pStyle w:val="ListBullet"/>
      </w:pPr>
      <w:r>
        <w:rPr>
          <w:rFonts w:ascii="Calibri" w:hAnsi="Calibri"/>
          <w:sz w:val="22"/>
        </w:rPr>
        <w:t>30% off everything</w:t>
      </w:r>
    </w:p>
    <w:p>
      <w:pPr>
        <w:pStyle w:val="ListBullet"/>
      </w:pPr>
      <w:r>
        <w:rPr>
          <w:rFonts w:ascii="Calibri" w:hAnsi="Calibri"/>
          <w:sz w:val="22"/>
        </w:rPr>
        <w:t>Monthly B-12 injection + quarterly IV Therapy</w:t>
      </w:r>
    </w:p>
    <w:p>
      <w:pPr>
        <w:pStyle w:val="ListBullet"/>
      </w:pPr>
      <w:r>
        <w:rPr>
          <w:rFonts w:ascii="Calibri" w:hAnsi="Calibri"/>
          <w:sz w:val="22"/>
        </w:rPr>
        <w:t>Annual skincare bundle ($499 value)</w:t>
      </w:r>
    </w:p>
    <w:p>
      <w:pPr>
        <w:pStyle w:val="ListBullet"/>
      </w:pPr>
      <w:r>
        <w:rPr>
          <w:rFonts w:ascii="Calibri" w:hAnsi="Calibri"/>
          <w:sz w:val="22"/>
        </w:rPr>
        <w:t>2 guest passes per month</w:t>
      </w:r>
    </w:p>
    <w:p>
      <w:pPr>
        <w:pStyle w:val="ListBullet"/>
      </w:pPr>
      <w:r>
        <w:rPr>
          <w:rFonts w:ascii="Calibri" w:hAnsi="Calibri"/>
          <w:sz w:val="22"/>
        </w:rPr>
        <w:t>1 free package upgrade per year (up to $500 value)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2: Bundles (16 Product Groupings)</w:t>
      </w:r>
    </w:p>
    <w:p>
      <w:pPr>
        <w:pStyle w:val="Heading2"/>
      </w:pPr>
      <w:r>
        <w:rPr>
          <w:rFonts w:ascii="Calibri" w:hAnsi="Calibri"/>
          <w:color w:val="1F4E79"/>
        </w:rPr>
        <w:t>Weight Loss Bundles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Weight Loss Level 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$186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Weight Loss Level 2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Weight Loss Level 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Weight Loss Level 4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$549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Weight Loss Level 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$749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Weight Loss Level 6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Sexual Health Bundles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Men's Vitality Bundle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ED Essentials Bundle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ED Performance Bundle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Skin &amp; Hair Bundles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Anti-Aging Skin Bundle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Hair Restoration Bundle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$275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Bundles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Bundle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BHRT Starter (Women)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BHRT Complete (Women)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$599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TRT + Support (Men)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Growth Hormone Starter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$449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Growth Hormone Max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$799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3: Packages (21 Multi-Month Programs)</w:t>
      </w:r>
    </w:p>
    <w:p>
      <w:pPr>
        <w:pStyle w:val="Heading2"/>
      </w:pPr>
      <w:r>
        <w:rPr>
          <w:rFonts w:ascii="Calibri" w:hAnsi="Calibri"/>
          <w:color w:val="1F4E79"/>
        </w:rPr>
        <w:t>Weight Loss Packages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Semaglutide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$899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Semaglutide 6-Month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$3,500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Tirzepatide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$1,499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Tirzepatide High Dose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$2,103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WL Level 3 —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$1,750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WL Level 4 — 6-Month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$4,100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WL Level 5 — 6-Month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$4,775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TRT Packages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TRT Quarterly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$1,275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TRT 6-Month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$2,550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TRT Weekly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$1,750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TRT Take Home Quarterly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$1,497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Hormone Packages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Sermorelin 3-Month (15 mg)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$1,275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Sermorelin 6-Month (15 mg)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$2,500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Sermorelin 3-Month (30 mg)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$2,228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BHRT 3-Month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$795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BHRT 6-Month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$1,575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Clomid 3-Month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$790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Naltrexone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$460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Sexual Health Packages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ED Complete 3-Month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$599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Wellness Packages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Comprehensive Panel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$749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Annual Wellness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$1,400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  <w:color w:val="1F4E79"/>
        </w:rPr>
        <w:t>Section 4: Services — A La Carte (2025 Self Pay Prices)</w:t>
      </w:r>
    </w:p>
    <w:p>
      <w:pPr>
        <w:pStyle w:val="Heading2"/>
      </w:pPr>
      <w:r>
        <w:rPr>
          <w:rFonts w:ascii="Calibri" w:hAnsi="Calibri"/>
          <w:color w:val="1F4E79"/>
        </w:rPr>
        <w:t>Office Visits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New Patient Visit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Established Patient Visit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$186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Extended Visit (45 min)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Comprehensive Visit (60 min)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$311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Brief Visit (15 min)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$124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Telehealth Visit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After-Hours Visit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$374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Same-Day Urgent Visit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Injections &amp; IV Therapy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B-12 Injection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$30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Lipo-B Injection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$35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Glutathione Injection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NAD+ Injection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Biotin Injection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Vitamin D Injection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$40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Tri-Immune Boost Injection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Amino Blend Injection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$45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IV Hydration Therapy (Basic)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$150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IV Hydration Therapy (Premium)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$225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IV NAD+ Therapy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$499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IV Vitamin C Therapy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IV Myers Cocktail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$175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IV Glutathione Therapy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$199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Lab Work &amp; Diagnostics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Basic Metabolic Panel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Comprehensive Metabolic Panel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$79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Complete Blood Count (CBC)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Lipid Panel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Thyroid Panel (TSH, Free T3, Free T4)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$89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Testosterone Panel (Total &amp; Free)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Hormone Panel (Female)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Hormone Panel (Male)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Comprehensive Blood Panel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$374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PSA Screening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$59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Hemoglobin A1C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Vitamin D Level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$59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Iron Panel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$69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Inflammatory Markers (CRP, ESR)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$79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Wellness &amp; Preventive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Annual Wellness Exam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$311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Annual Comprehensive + Specialty Labs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$749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Body Composition Analysis (InBody)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EKG / ECG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$99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Nutritional Consultation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$149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Weight Loss Consultation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$149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Longevity Assessment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$249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4E79"/>
        </w:rPr>
        <w:t>Medications &amp; Prescriptions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880"/>
            <w:shd w:fill="2E75B6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2025 Self Pay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Anastrozole (monthly, TRT add-on)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$44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Anti-Aging Gel (annual)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$174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Prescription Refill (no visit)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Prior Authorization Assistance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$0</w:t>
            </w:r>
          </w:p>
        </w:tc>
      </w:tr>
      <w:tr>
        <w:tc>
          <w:tcPr>
            <w:tcW w:type="dxa" w:w="5760"/>
          </w:tcPr>
          <w:p>
            <w:r/>
            <w:r>
              <w:rPr>
                <w:rFonts w:ascii="Calibri" w:hAnsi="Calibri"/>
                <w:sz w:val="20"/>
              </w:rPr>
              <w:t>Same-Day Prescription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0"/>
              </w:rPr>
              <w:t>$25</w:t>
            </w:r>
          </w:p>
        </w:tc>
      </w:tr>
      <w:tr>
        <w:tc>
          <w:tcPr>
            <w:tcW w:type="dxa" w:w="576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Rx Shipping (standard)</w:t>
            </w:r>
          </w:p>
        </w:tc>
        <w:tc>
          <w:tcPr>
            <w:tcW w:type="dxa" w:w="2880"/>
            <w:shd w:fill="D6E4F0" w:val="clear"/>
          </w:tcPr>
          <w:p>
            <w:r/>
            <w:r>
              <w:rPr>
                <w:rFonts w:ascii="Calibri" w:hAnsi="Calibri"/>
                <w:sz w:val="20"/>
              </w:rPr>
              <w:t>$10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7F7F7F"/>
        <w:sz w:val="18"/>
      </w:rPr>
      <w:t>Shape The Wave Longevity™ — Gurnee, IL  |  847-625-8300  |  shapethewave.com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