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Shape The Wave Longevity™ — Zenoti Implementation UAT Plan</w:t>
      </w:r>
    </w:p>
    <w:p>
      <w:r>
        <w:t>User Acceptance Testing plan for the Zenoti platform rollout · Prepared July 27, 2026</w:t>
      </w:r>
    </w:p>
    <w:p>
      <w:r>
        <w:t>Each section below configures one functional area and ends with a UAT checklist. Testers record Pass/Fail, initials, and date for every test step. All steps must pass before the Go-Live sign-off in Section 11.</w:t>
      </w:r>
    </w:p>
    <w:p>
      <w:pPr>
        <w:pStyle w:val="Heading1"/>
      </w:pPr>
      <w:r>
        <w:t>1. Center Setup</w:t>
      </w:r>
    </w:p>
    <w:p>
      <w:pPr>
        <w:pStyle w:val="ListBullet"/>
      </w:pPr>
      <w:r>
        <w:t>Center: Shape The Wave Longevity — Gurnee, IL</w:t>
      </w:r>
    </w:p>
    <w:p>
      <w:pPr>
        <w:pStyle w:val="ListBullet"/>
      </w:pPr>
      <w:r>
        <w:t>Hours: Monday–Saturday (closed Sunday); time zone America/Chicago</w:t>
      </w:r>
    </w:p>
    <w:p>
      <w:pPr>
        <w:pStyle w:val="ListBullet"/>
      </w:pPr>
      <w:r>
        <w:t>Contact: 847-625-8300 · shapethewave.com</w:t>
      </w:r>
    </w:p>
    <w:p>
      <w:pPr>
        <w:pStyle w:val="ListBullet"/>
      </w:pPr>
      <w:r>
        <w:t>EHR integration: Athena (bidirectional patient + billing sync)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CS-01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center profile: name, Gurnee IL address, phone 847-625-8300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Center details display correctly on receipts and booking pages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CS-02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Configure business hours Mon–Sat; Sunday closed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Online booking offers no Sunday slots; Mon–Sat slots match posted hours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CS-03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Set time zone to America/Chicago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Appointment times and reminders align with local time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CS-04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Connect Athena integration and run a test patient sync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Test patient appears in both systems with matching demographics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CS-05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Push a test charge from Zenoti to Athena billing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Charge posts to Athena with correct amount and CPT code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CS-06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payment gateway in test mode processes a card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Test transaction authorizes, settles, and appears in the daily report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2. Staff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Staff Member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Key Permissions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Dr. Tack, MD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Medical Director / Physician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Full clinical, prescribing, all reports,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PA Johnson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Physician Assistant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Clinical charting, prescribing per protocol, own schedule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NP Williams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Nurse Practitioner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Clinical charting, prescribing per protocol, own schedule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MA Garcia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Medical Assistant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Rooming, vitals, injections under supervision, no prescribing, front-desk booking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SS-01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Create all four staff accounts with the roles above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Each user logs in and sees only role-appropriate menus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SS-02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Dr. Tack has admin + full report access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All reports and settings pages accessible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SS-03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PA Johnson and NP Williams can chart and are bookable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Both appear as bookable providers with correct service lists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SS-04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MA Garcia cannot access prescribing or financial settings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Access denied message on restricted areas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SS-05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Test provider schedule templates (Mon–Sat shifts)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Calendars show correct availability; blocked time not bookable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SS-06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Test commission/payroll mapping for providers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Test sale attributes revenue to the correct provider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3. Services</w:t>
      </w:r>
    </w:p>
    <w:p>
      <w:r>
        <w:t>All 51 catalog services must exist in Zenoti with correct category, duration, three-tier pricing (Self Pay / Insurance / BCBS), CPT mapping, and provider assignment. Categories include the new Peptide Therapy line (Sermorelin up to 15mg / 21mg / 30mg and NAD+ Injection).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Self Pay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Insurance</w:t>
            </w:r>
          </w:p>
        </w:tc>
        <w:tc>
          <w:tcPr>
            <w:tcW w:type="dxa" w:w="1728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BCBS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New Patient Consultation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Visits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$311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1 Visit Per Month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Visits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$186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Telehealth Visit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Visits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Additional Visit (same month)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Visits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$124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1 Visit Every 2 Months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Visits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$186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1 Visit Every 3-11 Months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Visits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Annual Wellness Visit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Visits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$311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Full Blood Panel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Bloodwork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$374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Single Blood Test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Bloodwork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$81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Additional Test (after single)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Bloodwork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$56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WL Level 1 - Maintenance (4 boxes)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$186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$129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WL Level 2 - Phentermine Only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$275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WL Level 3 - 8 boxes + phent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$624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$349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WL Level 4 - 16 boxes + phent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$749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$449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WL Level 5 - 24 boxes + 2 inj + phent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$874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$549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$499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WL Level 6 - 32 boxes + 2 inj + phent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$999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$649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$599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Semaglutide - First 3 Months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$374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Semaglutide - 3 Mo Upfront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Semaglutide - After 3 Months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$686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Tirzepatide 2.5 mg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$399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Tirzepatide 5 mg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Tirzepatide 7.5 mg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$625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$499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Tirzepatide 10-15 mg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Weight Loss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$960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$549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TRT - Every 2 Weeks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$374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TRT - Every 10 Days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$349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TRT - Weekly In Office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$624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$425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TRT - Weekly Take Home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$499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HCG Vial - At Home Injections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$825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Clomid - Oral Medication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Sermorelin - Up to 15mg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Peptide Therapy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$436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Sermorelin - 21mg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Peptide Therapy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$685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Sermorelin - 30mg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Peptide Therapy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$781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NAD+ Injection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Peptide Therapy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$150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Anastrozole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$44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Naltrexone (all doses)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Medications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$181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Estradiol / Progesterone Cream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DHEA / Pregnenolone Cream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Testosterone Cream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Hormones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$199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Sildenafil 20mg (90ct)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$86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$76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$66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Sildenafil 50mg (30ct)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$86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$76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$66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Sildenafil 100mg (30ct)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$144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$134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Tadalafil 5mg (30ct)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$86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$76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$66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Tadalafil 6-19mg (30ct)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$124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$114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Tadalafil 20mg Fast Acting (30ct)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$161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$151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$141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Tadalafil 25mg Time Released (30ct)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$406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$396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$386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Arousal Cream M/F (30ml)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Sexual Health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$161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Finasteride 1.25mg (30ct)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Products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$74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Hair Restore Cream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Products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$211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Anti-Aging Gel Pump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Products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$174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2"/>
              </w:rPr>
              <w:t>Ultra Anti-Aging Gel Cream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Products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$211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Tretinoin Acne Cream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Products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$138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  <w:tc>
          <w:tcPr>
            <w:tcW w:type="dxa" w:w="1728"/>
            <w:shd w:val="clear" w:color="auto" w:fill="DEEBF7"/>
          </w:tcPr>
          <w:p>
            <w:r/>
            <w:r>
              <w:rPr>
                <w:sz w:val="22"/>
              </w:rPr>
              <w:t>—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SV-01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Import all catalog services; count matches catalog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51 active services, grouped in correct categories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SV-02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Spot-check 3-tier pricing: WL Level 3 ($624 / $349 / $299)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Correct price applies automatically per patient price group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SV-03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Peptide Therapy category with Sermorelin x3 and NAD+ Injection ($150)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All four peptide services bookable with correct prices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SV-04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services with no insurance tier cannot be billed to insurance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Insurance price group falls back to self-pay or blocks billing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SV-05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CPT mapping (e.g., 96372 on injections, 99203 on new consults)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Invoice and Athena claim carry the mapped CPT code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SV-06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durations and provider assignment per service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Booking grid blocks correct time; only credentialed providers offered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SV-07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Book and complete a telehealth visit ($99)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Virtual appointment created, charged $99, visit note opens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4. Memberships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Tier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Price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Starter Fee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Credits/mo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Essential (Starter)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$59/mo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$100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Vitality (Core)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$199/mo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$199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4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Concierge (VIP)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$499/mo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$349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Unlimited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Custom (Bespoke)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$299/mo (from)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$249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Custom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MB-01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Enroll a patient in Essential ($59/mo + $100 starter fee)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Starter fee charged once; $59 recurs on the monthly anniversary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MB-02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Vitality accrues 4 credits/month and credits redeem against visits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Credit balance increments monthly; redemption zeroes visit charge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MB-03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Concierge unlimited visits do not decrement credits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No credit deduction; visit charge $0 for included services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MB-04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Configure Custom (Bespoke) tier with variable pricing set at consultation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Membership saves with a patient-specific price at or above $299/mo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MB-05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Enroll a Custom member at a negotiated price (e.g., $450/mo)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Recurring billing charges the negotiated amount, not the base price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MB-06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Upgrade Essential → Vitality mid-cycle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Prorated charge computed; new benefits active immediately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MB-07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Downgrade Vitality → Essential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Downgrade effective next cycle; unused credits handled per policy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MB-08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Freeze a membership for 1 month, then unfreeze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No billing during freeze; billing and benefits resume on unfreeze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MB-09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Apply referral bonus credits (e.g., $75 Vitality referral)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Credit posts to referrer account and applies to next invoice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MB-10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Cancel a membership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Recurring billing stops; benefits end per terms; audit trail recorded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5. 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Program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Duration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Price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WL Level 5 Program - 6 Month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$4,775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Semaglutide 6-Month Commitment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$3,500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Tirzepatide 6-Month Program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$4,200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TRT 6-Month (Every 2 Weeks)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$2,550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HCG + TRT Combo 3-Month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$2,499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WL Level 3 Program - 3 Month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$1,750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TRT Quarterly (Every 2 Weeks)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$1,275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Semaglutide 3-Month Kickstart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$899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Comprehensive Wellness Panel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One-time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$749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Strength &amp; Performance 3-Month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$1,999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Longevity Optimization 6-Month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6 months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$4,499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Sexual Performance Program 3-Month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3 months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$999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PK-01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Import all programs; count matches catalog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12 active packages with correct prices and durations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PK-02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Strength &amp; Performance 3-Month ($1,999) is configured and sellable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Package sells; TRT, Sermorelin, labs, and visits included as line items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PK-03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Longevity Optimization 6-Month ($4,499) is configured and sellable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Package sells; Sermorelin, monthly NAD+, labs, and visits redeemable over 6 months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PK-04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Sexual Performance Program 3-Month ($999) is configured and sellable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Package sells; consultation, Tadalafil, cream, and hormone panel included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PK-05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Sell WL Level 5 Program 6-Month and redeem month-1 services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Remaining balance decrements correctly after each redemption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PK-06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package expiration matches duration (3 or 6 months)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Redemptions blocked after expiry; extension requires manager override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PK-07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Test paid-in-full vs installment payment plans on a 6-month program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Both payment modes book correctly and reconcile in reports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PK-08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Refund an unused portion of a package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Prorated refund computed; redeemed services excluded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6. Products &amp; Bundles</w:t>
      </w:r>
    </w:p>
    <w:p>
      <w:r>
        <w:t>Suppliers: Empower Pharmacy, Robard, Henry Schein, HealthLab.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Bundle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Items</w:t>
            </w:r>
          </w:p>
        </w:tc>
        <w:tc>
          <w:tcPr>
            <w:tcW w:type="dxa" w:w="288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Price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WL Level 3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8 boxes shakes, Phentermine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$624/mo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WL Level 5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24 boxes shakes, 2 injections, Phentermine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$874/mo</w:t>
            </w:r>
          </w:p>
        </w:tc>
      </w:tr>
      <w:tr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TRT + Support (Men)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Testosterone Cream, Anastrozole</w:t>
            </w:r>
          </w:p>
        </w:tc>
        <w:tc>
          <w:tcPr>
            <w:tcW w:type="dxa" w:w="2880"/>
            <w:shd w:val="clear" w:color="auto" w:fill="DEEBF7"/>
          </w:tcPr>
          <w:p>
            <w:r/>
            <w:r>
              <w:rPr>
                <w:sz w:val="22"/>
              </w:rPr>
              <w:t>$299/mo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BHRT Starter (Women)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Estradiol/Progesterone Cream, DHEA/Pregnenolone Cream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$449/mo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PB-01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Create inventory items with supplier mapping (Empower, Robard, Henry Schein, HealthLab)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Each product shows correct vendor, cost, and retail price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PB-02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Set reorder points and run a low-stock alert test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Alert fires when on-hand quantity falls below threshold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PB-03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Raise, receive, and close a purchase order to Empower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Stock increments on receipt; PO cost posts to inventory value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PB-04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Sell WL Level 3 bundle ($624/mo) and verify component depletion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Shake boxes and phentermine decrement from inventory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PB-05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Sell TRT + Support (Men) bundle ($299/mo)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Bundle price overrides component prices; recurring billing active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PB-06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Sell BHRT Starter (Women) bundle ($449/mo)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Both creams dispense and decrement; invoice shows bundle as one line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PB-07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Run inventory audit/cycle count workflow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Variance report generated; adjustments logged with reason codes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7. Billing &amp; CPT Integration</w:t>
      </w:r>
    </w:p>
    <w:p>
      <w:r>
        <w:t>The full fee schedule (77 CPT codes, current + 2025 fees) must be loaded and claims must flow to Athena for insurance patients; self-pay patients bill in Zenoti.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BC-01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Load full CPT fee schedule (current and 2025 fees)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All 77 codes present; spot-check 99213 $152 → $190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BC-02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Bill an insurance patient visit; claim exports to Athena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Claim carries correct CPT, fee, and provider NPI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BC-03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Bill a BCBS patient for WL Level 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BCBS price $299 applies; correct fee schedule referenced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BC-04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Bill a self-pay patient for the same service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Self-pay price $624 applies; no claim generated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BC-05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Process a partial payment and a payment plan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Balance tracking accurate; statements reflect remaining due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BC-06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Process a refund and a void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Both post correctly with audit trail and reversal in reports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BC-07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2025 fee schedule can be activated on a future date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New fees apply automatically on the effective date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8. Patient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PM-01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New patient completes digital intake before first visit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Demographics, history, and medications populate the chart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PM-02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Collect required consents (treatment, telehealth, TRT, semaglutide/tirzepatide, peptide therapy)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Signed consents stored on the patient record with timestamps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PM-03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HIPAA privacy notice acknowledgment workflow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Acknowledgment captured; unsigned patients flagged at check-in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PM-04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Test role-based chart access (MA vs provider)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MA cannot view restricted clinical notes; providers can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PM-05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Merge a duplicate patient record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Single record remains; history, invoices, and memberships intact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PM-06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Patient portal: view invoices, book, message care team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All portal functions work on mobile and desktop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PM-07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Verify PHI is excluded from SMS/email reminder content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Messages contain no diagnosis or treatment details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9. 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BK-01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Book online for each provider and service type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Correct durations, providers, and rooms; no double-booking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BK-02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Verify SMS + email reminders at 48h and 24h before appointment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Both reminders deliver with correct time and location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BK-03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Patient confirms via reminder link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Appointment status updates to Confirmed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BK-04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No-show a test appointment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$75 no-show fee auto-charges to card on file; receipt issued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BK-05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Cancel inside the cancellation window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Policy fee applies per configuration; slot reopens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BK-06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Cancel outside the window / reschedule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No fee; rescheduled slot books correctly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BK-07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Waitlist a full slot, then free the slot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Waitlisted patient notified and can claim the opening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10.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RP-01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Run daily sales summary (services, products, memberships, packages)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Totals reconcile to payment gateway settlement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RP-02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Run membership MRR report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Active membership revenue matches expected MRR (≈ $58,035/mo at current volumes)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RP-03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Run package liability report (sold vs redeemed)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Unredeemed value matches sold packages minus redemptions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RP-04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Run inventory valuation and reorder report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On-hand value and low-stock items accurate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RP-05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Run provider productivity report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Revenue and visit counts attribute to the correct provider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RP-06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Run no-show and cancellation report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$75 fees and cancellation reasons listed per patient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RP-07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Export financial summary for accountant (CSV/Excel)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Export opens cleanly; columns match on-screen report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1"/>
      </w:pPr>
      <w:r>
        <w:t>11. Go-Live Checklist &amp;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 ID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Pass/Fail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Tester</w:t>
            </w:r>
          </w:p>
        </w:tc>
        <w:tc>
          <w:tcPr>
            <w:tcW w:type="dxa" w:w="144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GL-01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All UAT sections 1–10 passed with no open critical defects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Defect log shows zero open critical/high items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GL-02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Final data migration: patients, memberships, packages, balances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Record counts and balances match legacy source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GL-03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Payment gateway switched to live mode; test $1 charge and refund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Live transaction settles and refunds correctly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GL-04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Athena integration verified in production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Live patient and charge sync confirmed both directions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GL-05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All staff trained; logins verified; quick-reference guides distributed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Each staff member completes a supervised live workflow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2"/>
              </w:rPr>
              <w:t>GL-06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Rollback/backup plan documented and communicated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  <w:t>Plan approved; legacy system read-only access preserved</w:t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GL-07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Support contacts and escalation path posted at front desk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  <w:t>Zenoti support + internal escalation reachable</w:t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44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</w:tbl>
    <w:p>
      <w:pPr>
        <w:pStyle w:val="Heading2"/>
      </w:pPr>
      <w:r>
        <w:t>Sign-Off</w:t>
      </w:r>
    </w:p>
    <w:p>
      <w:r>
        <w:t>By signing below, each stakeholder confirms that User Acceptance Testing is complete, all critical defects are resolved, and the system is approved for go-live.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Signature</w:t>
            </w:r>
          </w:p>
        </w:tc>
        <w:tc>
          <w:tcPr>
            <w:tcW w:type="dxa" w:w="2160"/>
            <w:shd w:val="clear" w:color="auto" w:fill="2E75B6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Medical Director / Owner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Dr. Tack, MD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Practice Manager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Lead Provider (PA)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PA Johnson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Lead Provider (NP)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  <w:t>NP Williams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Clinical Operations (MA)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  <w:t>MA Garcia</w:t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  <w:shd w:val="clear" w:color="auto" w:fill="DEEBF7"/>
          </w:tcPr>
          <w:p>
            <w:r/>
            <w:r>
              <w:rPr>
                <w:sz w:val="22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2"/>
              </w:rPr>
              <w:t>Zenoti Implementation Lead</w:t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8"/>
      </w:rPr>
      <w:t>Shape The Wave Longevity™ — Zenoti UAT Plan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75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