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01828" w14:textId="3EF56A9C" w:rsidR="00F91F92" w:rsidRDefault="32804396" w:rsidP="17C193F6">
      <w:pPr>
        <w:jc w:val="center"/>
        <w:rPr>
          <w:rFonts w:ascii="Calibri" w:eastAsia="Calibri" w:hAnsi="Calibri" w:cs="Calibri"/>
          <w:color w:val="000000" w:themeColor="text1"/>
        </w:rPr>
      </w:pPr>
      <w:r w:rsidRPr="17C193F6">
        <w:rPr>
          <w:rFonts w:ascii="Calibri" w:eastAsia="Calibri" w:hAnsi="Calibri" w:cs="Calibri"/>
          <w:color w:val="000000" w:themeColor="text1"/>
        </w:rPr>
        <w:t>MEMORANDUM</w:t>
      </w:r>
    </w:p>
    <w:p w14:paraId="4472CEE7" w14:textId="3C29BB36" w:rsidR="00F91F92" w:rsidRDefault="435D159C" w:rsidP="17C193F6">
      <w:pPr>
        <w:rPr>
          <w:rFonts w:ascii="Calibri" w:eastAsia="Calibri" w:hAnsi="Calibri" w:cs="Calibri"/>
          <w:color w:val="000000" w:themeColor="text1"/>
        </w:rPr>
      </w:pPr>
      <w:r w:rsidRPr="17C193F6">
        <w:rPr>
          <w:rFonts w:ascii="Calibri" w:eastAsia="Calibri" w:hAnsi="Calibri" w:cs="Calibri"/>
          <w:color w:val="000000" w:themeColor="text1"/>
        </w:rPr>
        <w:t xml:space="preserve">Subject: Agricultural profits </w:t>
      </w:r>
    </w:p>
    <w:p w14:paraId="0AAC3BFB" w14:textId="615154D8" w:rsidR="00F91F92" w:rsidRDefault="00E768A8" w:rsidP="17C193F6">
      <w:pPr>
        <w:rPr>
          <w:rFonts w:ascii="Calibri" w:eastAsia="Calibri" w:hAnsi="Calibri" w:cs="Calibri"/>
          <w:color w:val="000000" w:themeColor="text1"/>
        </w:rPr>
      </w:pPr>
      <w:r>
        <w:rPr>
          <w:rFonts w:ascii="Calibri" w:eastAsia="Calibri" w:hAnsi="Calibri" w:cs="Calibri"/>
          <w:color w:val="000000" w:themeColor="text1"/>
        </w:rPr>
        <w:t>P</w:t>
      </w:r>
      <w:r w:rsidR="435D159C" w:rsidRPr="17C193F6">
        <w:rPr>
          <w:rFonts w:ascii="Calibri" w:eastAsia="Calibri" w:hAnsi="Calibri" w:cs="Calibri"/>
          <w:color w:val="000000" w:themeColor="text1"/>
        </w:rPr>
        <w:t xml:space="preserve">roposed transition into the Ghana agricultural market for profit generation has promising outlooks. However, there are specific factors worth focusing on that could weigh heavily on the profitable outcome of this </w:t>
      </w:r>
      <w:r w:rsidR="7BB458B5" w:rsidRPr="17C193F6">
        <w:rPr>
          <w:rFonts w:ascii="Calibri" w:eastAsia="Calibri" w:hAnsi="Calibri" w:cs="Calibri"/>
          <w:color w:val="000000" w:themeColor="text1"/>
        </w:rPr>
        <w:t>endeavor</w:t>
      </w:r>
      <w:r w:rsidR="435D159C" w:rsidRPr="17C193F6">
        <w:rPr>
          <w:rFonts w:ascii="Calibri" w:eastAsia="Calibri" w:hAnsi="Calibri" w:cs="Calibri"/>
          <w:color w:val="000000" w:themeColor="text1"/>
        </w:rPr>
        <w:t>. Our team has conducted a statistical analysis based on the REPUBLIC OF GHANA – STATISTICAL LIVING STANDARDS SURVEY for 1992 – 1999. This data at large captures agricultural, location-based, and educational survey data from the residence of 10 different regions in Ghana. Found below are the results of our findings from our statistical analysis that most influence agricultural profits.</w:t>
      </w:r>
    </w:p>
    <w:p w14:paraId="5C0C9292" w14:textId="30EED4D1" w:rsidR="00F91F92" w:rsidRDefault="435D159C" w:rsidP="17C193F6">
      <w:pPr>
        <w:rPr>
          <w:rFonts w:ascii="Calibri" w:eastAsia="Calibri" w:hAnsi="Calibri" w:cs="Calibri"/>
          <w:color w:val="000000" w:themeColor="text1"/>
          <w:u w:val="single"/>
        </w:rPr>
      </w:pPr>
      <w:r w:rsidRPr="17C193F6">
        <w:rPr>
          <w:rFonts w:ascii="Calibri" w:eastAsia="Calibri" w:hAnsi="Calibri" w:cs="Calibri"/>
          <w:color w:val="000000" w:themeColor="text1"/>
          <w:u w:val="single"/>
        </w:rPr>
        <w:t>Agricultural findings:</w:t>
      </w:r>
      <w:r w:rsidRPr="17C193F6">
        <w:rPr>
          <w:rFonts w:ascii="Calibri" w:eastAsia="Calibri" w:hAnsi="Calibri" w:cs="Calibri"/>
          <w:color w:val="000000" w:themeColor="text1"/>
        </w:rPr>
        <w:t xml:space="preserve"> </w:t>
      </w:r>
    </w:p>
    <w:p w14:paraId="504D8CF7" w14:textId="6C89B691" w:rsidR="00F91F92" w:rsidRDefault="435D159C" w:rsidP="17C193F6">
      <w:pPr>
        <w:rPr>
          <w:rFonts w:ascii="Calibri" w:eastAsia="Calibri" w:hAnsi="Calibri" w:cs="Calibri"/>
          <w:color w:val="000000" w:themeColor="text1"/>
        </w:rPr>
      </w:pPr>
      <w:r w:rsidRPr="17C193F6">
        <w:rPr>
          <w:rFonts w:ascii="Calibri" w:eastAsia="Calibri" w:hAnsi="Calibri" w:cs="Calibri"/>
          <w:color w:val="000000" w:themeColor="text1"/>
        </w:rPr>
        <w:t xml:space="preserve">Based on our statistical findings found in </w:t>
      </w:r>
      <w:r w:rsidR="65F2AC56" w:rsidRPr="17C193F6">
        <w:rPr>
          <w:rFonts w:ascii="Calibri" w:eastAsia="Calibri" w:hAnsi="Calibri" w:cs="Calibri"/>
          <w:color w:val="000000" w:themeColor="text1"/>
        </w:rPr>
        <w:t>Figure1</w:t>
      </w:r>
      <w:r w:rsidRPr="17C193F6">
        <w:rPr>
          <w:rFonts w:ascii="Calibri" w:eastAsia="Calibri" w:hAnsi="Calibri" w:cs="Calibri"/>
          <w:color w:val="000000" w:themeColor="text1"/>
        </w:rPr>
        <w:t xml:space="preserve">, it is evident that both region-9 and region-10 impacted profit negatively. </w:t>
      </w:r>
      <w:r w:rsidR="55D475ED" w:rsidRPr="17C193F6">
        <w:rPr>
          <w:rFonts w:ascii="Calibri" w:eastAsia="Calibri" w:hAnsi="Calibri" w:cs="Calibri"/>
          <w:color w:val="000000" w:themeColor="text1"/>
        </w:rPr>
        <w:t>Holding everything else constant, t</w:t>
      </w:r>
      <w:r w:rsidRPr="17C193F6">
        <w:rPr>
          <w:rFonts w:ascii="Calibri" w:eastAsia="Calibri" w:hAnsi="Calibri" w:cs="Calibri"/>
          <w:color w:val="000000" w:themeColor="text1"/>
        </w:rPr>
        <w:t>hese regions decrease agricultural profit by $5</w:t>
      </w:r>
      <w:r w:rsidR="15694295" w:rsidRPr="17C193F6">
        <w:rPr>
          <w:rFonts w:ascii="Calibri" w:eastAsia="Calibri" w:hAnsi="Calibri" w:cs="Calibri"/>
          <w:color w:val="000000" w:themeColor="text1"/>
        </w:rPr>
        <w:t>91</w:t>
      </w:r>
      <w:r w:rsidRPr="17C193F6">
        <w:rPr>
          <w:rFonts w:ascii="Calibri" w:eastAsia="Calibri" w:hAnsi="Calibri" w:cs="Calibri"/>
          <w:color w:val="000000" w:themeColor="text1"/>
        </w:rPr>
        <w:t>,</w:t>
      </w:r>
      <w:r w:rsidR="4F4D4829" w:rsidRPr="17C193F6">
        <w:rPr>
          <w:rFonts w:ascii="Calibri" w:eastAsia="Calibri" w:hAnsi="Calibri" w:cs="Calibri"/>
          <w:color w:val="000000" w:themeColor="text1"/>
        </w:rPr>
        <w:t xml:space="preserve">312 </w:t>
      </w:r>
      <w:r w:rsidRPr="17C193F6">
        <w:rPr>
          <w:rFonts w:ascii="Calibri" w:eastAsia="Calibri" w:hAnsi="Calibri" w:cs="Calibri"/>
          <w:color w:val="000000" w:themeColor="text1"/>
        </w:rPr>
        <w:t>and $7</w:t>
      </w:r>
      <w:r w:rsidR="10A92C9A" w:rsidRPr="17C193F6">
        <w:rPr>
          <w:rFonts w:ascii="Calibri" w:eastAsia="Calibri" w:hAnsi="Calibri" w:cs="Calibri"/>
          <w:color w:val="000000" w:themeColor="text1"/>
        </w:rPr>
        <w:t>07</w:t>
      </w:r>
      <w:r w:rsidRPr="17C193F6">
        <w:rPr>
          <w:rFonts w:ascii="Calibri" w:eastAsia="Calibri" w:hAnsi="Calibri" w:cs="Calibri"/>
          <w:color w:val="000000" w:themeColor="text1"/>
        </w:rPr>
        <w:t>,</w:t>
      </w:r>
      <w:r w:rsidR="611D1272" w:rsidRPr="17C193F6">
        <w:rPr>
          <w:rFonts w:ascii="Calibri" w:eastAsia="Calibri" w:hAnsi="Calibri" w:cs="Calibri"/>
          <w:color w:val="000000" w:themeColor="text1"/>
        </w:rPr>
        <w:t xml:space="preserve">396 </w:t>
      </w:r>
      <w:r w:rsidRPr="17C193F6">
        <w:rPr>
          <w:rFonts w:ascii="Calibri" w:eastAsia="Calibri" w:hAnsi="Calibri" w:cs="Calibri"/>
          <w:color w:val="000000" w:themeColor="text1"/>
        </w:rPr>
        <w:t xml:space="preserve">respectively. This result is quite significant in comparison to the result seen in </w:t>
      </w:r>
      <w:r w:rsidR="0C58E6EB" w:rsidRPr="17C193F6">
        <w:rPr>
          <w:rFonts w:ascii="Calibri" w:eastAsia="Calibri" w:hAnsi="Calibri" w:cs="Calibri"/>
          <w:color w:val="000000" w:themeColor="text1"/>
        </w:rPr>
        <w:t>region 5</w:t>
      </w:r>
      <w:r w:rsidRPr="17C193F6">
        <w:rPr>
          <w:rFonts w:ascii="Calibri" w:eastAsia="Calibri" w:hAnsi="Calibri" w:cs="Calibri"/>
          <w:color w:val="000000" w:themeColor="text1"/>
        </w:rPr>
        <w:t>, with an increase in profits of $1,2</w:t>
      </w:r>
      <w:r w:rsidR="02B9B18B" w:rsidRPr="17C193F6">
        <w:rPr>
          <w:rFonts w:ascii="Calibri" w:eastAsia="Calibri" w:hAnsi="Calibri" w:cs="Calibri"/>
          <w:color w:val="000000" w:themeColor="text1"/>
        </w:rPr>
        <w:t>32</w:t>
      </w:r>
      <w:r w:rsidRPr="17C193F6">
        <w:rPr>
          <w:rFonts w:ascii="Calibri" w:eastAsia="Calibri" w:hAnsi="Calibri" w:cs="Calibri"/>
          <w:color w:val="000000" w:themeColor="text1"/>
        </w:rPr>
        <w:t>,3</w:t>
      </w:r>
      <w:r w:rsidR="4EBBD376" w:rsidRPr="17C193F6">
        <w:rPr>
          <w:rFonts w:ascii="Calibri" w:eastAsia="Calibri" w:hAnsi="Calibri" w:cs="Calibri"/>
          <w:color w:val="000000" w:themeColor="text1"/>
        </w:rPr>
        <w:t>63</w:t>
      </w:r>
      <w:r w:rsidR="5342824D" w:rsidRPr="17C193F6">
        <w:rPr>
          <w:rFonts w:ascii="Calibri" w:eastAsia="Calibri" w:hAnsi="Calibri" w:cs="Calibri"/>
          <w:color w:val="000000" w:themeColor="text1"/>
        </w:rPr>
        <w:t xml:space="preserve"> </w:t>
      </w:r>
      <w:r w:rsidR="05BE81ED" w:rsidRPr="17C193F6">
        <w:rPr>
          <w:rFonts w:ascii="Calibri" w:eastAsia="Calibri" w:hAnsi="Calibri" w:cs="Calibri"/>
          <w:color w:val="000000" w:themeColor="text1"/>
        </w:rPr>
        <w:t>(Figure1)</w:t>
      </w:r>
      <w:r w:rsidRPr="17C193F6">
        <w:rPr>
          <w:rFonts w:ascii="Calibri" w:eastAsia="Calibri" w:hAnsi="Calibri" w:cs="Calibri"/>
          <w:color w:val="000000" w:themeColor="text1"/>
        </w:rPr>
        <w:t xml:space="preserve">. In conclusion, our recommendation would be to avoid any agricultural </w:t>
      </w:r>
      <w:r w:rsidR="72423248" w:rsidRPr="17C193F6">
        <w:rPr>
          <w:rFonts w:ascii="Calibri" w:eastAsia="Calibri" w:hAnsi="Calibri" w:cs="Calibri"/>
          <w:color w:val="000000" w:themeColor="text1"/>
        </w:rPr>
        <w:t>endeavors</w:t>
      </w:r>
      <w:r w:rsidRPr="17C193F6">
        <w:rPr>
          <w:rFonts w:ascii="Calibri" w:eastAsia="Calibri" w:hAnsi="Calibri" w:cs="Calibri"/>
          <w:color w:val="000000" w:themeColor="text1"/>
        </w:rPr>
        <w:t xml:space="preserve"> in region-9 and regions-10. Instead, </w:t>
      </w:r>
      <w:r w:rsidR="54A10AED" w:rsidRPr="17C193F6">
        <w:rPr>
          <w:rFonts w:ascii="Calibri" w:eastAsia="Calibri" w:hAnsi="Calibri" w:cs="Calibri"/>
          <w:color w:val="000000" w:themeColor="text1"/>
        </w:rPr>
        <w:t>favoring</w:t>
      </w:r>
      <w:r w:rsidRPr="17C193F6">
        <w:rPr>
          <w:rFonts w:ascii="Calibri" w:eastAsia="Calibri" w:hAnsi="Calibri" w:cs="Calibri"/>
          <w:color w:val="000000" w:themeColor="text1"/>
        </w:rPr>
        <w:t xml:space="preserve"> region-5 as it is seen to most increase profits in comparison to other regions in Ghana. </w:t>
      </w:r>
    </w:p>
    <w:p w14:paraId="09E7A490" w14:textId="014CDCB3" w:rsidR="00F91F92" w:rsidRDefault="435D159C" w:rsidP="17C193F6">
      <w:pPr>
        <w:rPr>
          <w:rFonts w:ascii="Calibri" w:eastAsia="Calibri" w:hAnsi="Calibri" w:cs="Calibri"/>
          <w:color w:val="000000" w:themeColor="text1"/>
        </w:rPr>
      </w:pPr>
      <w:r w:rsidRPr="17C193F6">
        <w:rPr>
          <w:rFonts w:ascii="Calibri" w:eastAsia="Calibri" w:hAnsi="Calibri" w:cs="Calibri"/>
          <w:color w:val="000000" w:themeColor="text1"/>
        </w:rPr>
        <w:t xml:space="preserve">For each additional unique </w:t>
      </w:r>
      <w:r w:rsidR="3880A96E" w:rsidRPr="17C193F6">
        <w:rPr>
          <w:rFonts w:ascii="Calibri" w:eastAsia="Calibri" w:hAnsi="Calibri" w:cs="Calibri"/>
          <w:color w:val="000000" w:themeColor="text1"/>
        </w:rPr>
        <w:t>type</w:t>
      </w:r>
      <w:r w:rsidRPr="17C193F6">
        <w:rPr>
          <w:rFonts w:ascii="Calibri" w:eastAsia="Calibri" w:hAnsi="Calibri" w:cs="Calibri"/>
          <w:color w:val="000000" w:themeColor="text1"/>
        </w:rPr>
        <w:t xml:space="preserve"> of equipment, profits decrease by $ 2</w:t>
      </w:r>
      <w:r w:rsidR="547707A2" w:rsidRPr="17C193F6">
        <w:rPr>
          <w:rFonts w:ascii="Calibri" w:eastAsia="Calibri" w:hAnsi="Calibri" w:cs="Calibri"/>
          <w:color w:val="000000" w:themeColor="text1"/>
        </w:rPr>
        <w:t>4</w:t>
      </w:r>
      <w:r w:rsidRPr="17C193F6">
        <w:rPr>
          <w:rFonts w:ascii="Calibri" w:eastAsia="Calibri" w:hAnsi="Calibri" w:cs="Calibri"/>
          <w:color w:val="000000" w:themeColor="text1"/>
        </w:rPr>
        <w:t>,</w:t>
      </w:r>
      <w:r w:rsidR="3CA003C1" w:rsidRPr="17C193F6">
        <w:rPr>
          <w:rFonts w:ascii="Calibri" w:eastAsia="Calibri" w:hAnsi="Calibri" w:cs="Calibri"/>
          <w:color w:val="000000" w:themeColor="text1"/>
        </w:rPr>
        <w:t>331</w:t>
      </w:r>
      <w:r w:rsidR="0331DE17" w:rsidRPr="17C193F6">
        <w:rPr>
          <w:rFonts w:ascii="Calibri" w:eastAsia="Calibri" w:hAnsi="Calibri" w:cs="Calibri"/>
          <w:color w:val="000000" w:themeColor="text1"/>
        </w:rPr>
        <w:t>(Figure1)</w:t>
      </w:r>
      <w:r w:rsidR="5B16F064" w:rsidRPr="17C193F6">
        <w:rPr>
          <w:rFonts w:ascii="Calibri" w:eastAsia="Calibri" w:hAnsi="Calibri" w:cs="Calibri"/>
          <w:color w:val="000000" w:themeColor="text1"/>
        </w:rPr>
        <w:t>, while holding everything else constant</w:t>
      </w:r>
      <w:r w:rsidRPr="17C193F6">
        <w:rPr>
          <w:rFonts w:ascii="Calibri" w:eastAsia="Calibri" w:hAnsi="Calibri" w:cs="Calibri"/>
          <w:color w:val="000000" w:themeColor="text1"/>
        </w:rPr>
        <w:t xml:space="preserve">. This result found in our statistical model reflects the notion that buying </w:t>
      </w:r>
      <w:r w:rsidR="70AEDD8F" w:rsidRPr="17C193F6">
        <w:rPr>
          <w:rFonts w:ascii="Calibri" w:eastAsia="Calibri" w:hAnsi="Calibri" w:cs="Calibri"/>
          <w:color w:val="000000" w:themeColor="text1"/>
        </w:rPr>
        <w:t xml:space="preserve">more </w:t>
      </w:r>
      <w:r w:rsidRPr="17C193F6">
        <w:rPr>
          <w:rFonts w:ascii="Calibri" w:eastAsia="Calibri" w:hAnsi="Calibri" w:cs="Calibri"/>
          <w:color w:val="000000" w:themeColor="text1"/>
        </w:rPr>
        <w:t>unique equipment for farming (</w:t>
      </w:r>
      <w:r w:rsidR="15E0E76C" w:rsidRPr="17C193F6">
        <w:rPr>
          <w:rFonts w:ascii="Calibri" w:eastAsia="Calibri" w:hAnsi="Calibri" w:cs="Calibri"/>
          <w:color w:val="000000" w:themeColor="text1"/>
        </w:rPr>
        <w:t>equipment needed for a</w:t>
      </w:r>
      <w:r w:rsidRPr="17C193F6">
        <w:rPr>
          <w:rFonts w:ascii="Calibri" w:eastAsia="Calibri" w:hAnsi="Calibri" w:cs="Calibri"/>
          <w:color w:val="000000" w:themeColor="text1"/>
        </w:rPr>
        <w:t xml:space="preserve"> variety of crops) does not help with </w:t>
      </w:r>
      <w:r w:rsidR="2B1FF5A8" w:rsidRPr="17C193F6">
        <w:rPr>
          <w:rFonts w:ascii="Calibri" w:eastAsia="Calibri" w:hAnsi="Calibri" w:cs="Calibri"/>
          <w:color w:val="000000" w:themeColor="text1"/>
        </w:rPr>
        <w:t>profitability</w:t>
      </w:r>
      <w:r w:rsidRPr="17C193F6">
        <w:rPr>
          <w:rFonts w:ascii="Calibri" w:eastAsia="Calibri" w:hAnsi="Calibri" w:cs="Calibri"/>
          <w:color w:val="000000" w:themeColor="text1"/>
        </w:rPr>
        <w:t xml:space="preserve">. It would be </w:t>
      </w:r>
      <w:r w:rsidR="669BC2EF" w:rsidRPr="17C193F6">
        <w:rPr>
          <w:rFonts w:ascii="Calibri" w:eastAsia="Calibri" w:hAnsi="Calibri" w:cs="Calibri"/>
          <w:color w:val="000000" w:themeColor="text1"/>
        </w:rPr>
        <w:t>recommended</w:t>
      </w:r>
      <w:r w:rsidRPr="17C193F6">
        <w:rPr>
          <w:rFonts w:ascii="Calibri" w:eastAsia="Calibri" w:hAnsi="Calibri" w:cs="Calibri"/>
          <w:color w:val="000000" w:themeColor="text1"/>
        </w:rPr>
        <w:t xml:space="preserve"> to </w:t>
      </w:r>
      <w:r w:rsidR="1E845091" w:rsidRPr="17C193F6">
        <w:rPr>
          <w:rFonts w:ascii="Calibri" w:eastAsia="Calibri" w:hAnsi="Calibri" w:cs="Calibri"/>
          <w:color w:val="000000" w:themeColor="text1"/>
        </w:rPr>
        <w:t xml:space="preserve">specialize in </w:t>
      </w:r>
      <w:r w:rsidR="67D96024" w:rsidRPr="17C193F6">
        <w:rPr>
          <w:rFonts w:ascii="Calibri" w:eastAsia="Calibri" w:hAnsi="Calibri" w:cs="Calibri"/>
          <w:color w:val="000000" w:themeColor="text1"/>
        </w:rPr>
        <w:t>a few</w:t>
      </w:r>
      <w:r w:rsidR="1E845091" w:rsidRPr="17C193F6">
        <w:rPr>
          <w:rFonts w:ascii="Calibri" w:eastAsia="Calibri" w:hAnsi="Calibri" w:cs="Calibri"/>
          <w:color w:val="000000" w:themeColor="text1"/>
        </w:rPr>
        <w:t xml:space="preserve"> type</w:t>
      </w:r>
      <w:r w:rsidR="2E2BFC98" w:rsidRPr="17C193F6">
        <w:rPr>
          <w:rFonts w:ascii="Calibri" w:eastAsia="Calibri" w:hAnsi="Calibri" w:cs="Calibri"/>
          <w:color w:val="000000" w:themeColor="text1"/>
        </w:rPr>
        <w:t>s</w:t>
      </w:r>
      <w:r w:rsidR="1E845091" w:rsidRPr="17C193F6">
        <w:rPr>
          <w:rFonts w:ascii="Calibri" w:eastAsia="Calibri" w:hAnsi="Calibri" w:cs="Calibri"/>
          <w:color w:val="000000" w:themeColor="text1"/>
        </w:rPr>
        <w:t xml:space="preserve"> of </w:t>
      </w:r>
      <w:r w:rsidR="00AD9016" w:rsidRPr="17C193F6">
        <w:rPr>
          <w:rFonts w:ascii="Calibri" w:eastAsia="Calibri" w:hAnsi="Calibri" w:cs="Calibri"/>
          <w:color w:val="000000" w:themeColor="text1"/>
        </w:rPr>
        <w:t>crops,</w:t>
      </w:r>
      <w:r w:rsidR="050B309E" w:rsidRPr="17C193F6">
        <w:rPr>
          <w:rFonts w:ascii="Calibri" w:eastAsia="Calibri" w:hAnsi="Calibri" w:cs="Calibri"/>
          <w:color w:val="000000" w:themeColor="text1"/>
        </w:rPr>
        <w:t xml:space="preserve"> sharing common tooling</w:t>
      </w:r>
      <w:r w:rsidR="1E845091" w:rsidRPr="17C193F6">
        <w:rPr>
          <w:rFonts w:ascii="Calibri" w:eastAsia="Calibri" w:hAnsi="Calibri" w:cs="Calibri"/>
          <w:color w:val="000000" w:themeColor="text1"/>
        </w:rPr>
        <w:t xml:space="preserve"> </w:t>
      </w:r>
      <w:r w:rsidRPr="17C193F6">
        <w:rPr>
          <w:rFonts w:ascii="Calibri" w:eastAsia="Calibri" w:hAnsi="Calibri" w:cs="Calibri"/>
          <w:color w:val="000000" w:themeColor="text1"/>
        </w:rPr>
        <w:t xml:space="preserve">to increase profits. </w:t>
      </w:r>
    </w:p>
    <w:p w14:paraId="0F0060CB" w14:textId="4D6C33E9" w:rsidR="00F91F92" w:rsidRDefault="435D159C" w:rsidP="17C193F6">
      <w:pPr>
        <w:rPr>
          <w:rFonts w:ascii="Calibri" w:eastAsia="Calibri" w:hAnsi="Calibri" w:cs="Calibri"/>
          <w:color w:val="000000" w:themeColor="text1"/>
        </w:rPr>
      </w:pPr>
      <w:r w:rsidRPr="17C193F6">
        <w:rPr>
          <w:rFonts w:ascii="Calibri" w:eastAsia="Calibri" w:hAnsi="Calibri" w:cs="Calibri"/>
          <w:color w:val="000000" w:themeColor="text1"/>
        </w:rPr>
        <w:t>Crop acre</w:t>
      </w:r>
      <w:r w:rsidR="3C65FF38" w:rsidRPr="17C193F6">
        <w:rPr>
          <w:rFonts w:ascii="Calibri" w:eastAsia="Calibri" w:hAnsi="Calibri" w:cs="Calibri"/>
          <w:color w:val="000000" w:themeColor="text1"/>
        </w:rPr>
        <w:t xml:space="preserve"> is straightforward. The more land you devote to crops the more money you are going to make. This </w:t>
      </w:r>
      <w:r w:rsidR="47C9F755" w:rsidRPr="17C193F6">
        <w:rPr>
          <w:rFonts w:ascii="Calibri" w:eastAsia="Calibri" w:hAnsi="Calibri" w:cs="Calibri"/>
          <w:color w:val="000000" w:themeColor="text1"/>
        </w:rPr>
        <w:t>strengthens</w:t>
      </w:r>
      <w:r w:rsidR="4F0D8D13" w:rsidRPr="17C193F6">
        <w:rPr>
          <w:rFonts w:ascii="Calibri" w:eastAsia="Calibri" w:hAnsi="Calibri" w:cs="Calibri"/>
          <w:color w:val="000000" w:themeColor="text1"/>
        </w:rPr>
        <w:t xml:space="preserve"> the idea that having more land will increase profits. This idea is also held up by another variable, land amount owned, which behaves similarly in the model. </w:t>
      </w:r>
      <w:r w:rsidR="74D0BDF2" w:rsidRPr="17C193F6">
        <w:rPr>
          <w:rFonts w:ascii="Calibri" w:eastAsia="Calibri" w:hAnsi="Calibri" w:cs="Calibri"/>
          <w:color w:val="000000" w:themeColor="text1"/>
        </w:rPr>
        <w:t xml:space="preserve">More land, more </w:t>
      </w:r>
      <w:r w:rsidR="79DBC43C" w:rsidRPr="17C193F6">
        <w:rPr>
          <w:rFonts w:ascii="Calibri" w:eastAsia="Calibri" w:hAnsi="Calibri" w:cs="Calibri"/>
          <w:color w:val="000000" w:themeColor="text1"/>
        </w:rPr>
        <w:t xml:space="preserve">gross </w:t>
      </w:r>
      <w:r w:rsidR="74D0BDF2" w:rsidRPr="17C193F6">
        <w:rPr>
          <w:rFonts w:ascii="Calibri" w:eastAsia="Calibri" w:hAnsi="Calibri" w:cs="Calibri"/>
          <w:color w:val="000000" w:themeColor="text1"/>
        </w:rPr>
        <w:t>profit</w:t>
      </w:r>
      <w:r w:rsidR="6BA91BA0" w:rsidRPr="17C193F6">
        <w:rPr>
          <w:rFonts w:ascii="Calibri" w:eastAsia="Calibri" w:hAnsi="Calibri" w:cs="Calibri"/>
          <w:color w:val="000000" w:themeColor="text1"/>
        </w:rPr>
        <w:t xml:space="preserve"> can be achieved</w:t>
      </w:r>
      <w:r w:rsidR="74D0BDF2" w:rsidRPr="17C193F6">
        <w:rPr>
          <w:rFonts w:ascii="Calibri" w:eastAsia="Calibri" w:hAnsi="Calibri" w:cs="Calibri"/>
          <w:color w:val="000000" w:themeColor="text1"/>
        </w:rPr>
        <w:t>.</w:t>
      </w:r>
      <w:r w:rsidR="6AEACD13" w:rsidRPr="17C193F6">
        <w:rPr>
          <w:rFonts w:ascii="Calibri" w:eastAsia="Calibri" w:hAnsi="Calibri" w:cs="Calibri"/>
          <w:color w:val="000000" w:themeColor="text1"/>
        </w:rPr>
        <w:t xml:space="preserve"> </w:t>
      </w:r>
      <w:r w:rsidR="46A7A09B" w:rsidRPr="17C193F6">
        <w:rPr>
          <w:rFonts w:ascii="Calibri" w:eastAsia="Calibri" w:hAnsi="Calibri" w:cs="Calibri"/>
          <w:color w:val="000000" w:themeColor="text1"/>
        </w:rPr>
        <w:t>However,</w:t>
      </w:r>
      <w:r w:rsidR="6AEACD13" w:rsidRPr="17C193F6">
        <w:rPr>
          <w:rFonts w:ascii="Calibri" w:eastAsia="Calibri" w:hAnsi="Calibri" w:cs="Calibri"/>
          <w:color w:val="000000" w:themeColor="text1"/>
        </w:rPr>
        <w:t xml:space="preserve"> there is flip side, for each additional </w:t>
      </w:r>
      <w:r w:rsidR="2A0CB409" w:rsidRPr="17C193F6">
        <w:rPr>
          <w:rFonts w:ascii="Calibri" w:eastAsia="Calibri" w:hAnsi="Calibri" w:cs="Calibri"/>
          <w:color w:val="000000" w:themeColor="text1"/>
        </w:rPr>
        <w:t>ac</w:t>
      </w:r>
      <w:r w:rsidR="42064B9D" w:rsidRPr="17C193F6">
        <w:rPr>
          <w:rFonts w:ascii="Calibri" w:eastAsia="Calibri" w:hAnsi="Calibri" w:cs="Calibri"/>
          <w:color w:val="000000" w:themeColor="text1"/>
        </w:rPr>
        <w:t xml:space="preserve">re </w:t>
      </w:r>
      <w:r w:rsidR="6AEACD13" w:rsidRPr="17C193F6">
        <w:rPr>
          <w:rFonts w:ascii="Calibri" w:eastAsia="Calibri" w:hAnsi="Calibri" w:cs="Calibri"/>
          <w:color w:val="000000" w:themeColor="text1"/>
        </w:rPr>
        <w:t xml:space="preserve">of land owned </w:t>
      </w:r>
      <w:r w:rsidR="751270C3" w:rsidRPr="17C193F6">
        <w:rPr>
          <w:rFonts w:ascii="Calibri" w:eastAsia="Calibri" w:hAnsi="Calibri" w:cs="Calibri"/>
          <w:color w:val="000000" w:themeColor="text1"/>
        </w:rPr>
        <w:t>decrees the overall profit per ac</w:t>
      </w:r>
      <w:r w:rsidR="228F0FBF" w:rsidRPr="17C193F6">
        <w:rPr>
          <w:rFonts w:ascii="Calibri" w:eastAsia="Calibri" w:hAnsi="Calibri" w:cs="Calibri"/>
          <w:color w:val="000000" w:themeColor="text1"/>
        </w:rPr>
        <w:t>re</w:t>
      </w:r>
      <w:r w:rsidR="751270C3" w:rsidRPr="17C193F6">
        <w:rPr>
          <w:rFonts w:ascii="Calibri" w:eastAsia="Calibri" w:hAnsi="Calibri" w:cs="Calibri"/>
          <w:color w:val="000000" w:themeColor="text1"/>
        </w:rPr>
        <w:t xml:space="preserve"> by about $10,000.</w:t>
      </w:r>
      <w:r w:rsidR="0632F7FD" w:rsidRPr="17C193F6">
        <w:rPr>
          <w:rFonts w:ascii="Calibri" w:eastAsia="Calibri" w:hAnsi="Calibri" w:cs="Calibri"/>
          <w:color w:val="000000" w:themeColor="text1"/>
        </w:rPr>
        <w:t xml:space="preserve"> </w:t>
      </w:r>
      <w:r w:rsidR="751270C3" w:rsidRPr="17C193F6">
        <w:rPr>
          <w:rFonts w:ascii="Calibri" w:eastAsia="Calibri" w:hAnsi="Calibri" w:cs="Calibri"/>
          <w:color w:val="000000" w:themeColor="text1"/>
        </w:rPr>
        <w:t>(Figure 3</w:t>
      </w:r>
      <w:r w:rsidR="02F01323" w:rsidRPr="17C193F6">
        <w:rPr>
          <w:rFonts w:ascii="Calibri" w:eastAsia="Calibri" w:hAnsi="Calibri" w:cs="Calibri"/>
          <w:color w:val="000000" w:themeColor="text1"/>
        </w:rPr>
        <w:t>A)</w:t>
      </w:r>
    </w:p>
    <w:p w14:paraId="13F4EA72" w14:textId="130270C1" w:rsidR="00F91F92" w:rsidRDefault="435D159C" w:rsidP="17C193F6">
      <w:pPr>
        <w:rPr>
          <w:rFonts w:ascii="Calibri" w:eastAsia="Calibri" w:hAnsi="Calibri" w:cs="Calibri"/>
          <w:color w:val="000000" w:themeColor="text1"/>
          <w:u w:val="single"/>
        </w:rPr>
      </w:pPr>
      <w:r w:rsidRPr="17C193F6">
        <w:rPr>
          <w:rFonts w:ascii="Calibri" w:eastAsia="Calibri" w:hAnsi="Calibri" w:cs="Calibri"/>
          <w:color w:val="000000" w:themeColor="text1"/>
          <w:u w:val="single"/>
        </w:rPr>
        <w:t>Education and household findings:</w:t>
      </w:r>
      <w:r w:rsidRPr="17C193F6">
        <w:rPr>
          <w:rFonts w:ascii="Calibri" w:eastAsia="Calibri" w:hAnsi="Calibri" w:cs="Calibri"/>
          <w:color w:val="000000" w:themeColor="text1"/>
        </w:rPr>
        <w:t xml:space="preserve"> </w:t>
      </w:r>
    </w:p>
    <w:p w14:paraId="45A3AFCC" w14:textId="4ED917A9" w:rsidR="00F91F92" w:rsidRDefault="435D159C" w:rsidP="17C193F6">
      <w:pPr>
        <w:rPr>
          <w:rFonts w:ascii="Calibri" w:eastAsia="Calibri" w:hAnsi="Calibri" w:cs="Calibri"/>
          <w:color w:val="000000" w:themeColor="text1"/>
        </w:rPr>
      </w:pPr>
      <w:r w:rsidRPr="17C193F6">
        <w:rPr>
          <w:rFonts w:ascii="Calibri" w:eastAsia="Calibri" w:hAnsi="Calibri" w:cs="Calibri"/>
          <w:color w:val="000000" w:themeColor="text1"/>
        </w:rPr>
        <w:t xml:space="preserve">The number of people in each household has a significant factor in the overall profitability of farms in Ghana. As you can see in </w:t>
      </w:r>
      <w:r w:rsidR="738366F2" w:rsidRPr="17C193F6">
        <w:rPr>
          <w:rFonts w:ascii="Calibri" w:eastAsia="Calibri" w:hAnsi="Calibri" w:cs="Calibri"/>
          <w:color w:val="000000" w:themeColor="text1"/>
        </w:rPr>
        <w:t>(</w:t>
      </w:r>
      <w:r w:rsidR="594D620F" w:rsidRPr="17C193F6">
        <w:rPr>
          <w:rFonts w:ascii="Calibri" w:eastAsia="Calibri" w:hAnsi="Calibri" w:cs="Calibri"/>
          <w:color w:val="000000" w:themeColor="text1"/>
        </w:rPr>
        <w:t>Figure1</w:t>
      </w:r>
      <w:r w:rsidR="025E9E70" w:rsidRPr="17C193F6">
        <w:rPr>
          <w:rFonts w:ascii="Calibri" w:eastAsia="Calibri" w:hAnsi="Calibri" w:cs="Calibri"/>
          <w:color w:val="000000" w:themeColor="text1"/>
        </w:rPr>
        <w:t>)</w:t>
      </w:r>
      <w:r w:rsidRPr="17C193F6">
        <w:rPr>
          <w:rFonts w:ascii="Calibri" w:eastAsia="Calibri" w:hAnsi="Calibri" w:cs="Calibri"/>
          <w:color w:val="000000" w:themeColor="text1"/>
        </w:rPr>
        <w:t>, for each additional person in a household, there is an increase in profits</w:t>
      </w:r>
      <w:r w:rsidR="1430F45A" w:rsidRPr="17C193F6">
        <w:rPr>
          <w:rFonts w:ascii="Calibri" w:eastAsia="Calibri" w:hAnsi="Calibri" w:cs="Calibri"/>
          <w:color w:val="000000" w:themeColor="text1"/>
        </w:rPr>
        <w:t xml:space="preserve"> per acre</w:t>
      </w:r>
      <w:r w:rsidRPr="17C193F6">
        <w:rPr>
          <w:rFonts w:ascii="Calibri" w:eastAsia="Calibri" w:hAnsi="Calibri" w:cs="Calibri"/>
          <w:color w:val="000000" w:themeColor="text1"/>
        </w:rPr>
        <w:t xml:space="preserve"> </w:t>
      </w:r>
      <w:r w:rsidR="43724EAD" w:rsidRPr="17C193F6">
        <w:rPr>
          <w:rFonts w:ascii="Calibri" w:eastAsia="Calibri" w:hAnsi="Calibri" w:cs="Calibri"/>
          <w:color w:val="000000" w:themeColor="text1"/>
        </w:rPr>
        <w:t>of</w:t>
      </w:r>
      <w:r w:rsidRPr="17C193F6">
        <w:rPr>
          <w:rFonts w:ascii="Calibri" w:eastAsia="Calibri" w:hAnsi="Calibri" w:cs="Calibri"/>
          <w:color w:val="000000" w:themeColor="text1"/>
        </w:rPr>
        <w:t xml:space="preserve"> $</w:t>
      </w:r>
      <w:r w:rsidR="415E96BC" w:rsidRPr="17C193F6">
        <w:rPr>
          <w:rFonts w:ascii="Calibri" w:eastAsia="Calibri" w:hAnsi="Calibri" w:cs="Calibri"/>
          <w:color w:val="000000" w:themeColor="text1"/>
        </w:rPr>
        <w:t>49</w:t>
      </w:r>
      <w:r w:rsidRPr="17C193F6">
        <w:rPr>
          <w:rFonts w:ascii="Calibri" w:eastAsia="Calibri" w:hAnsi="Calibri" w:cs="Calibri"/>
          <w:color w:val="000000" w:themeColor="text1"/>
        </w:rPr>
        <w:t>,</w:t>
      </w:r>
      <w:r w:rsidR="53C19565" w:rsidRPr="17C193F6">
        <w:rPr>
          <w:rFonts w:ascii="Calibri" w:eastAsia="Calibri" w:hAnsi="Calibri" w:cs="Calibri"/>
          <w:color w:val="000000" w:themeColor="text1"/>
        </w:rPr>
        <w:t>441</w:t>
      </w:r>
      <w:r w:rsidR="3BA1790A" w:rsidRPr="17C193F6">
        <w:rPr>
          <w:rFonts w:ascii="Calibri" w:eastAsia="Calibri" w:hAnsi="Calibri" w:cs="Calibri"/>
          <w:color w:val="000000" w:themeColor="text1"/>
        </w:rPr>
        <w:t>, while holding everything else constant</w:t>
      </w:r>
      <w:r w:rsidRPr="17C193F6">
        <w:rPr>
          <w:rFonts w:ascii="Calibri" w:eastAsia="Calibri" w:hAnsi="Calibri" w:cs="Calibri"/>
          <w:color w:val="000000" w:themeColor="text1"/>
        </w:rPr>
        <w:t>.</w:t>
      </w:r>
      <w:r w:rsidR="3BD5592E" w:rsidRPr="17C193F6">
        <w:rPr>
          <w:rFonts w:ascii="Calibri" w:eastAsia="Calibri" w:hAnsi="Calibri" w:cs="Calibri"/>
          <w:color w:val="000000" w:themeColor="text1"/>
        </w:rPr>
        <w:t xml:space="preserve"> </w:t>
      </w:r>
      <w:r w:rsidRPr="17C193F6">
        <w:rPr>
          <w:rFonts w:ascii="Calibri" w:eastAsia="Calibri" w:hAnsi="Calibri" w:cs="Calibri"/>
          <w:color w:val="000000" w:themeColor="text1"/>
        </w:rPr>
        <w:t xml:space="preserve">Therefore, it would be our recommendation to find farms that hold this standard. </w:t>
      </w:r>
    </w:p>
    <w:p w14:paraId="00F68161" w14:textId="53199434" w:rsidR="00F91F92" w:rsidRDefault="435D159C" w:rsidP="17C193F6">
      <w:pPr>
        <w:rPr>
          <w:rFonts w:ascii="Calibri" w:eastAsia="Calibri" w:hAnsi="Calibri" w:cs="Calibri"/>
          <w:color w:val="000000" w:themeColor="text1"/>
        </w:rPr>
      </w:pPr>
      <w:r w:rsidRPr="17C193F6">
        <w:rPr>
          <w:rFonts w:ascii="Calibri" w:eastAsia="Calibri" w:hAnsi="Calibri" w:cs="Calibri"/>
          <w:color w:val="000000" w:themeColor="text1"/>
        </w:rPr>
        <w:t>Education attainment on the overall profitability of agricultural farms is seen to decrease profits by $</w:t>
      </w:r>
      <w:r w:rsidR="4B38B62D" w:rsidRPr="17C193F6">
        <w:rPr>
          <w:rFonts w:ascii="Calibri" w:eastAsia="Calibri" w:hAnsi="Calibri" w:cs="Calibri"/>
          <w:color w:val="000000" w:themeColor="text1"/>
        </w:rPr>
        <w:t>59</w:t>
      </w:r>
      <w:r w:rsidRPr="17C193F6">
        <w:rPr>
          <w:rFonts w:ascii="Calibri" w:eastAsia="Calibri" w:hAnsi="Calibri" w:cs="Calibri"/>
          <w:color w:val="000000" w:themeColor="text1"/>
        </w:rPr>
        <w:t>,</w:t>
      </w:r>
      <w:r w:rsidR="0047E280" w:rsidRPr="17C193F6">
        <w:rPr>
          <w:rFonts w:ascii="Calibri" w:eastAsia="Calibri" w:hAnsi="Calibri" w:cs="Calibri"/>
          <w:color w:val="000000" w:themeColor="text1"/>
        </w:rPr>
        <w:t>656</w:t>
      </w:r>
      <w:r w:rsidR="0B3867AD" w:rsidRPr="17C193F6">
        <w:rPr>
          <w:rFonts w:ascii="Calibri" w:eastAsia="Calibri" w:hAnsi="Calibri" w:cs="Calibri"/>
          <w:color w:val="000000" w:themeColor="text1"/>
        </w:rPr>
        <w:t xml:space="preserve">, </w:t>
      </w:r>
      <w:r w:rsidR="6D8BF5A4" w:rsidRPr="17C193F6">
        <w:rPr>
          <w:rFonts w:ascii="Calibri" w:eastAsia="Calibri" w:hAnsi="Calibri" w:cs="Calibri"/>
          <w:color w:val="000000" w:themeColor="text1"/>
        </w:rPr>
        <w:t>with a later increase in profits by $543</w:t>
      </w:r>
      <w:r w:rsidR="49B23998" w:rsidRPr="17C193F6">
        <w:rPr>
          <w:rFonts w:ascii="Calibri" w:eastAsia="Calibri" w:hAnsi="Calibri" w:cs="Calibri"/>
          <w:color w:val="000000" w:themeColor="text1"/>
        </w:rPr>
        <w:t>,</w:t>
      </w:r>
      <w:r w:rsidR="6D8BF5A4" w:rsidRPr="17C193F6">
        <w:rPr>
          <w:rFonts w:ascii="Calibri" w:eastAsia="Calibri" w:hAnsi="Calibri" w:cs="Calibri"/>
          <w:color w:val="000000" w:themeColor="text1"/>
        </w:rPr>
        <w:t xml:space="preserve"> </w:t>
      </w:r>
      <w:r w:rsidR="08D1CE62" w:rsidRPr="17C193F6">
        <w:rPr>
          <w:rFonts w:ascii="Calibri" w:eastAsia="Calibri" w:hAnsi="Calibri" w:cs="Calibri"/>
          <w:color w:val="000000" w:themeColor="text1"/>
        </w:rPr>
        <w:t>(</w:t>
      </w:r>
      <w:r w:rsidR="6D8BF5A4" w:rsidRPr="17C193F6">
        <w:rPr>
          <w:rFonts w:ascii="Calibri" w:eastAsia="Calibri" w:hAnsi="Calibri" w:cs="Calibri"/>
          <w:color w:val="000000" w:themeColor="text1"/>
        </w:rPr>
        <w:t>Figure1</w:t>
      </w:r>
      <w:r w:rsidR="47C3ECA9" w:rsidRPr="17C193F6">
        <w:rPr>
          <w:rFonts w:ascii="Calibri" w:eastAsia="Calibri" w:hAnsi="Calibri" w:cs="Calibri"/>
          <w:color w:val="000000" w:themeColor="text1"/>
        </w:rPr>
        <w:t>-</w:t>
      </w:r>
      <w:r w:rsidR="6D8BF5A4" w:rsidRPr="17C193F6">
        <w:rPr>
          <w:rFonts w:ascii="Calibri" w:eastAsia="Calibri" w:hAnsi="Calibri" w:cs="Calibri"/>
          <w:color w:val="000000" w:themeColor="text1"/>
        </w:rPr>
        <w:t xml:space="preserve">Education^2) </w:t>
      </w:r>
      <w:r w:rsidR="0B3867AD" w:rsidRPr="17C193F6">
        <w:rPr>
          <w:rFonts w:ascii="Calibri" w:eastAsia="Calibri" w:hAnsi="Calibri" w:cs="Calibri"/>
          <w:color w:val="000000" w:themeColor="text1"/>
        </w:rPr>
        <w:t>while holding everything else constant</w:t>
      </w:r>
      <w:r w:rsidRPr="17C193F6">
        <w:rPr>
          <w:rFonts w:ascii="Calibri" w:eastAsia="Calibri" w:hAnsi="Calibri" w:cs="Calibri"/>
          <w:color w:val="000000" w:themeColor="text1"/>
        </w:rPr>
        <w:t xml:space="preserve">. This result could be due to fewer members of the household </w:t>
      </w:r>
      <w:r w:rsidR="13AFC9CC" w:rsidRPr="17C193F6">
        <w:rPr>
          <w:rFonts w:ascii="Calibri" w:eastAsia="Calibri" w:hAnsi="Calibri" w:cs="Calibri"/>
          <w:color w:val="000000" w:themeColor="text1"/>
        </w:rPr>
        <w:t>being able</w:t>
      </w:r>
      <w:r w:rsidRPr="17C193F6">
        <w:rPr>
          <w:rFonts w:ascii="Calibri" w:eastAsia="Calibri" w:hAnsi="Calibri" w:cs="Calibri"/>
          <w:color w:val="000000" w:themeColor="text1"/>
        </w:rPr>
        <w:t xml:space="preserve"> to tend to the farm</w:t>
      </w:r>
      <w:r w:rsidR="3071AA6E" w:rsidRPr="17C193F6">
        <w:rPr>
          <w:rFonts w:ascii="Calibri" w:eastAsia="Calibri" w:hAnsi="Calibri" w:cs="Calibri"/>
          <w:color w:val="000000" w:themeColor="text1"/>
        </w:rPr>
        <w:t xml:space="preserve"> </w:t>
      </w:r>
      <w:proofErr w:type="spellStart"/>
      <w:r w:rsidR="3071AA6E" w:rsidRPr="17C193F6">
        <w:rPr>
          <w:rFonts w:ascii="Calibri" w:eastAsia="Calibri" w:hAnsi="Calibri" w:cs="Calibri"/>
          <w:color w:val="000000" w:themeColor="text1"/>
        </w:rPr>
        <w:t>initialy</w:t>
      </w:r>
      <w:proofErr w:type="spellEnd"/>
      <w:r w:rsidR="3071AA6E" w:rsidRPr="17C193F6">
        <w:rPr>
          <w:rFonts w:ascii="Calibri" w:eastAsia="Calibri" w:hAnsi="Calibri" w:cs="Calibri"/>
          <w:color w:val="000000" w:themeColor="text1"/>
        </w:rPr>
        <w:t xml:space="preserve"> with a later return</w:t>
      </w:r>
      <w:r w:rsidRPr="17C193F6">
        <w:rPr>
          <w:rFonts w:ascii="Calibri" w:eastAsia="Calibri" w:hAnsi="Calibri" w:cs="Calibri"/>
          <w:color w:val="000000" w:themeColor="text1"/>
        </w:rPr>
        <w:t xml:space="preserve">. In conclusion, it would be our recommendation to look for farms where the household has </w:t>
      </w:r>
      <w:r w:rsidR="4F949DDA" w:rsidRPr="17C193F6">
        <w:rPr>
          <w:rFonts w:ascii="Calibri" w:eastAsia="Calibri" w:hAnsi="Calibri" w:cs="Calibri"/>
          <w:color w:val="000000" w:themeColor="text1"/>
        </w:rPr>
        <w:t>more</w:t>
      </w:r>
      <w:r w:rsidRPr="17C193F6">
        <w:rPr>
          <w:rFonts w:ascii="Calibri" w:eastAsia="Calibri" w:hAnsi="Calibri" w:cs="Calibri"/>
          <w:color w:val="000000" w:themeColor="text1"/>
        </w:rPr>
        <w:t xml:space="preserve"> education to increase </w:t>
      </w:r>
      <w:r w:rsidR="42CE4ECB" w:rsidRPr="17C193F6">
        <w:rPr>
          <w:rFonts w:ascii="Calibri" w:eastAsia="Calibri" w:hAnsi="Calibri" w:cs="Calibri"/>
          <w:color w:val="000000" w:themeColor="text1"/>
        </w:rPr>
        <w:t>profitability in the</w:t>
      </w:r>
      <w:r w:rsidR="336B891C" w:rsidRPr="17C193F6">
        <w:rPr>
          <w:rFonts w:ascii="Calibri" w:eastAsia="Calibri" w:hAnsi="Calibri" w:cs="Calibri"/>
          <w:color w:val="000000" w:themeColor="text1"/>
        </w:rPr>
        <w:t xml:space="preserve"> long term</w:t>
      </w:r>
      <w:r w:rsidRPr="17C193F6">
        <w:rPr>
          <w:rFonts w:ascii="Calibri" w:eastAsia="Calibri" w:hAnsi="Calibri" w:cs="Calibri"/>
          <w:color w:val="000000" w:themeColor="text1"/>
        </w:rPr>
        <w:t xml:space="preserve">. </w:t>
      </w:r>
    </w:p>
    <w:p w14:paraId="649DEBC2" w14:textId="48A7D406" w:rsidR="00F91F92" w:rsidRDefault="2F3E6063" w:rsidP="17C193F6">
      <w:pPr>
        <w:rPr>
          <w:rFonts w:ascii="Calibri" w:eastAsia="Calibri" w:hAnsi="Calibri" w:cs="Calibri"/>
          <w:color w:val="000000" w:themeColor="text1"/>
        </w:rPr>
      </w:pPr>
      <w:r w:rsidRPr="17C193F6">
        <w:rPr>
          <w:rFonts w:ascii="Calibri" w:eastAsia="Calibri" w:hAnsi="Calibri" w:cs="Calibri"/>
          <w:color w:val="000000" w:themeColor="text1"/>
        </w:rPr>
        <w:t>The recent health of the workforce</w:t>
      </w:r>
      <w:r w:rsidR="0D468840" w:rsidRPr="17C193F6">
        <w:rPr>
          <w:rFonts w:ascii="Calibri" w:eastAsia="Calibri" w:hAnsi="Calibri" w:cs="Calibri"/>
          <w:color w:val="000000" w:themeColor="text1"/>
        </w:rPr>
        <w:t xml:space="preserve"> significantly impacts agricultural profits as seen in Figure1. </w:t>
      </w:r>
      <w:r w:rsidR="68E89A11" w:rsidRPr="17C193F6">
        <w:rPr>
          <w:rFonts w:ascii="Calibri" w:eastAsia="Calibri" w:hAnsi="Calibri" w:cs="Calibri"/>
          <w:color w:val="000000" w:themeColor="text1"/>
        </w:rPr>
        <w:t>For hous</w:t>
      </w:r>
      <w:r w:rsidR="72056612" w:rsidRPr="17C193F6">
        <w:rPr>
          <w:rFonts w:ascii="Calibri" w:eastAsia="Calibri" w:hAnsi="Calibri" w:cs="Calibri"/>
          <w:color w:val="000000" w:themeColor="text1"/>
        </w:rPr>
        <w:t>e</w:t>
      </w:r>
      <w:r w:rsidR="68E89A11" w:rsidRPr="17C193F6">
        <w:rPr>
          <w:rFonts w:ascii="Calibri" w:eastAsia="Calibri" w:hAnsi="Calibri" w:cs="Calibri"/>
          <w:color w:val="000000" w:themeColor="text1"/>
        </w:rPr>
        <w:t>holds who have had recent health condition in the last two weeks</w:t>
      </w:r>
      <w:r w:rsidR="450EDE05" w:rsidRPr="17C193F6">
        <w:rPr>
          <w:rFonts w:ascii="Calibri" w:eastAsia="Calibri" w:hAnsi="Calibri" w:cs="Calibri"/>
          <w:color w:val="000000" w:themeColor="text1"/>
        </w:rPr>
        <w:t>,</w:t>
      </w:r>
      <w:r w:rsidR="68E89A11" w:rsidRPr="17C193F6">
        <w:rPr>
          <w:rFonts w:ascii="Calibri" w:eastAsia="Calibri" w:hAnsi="Calibri" w:cs="Calibri"/>
          <w:color w:val="000000" w:themeColor="text1"/>
        </w:rPr>
        <w:t xml:space="preserve"> t</w:t>
      </w:r>
      <w:r w:rsidR="0D468840" w:rsidRPr="17C193F6">
        <w:rPr>
          <w:rFonts w:ascii="Calibri" w:eastAsia="Calibri" w:hAnsi="Calibri" w:cs="Calibri"/>
          <w:color w:val="000000" w:themeColor="text1"/>
        </w:rPr>
        <w:t>here is a decrease in profit</w:t>
      </w:r>
      <w:r w:rsidR="06DD63D0" w:rsidRPr="17C193F6">
        <w:rPr>
          <w:rFonts w:ascii="Calibri" w:eastAsia="Calibri" w:hAnsi="Calibri" w:cs="Calibri"/>
          <w:color w:val="000000" w:themeColor="text1"/>
        </w:rPr>
        <w:t xml:space="preserve"> </w:t>
      </w:r>
      <w:r w:rsidR="0D468840" w:rsidRPr="17C193F6">
        <w:rPr>
          <w:rFonts w:ascii="Calibri" w:eastAsia="Calibri" w:hAnsi="Calibri" w:cs="Calibri"/>
          <w:color w:val="000000" w:themeColor="text1"/>
        </w:rPr>
        <w:t xml:space="preserve">by </w:t>
      </w:r>
      <w:r w:rsidR="278D7F43" w:rsidRPr="17C193F6">
        <w:rPr>
          <w:rFonts w:ascii="Calibri" w:eastAsia="Calibri" w:hAnsi="Calibri" w:cs="Calibri"/>
          <w:color w:val="000000" w:themeColor="text1"/>
        </w:rPr>
        <w:t>$176, 601 compared to households who have not</w:t>
      </w:r>
      <w:r w:rsidR="2461509E" w:rsidRPr="17C193F6">
        <w:rPr>
          <w:rFonts w:ascii="Calibri" w:eastAsia="Calibri" w:hAnsi="Calibri" w:cs="Calibri"/>
          <w:color w:val="000000" w:themeColor="text1"/>
        </w:rPr>
        <w:t xml:space="preserve">. We would </w:t>
      </w:r>
      <w:r w:rsidR="4F2F1E13" w:rsidRPr="17C193F6">
        <w:rPr>
          <w:rFonts w:ascii="Calibri" w:eastAsia="Calibri" w:hAnsi="Calibri" w:cs="Calibri"/>
          <w:color w:val="000000" w:themeColor="text1"/>
        </w:rPr>
        <w:t>recommend</w:t>
      </w:r>
      <w:r w:rsidR="2461509E" w:rsidRPr="17C193F6">
        <w:rPr>
          <w:rFonts w:ascii="Calibri" w:eastAsia="Calibri" w:hAnsi="Calibri" w:cs="Calibri"/>
          <w:color w:val="000000" w:themeColor="text1"/>
        </w:rPr>
        <w:t xml:space="preserve"> farm</w:t>
      </w:r>
      <w:r w:rsidR="786E6559" w:rsidRPr="17C193F6">
        <w:rPr>
          <w:rFonts w:ascii="Calibri" w:eastAsia="Calibri" w:hAnsi="Calibri" w:cs="Calibri"/>
          <w:color w:val="000000" w:themeColor="text1"/>
        </w:rPr>
        <w:t>s</w:t>
      </w:r>
      <w:r w:rsidR="2461509E" w:rsidRPr="17C193F6">
        <w:rPr>
          <w:rFonts w:ascii="Calibri" w:eastAsia="Calibri" w:hAnsi="Calibri" w:cs="Calibri"/>
          <w:color w:val="000000" w:themeColor="text1"/>
        </w:rPr>
        <w:t xml:space="preserve"> with individuals who have </w:t>
      </w:r>
      <w:r w:rsidR="63146EE9" w:rsidRPr="17C193F6">
        <w:rPr>
          <w:rFonts w:ascii="Calibri" w:eastAsia="Calibri" w:hAnsi="Calibri" w:cs="Calibri"/>
          <w:color w:val="000000" w:themeColor="text1"/>
        </w:rPr>
        <w:t xml:space="preserve">fewer health concerns </w:t>
      </w:r>
      <w:r w:rsidR="02756C24" w:rsidRPr="17C193F6">
        <w:rPr>
          <w:rFonts w:ascii="Calibri" w:eastAsia="Calibri" w:hAnsi="Calibri" w:cs="Calibri"/>
          <w:color w:val="000000" w:themeColor="text1"/>
        </w:rPr>
        <w:t>t</w:t>
      </w:r>
      <w:r w:rsidR="5DEB33AF" w:rsidRPr="17C193F6">
        <w:rPr>
          <w:rFonts w:ascii="Calibri" w:eastAsia="Calibri" w:hAnsi="Calibri" w:cs="Calibri"/>
          <w:color w:val="000000" w:themeColor="text1"/>
        </w:rPr>
        <w:t>o</w:t>
      </w:r>
      <w:r w:rsidR="2461509E" w:rsidRPr="17C193F6">
        <w:rPr>
          <w:rFonts w:ascii="Calibri" w:eastAsia="Calibri" w:hAnsi="Calibri" w:cs="Calibri"/>
          <w:color w:val="000000" w:themeColor="text1"/>
        </w:rPr>
        <w:t xml:space="preserve"> increase profits.</w:t>
      </w:r>
    </w:p>
    <w:tbl>
      <w:tblPr>
        <w:tblStyle w:val="TableGrid"/>
        <w:tblW w:w="0" w:type="auto"/>
        <w:tblLayout w:type="fixed"/>
        <w:tblLook w:val="06A0" w:firstRow="1" w:lastRow="0" w:firstColumn="1" w:lastColumn="0" w:noHBand="1" w:noVBand="1"/>
      </w:tblPr>
      <w:tblGrid>
        <w:gridCol w:w="1140"/>
        <w:gridCol w:w="960"/>
        <w:gridCol w:w="1020"/>
        <w:gridCol w:w="1040"/>
        <w:gridCol w:w="1040"/>
        <w:gridCol w:w="915"/>
        <w:gridCol w:w="1245"/>
        <w:gridCol w:w="960"/>
        <w:gridCol w:w="1110"/>
        <w:gridCol w:w="1200"/>
      </w:tblGrid>
      <w:tr w:rsidR="17C193F6" w14:paraId="63BB5350" w14:textId="77777777" w:rsidTr="17C193F6">
        <w:tc>
          <w:tcPr>
            <w:tcW w:w="1140" w:type="dxa"/>
            <w:shd w:val="clear" w:color="auto" w:fill="D0CECE" w:themeFill="background2" w:themeFillShade="E6"/>
          </w:tcPr>
          <w:p w14:paraId="4468760D" w14:textId="133BC25E" w:rsidR="5722B3D3" w:rsidRDefault="5722B3D3" w:rsidP="17C193F6">
            <w:pPr>
              <w:rPr>
                <w:sz w:val="16"/>
                <w:szCs w:val="16"/>
              </w:rPr>
            </w:pPr>
            <w:r w:rsidRPr="17C193F6">
              <w:rPr>
                <w:sz w:val="16"/>
                <w:szCs w:val="16"/>
              </w:rPr>
              <w:t>Variables</w:t>
            </w:r>
          </w:p>
        </w:tc>
        <w:tc>
          <w:tcPr>
            <w:tcW w:w="960" w:type="dxa"/>
            <w:shd w:val="clear" w:color="auto" w:fill="EDEDED" w:themeFill="accent3" w:themeFillTint="33"/>
          </w:tcPr>
          <w:p w14:paraId="0A73E926" w14:textId="056337AA" w:rsidR="5722B3D3" w:rsidRDefault="5722B3D3" w:rsidP="17C193F6">
            <w:pPr>
              <w:rPr>
                <w:sz w:val="16"/>
                <w:szCs w:val="16"/>
              </w:rPr>
            </w:pPr>
            <w:r w:rsidRPr="17C193F6">
              <w:rPr>
                <w:sz w:val="16"/>
                <w:szCs w:val="16"/>
              </w:rPr>
              <w:t>Region 5</w:t>
            </w:r>
          </w:p>
        </w:tc>
        <w:tc>
          <w:tcPr>
            <w:tcW w:w="1020" w:type="dxa"/>
            <w:shd w:val="clear" w:color="auto" w:fill="EDEDED" w:themeFill="accent3" w:themeFillTint="33"/>
          </w:tcPr>
          <w:p w14:paraId="516C30AC" w14:textId="3B2C1DB5" w:rsidR="5722B3D3" w:rsidRDefault="5722B3D3" w:rsidP="17C193F6">
            <w:pPr>
              <w:rPr>
                <w:sz w:val="16"/>
                <w:szCs w:val="16"/>
              </w:rPr>
            </w:pPr>
            <w:r w:rsidRPr="17C193F6">
              <w:rPr>
                <w:sz w:val="16"/>
                <w:szCs w:val="16"/>
              </w:rPr>
              <w:t>Region 9</w:t>
            </w:r>
          </w:p>
        </w:tc>
        <w:tc>
          <w:tcPr>
            <w:tcW w:w="1040" w:type="dxa"/>
            <w:shd w:val="clear" w:color="auto" w:fill="EDEDED" w:themeFill="accent3" w:themeFillTint="33"/>
          </w:tcPr>
          <w:p w14:paraId="7305E3F2" w14:textId="7637A52E" w:rsidR="5722B3D3" w:rsidRDefault="5722B3D3" w:rsidP="17C193F6">
            <w:pPr>
              <w:rPr>
                <w:sz w:val="16"/>
                <w:szCs w:val="16"/>
              </w:rPr>
            </w:pPr>
            <w:r w:rsidRPr="17C193F6">
              <w:rPr>
                <w:sz w:val="16"/>
                <w:szCs w:val="16"/>
              </w:rPr>
              <w:t>Region 10</w:t>
            </w:r>
          </w:p>
        </w:tc>
        <w:tc>
          <w:tcPr>
            <w:tcW w:w="1040" w:type="dxa"/>
            <w:shd w:val="clear" w:color="auto" w:fill="EDEDED" w:themeFill="accent3" w:themeFillTint="33"/>
          </w:tcPr>
          <w:p w14:paraId="2626F409" w14:textId="779C8E3B" w:rsidR="5722B3D3" w:rsidRDefault="5722B3D3" w:rsidP="17C193F6">
            <w:pPr>
              <w:rPr>
                <w:sz w:val="16"/>
                <w:szCs w:val="16"/>
              </w:rPr>
            </w:pPr>
            <w:r w:rsidRPr="17C193F6">
              <w:rPr>
                <w:sz w:val="16"/>
                <w:szCs w:val="16"/>
              </w:rPr>
              <w:t xml:space="preserve">Unique </w:t>
            </w:r>
            <w:proofErr w:type="spellStart"/>
            <w:r w:rsidRPr="17C193F6">
              <w:rPr>
                <w:sz w:val="16"/>
                <w:szCs w:val="16"/>
              </w:rPr>
              <w:t>Eqt</w:t>
            </w:r>
            <w:proofErr w:type="spellEnd"/>
          </w:p>
        </w:tc>
        <w:tc>
          <w:tcPr>
            <w:tcW w:w="915" w:type="dxa"/>
            <w:shd w:val="clear" w:color="auto" w:fill="EDEDED" w:themeFill="accent3" w:themeFillTint="33"/>
          </w:tcPr>
          <w:p w14:paraId="52F1E90F" w14:textId="633957EE" w:rsidR="5722B3D3" w:rsidRDefault="5722B3D3" w:rsidP="17C193F6">
            <w:pPr>
              <w:rPr>
                <w:sz w:val="16"/>
                <w:szCs w:val="16"/>
              </w:rPr>
            </w:pPr>
            <w:r w:rsidRPr="17C193F6">
              <w:rPr>
                <w:sz w:val="16"/>
                <w:szCs w:val="16"/>
              </w:rPr>
              <w:t>Crop Acre</w:t>
            </w:r>
          </w:p>
        </w:tc>
        <w:tc>
          <w:tcPr>
            <w:tcW w:w="1245" w:type="dxa"/>
            <w:shd w:val="clear" w:color="auto" w:fill="EDEDED" w:themeFill="accent3" w:themeFillTint="33"/>
          </w:tcPr>
          <w:p w14:paraId="5378464F" w14:textId="2071CD41" w:rsidR="5722B3D3" w:rsidRDefault="5722B3D3" w:rsidP="17C193F6">
            <w:pPr>
              <w:rPr>
                <w:sz w:val="16"/>
                <w:szCs w:val="16"/>
              </w:rPr>
            </w:pPr>
            <w:r w:rsidRPr="17C193F6">
              <w:rPr>
                <w:sz w:val="16"/>
                <w:szCs w:val="16"/>
              </w:rPr>
              <w:t>Num of People</w:t>
            </w:r>
          </w:p>
        </w:tc>
        <w:tc>
          <w:tcPr>
            <w:tcW w:w="960" w:type="dxa"/>
            <w:shd w:val="clear" w:color="auto" w:fill="EDEDED" w:themeFill="accent3" w:themeFillTint="33"/>
          </w:tcPr>
          <w:p w14:paraId="1E60D640" w14:textId="025A2BB6" w:rsidR="5722B3D3" w:rsidRDefault="5722B3D3" w:rsidP="17C193F6">
            <w:pPr>
              <w:rPr>
                <w:sz w:val="16"/>
                <w:szCs w:val="16"/>
              </w:rPr>
            </w:pPr>
            <w:r w:rsidRPr="17C193F6">
              <w:rPr>
                <w:sz w:val="16"/>
                <w:szCs w:val="16"/>
              </w:rPr>
              <w:t>Education</w:t>
            </w:r>
          </w:p>
        </w:tc>
        <w:tc>
          <w:tcPr>
            <w:tcW w:w="1110" w:type="dxa"/>
            <w:shd w:val="clear" w:color="auto" w:fill="EDEDED" w:themeFill="accent3" w:themeFillTint="33"/>
          </w:tcPr>
          <w:p w14:paraId="3B34D7DB" w14:textId="60AAB611" w:rsidR="40956D97" w:rsidRDefault="40956D97" w:rsidP="17C193F6">
            <w:pPr>
              <w:rPr>
                <w:sz w:val="16"/>
                <w:szCs w:val="16"/>
              </w:rPr>
            </w:pPr>
            <w:r w:rsidRPr="17C193F6">
              <w:rPr>
                <w:sz w:val="16"/>
                <w:szCs w:val="16"/>
              </w:rPr>
              <w:t>Education^2</w:t>
            </w:r>
          </w:p>
        </w:tc>
        <w:tc>
          <w:tcPr>
            <w:tcW w:w="1200" w:type="dxa"/>
            <w:shd w:val="clear" w:color="auto" w:fill="EDEDED" w:themeFill="accent3" w:themeFillTint="33"/>
          </w:tcPr>
          <w:p w14:paraId="76984A77" w14:textId="3DF40851" w:rsidR="5722B3D3" w:rsidRDefault="5722B3D3" w:rsidP="17C193F6">
            <w:pPr>
              <w:rPr>
                <w:sz w:val="16"/>
                <w:szCs w:val="16"/>
              </w:rPr>
            </w:pPr>
            <w:r w:rsidRPr="17C193F6">
              <w:rPr>
                <w:sz w:val="16"/>
                <w:szCs w:val="16"/>
              </w:rPr>
              <w:t>Recent Health</w:t>
            </w:r>
          </w:p>
        </w:tc>
      </w:tr>
      <w:tr w:rsidR="17C193F6" w14:paraId="21A407A8" w14:textId="77777777" w:rsidTr="17C193F6">
        <w:tc>
          <w:tcPr>
            <w:tcW w:w="1140" w:type="dxa"/>
            <w:shd w:val="clear" w:color="auto" w:fill="D0CECE" w:themeFill="background2" w:themeFillShade="E6"/>
          </w:tcPr>
          <w:p w14:paraId="6E8ECE0D" w14:textId="3C7A1ECB" w:rsidR="5722B3D3" w:rsidRDefault="5722B3D3" w:rsidP="17C193F6">
            <w:pPr>
              <w:rPr>
                <w:sz w:val="16"/>
                <w:szCs w:val="16"/>
              </w:rPr>
            </w:pPr>
            <w:r w:rsidRPr="17C193F6">
              <w:rPr>
                <w:sz w:val="16"/>
                <w:szCs w:val="16"/>
              </w:rPr>
              <w:t>Coefficients</w:t>
            </w:r>
          </w:p>
        </w:tc>
        <w:tc>
          <w:tcPr>
            <w:tcW w:w="960" w:type="dxa"/>
          </w:tcPr>
          <w:p w14:paraId="78CAD1C1" w14:textId="1679B113" w:rsidR="0E2F1CFC" w:rsidRDefault="0E2F1CFC" w:rsidP="17C193F6">
            <w:pPr>
              <w:rPr>
                <w:sz w:val="16"/>
                <w:szCs w:val="16"/>
              </w:rPr>
            </w:pPr>
            <w:r w:rsidRPr="17C193F6">
              <w:rPr>
                <w:sz w:val="16"/>
                <w:szCs w:val="16"/>
              </w:rPr>
              <w:t>1,2</w:t>
            </w:r>
            <w:r w:rsidR="641B91E7" w:rsidRPr="17C193F6">
              <w:rPr>
                <w:sz w:val="16"/>
                <w:szCs w:val="16"/>
              </w:rPr>
              <w:t>32</w:t>
            </w:r>
            <w:r w:rsidRPr="17C193F6">
              <w:rPr>
                <w:sz w:val="16"/>
                <w:szCs w:val="16"/>
              </w:rPr>
              <w:t>,3</w:t>
            </w:r>
            <w:r w:rsidR="0101A62E" w:rsidRPr="17C193F6">
              <w:rPr>
                <w:sz w:val="16"/>
                <w:szCs w:val="16"/>
              </w:rPr>
              <w:t>63</w:t>
            </w:r>
          </w:p>
        </w:tc>
        <w:tc>
          <w:tcPr>
            <w:tcW w:w="1020" w:type="dxa"/>
          </w:tcPr>
          <w:p w14:paraId="18C04D1D" w14:textId="6DB4F0C3" w:rsidR="0E2F1CFC" w:rsidRDefault="0E2F1CFC" w:rsidP="17C193F6">
            <w:pPr>
              <w:rPr>
                <w:sz w:val="16"/>
                <w:szCs w:val="16"/>
              </w:rPr>
            </w:pPr>
            <w:r w:rsidRPr="17C193F6">
              <w:rPr>
                <w:sz w:val="16"/>
                <w:szCs w:val="16"/>
              </w:rPr>
              <w:t>-5</w:t>
            </w:r>
            <w:r w:rsidR="6839C2E3" w:rsidRPr="17C193F6">
              <w:rPr>
                <w:sz w:val="16"/>
                <w:szCs w:val="16"/>
              </w:rPr>
              <w:t>9</w:t>
            </w:r>
            <w:r w:rsidRPr="17C193F6">
              <w:rPr>
                <w:sz w:val="16"/>
                <w:szCs w:val="16"/>
              </w:rPr>
              <w:t>1,</w:t>
            </w:r>
            <w:r w:rsidR="673FEC37" w:rsidRPr="17C193F6">
              <w:rPr>
                <w:sz w:val="16"/>
                <w:szCs w:val="16"/>
              </w:rPr>
              <w:t>312</w:t>
            </w:r>
          </w:p>
        </w:tc>
        <w:tc>
          <w:tcPr>
            <w:tcW w:w="1040" w:type="dxa"/>
          </w:tcPr>
          <w:p w14:paraId="079592D0" w14:textId="57456321" w:rsidR="0E2F1CFC" w:rsidRDefault="0E2F1CFC" w:rsidP="17C193F6">
            <w:pPr>
              <w:rPr>
                <w:sz w:val="16"/>
                <w:szCs w:val="16"/>
              </w:rPr>
            </w:pPr>
            <w:r w:rsidRPr="17C193F6">
              <w:rPr>
                <w:sz w:val="16"/>
                <w:szCs w:val="16"/>
              </w:rPr>
              <w:t>-</w:t>
            </w:r>
            <w:r w:rsidR="4126A061" w:rsidRPr="17C193F6">
              <w:rPr>
                <w:sz w:val="16"/>
                <w:szCs w:val="16"/>
              </w:rPr>
              <w:t>70</w:t>
            </w:r>
            <w:r w:rsidRPr="17C193F6">
              <w:rPr>
                <w:sz w:val="16"/>
                <w:szCs w:val="16"/>
              </w:rPr>
              <w:t>7,</w:t>
            </w:r>
            <w:r w:rsidR="497D785B" w:rsidRPr="17C193F6">
              <w:rPr>
                <w:sz w:val="16"/>
                <w:szCs w:val="16"/>
              </w:rPr>
              <w:t>396</w:t>
            </w:r>
          </w:p>
        </w:tc>
        <w:tc>
          <w:tcPr>
            <w:tcW w:w="1040" w:type="dxa"/>
          </w:tcPr>
          <w:p w14:paraId="560F1B93" w14:textId="6DFCF7B9" w:rsidR="0E2F1CFC" w:rsidRDefault="0E2F1CFC" w:rsidP="17C193F6">
            <w:pPr>
              <w:rPr>
                <w:sz w:val="16"/>
                <w:szCs w:val="16"/>
              </w:rPr>
            </w:pPr>
            <w:r w:rsidRPr="17C193F6">
              <w:rPr>
                <w:sz w:val="16"/>
                <w:szCs w:val="16"/>
              </w:rPr>
              <w:t>-2</w:t>
            </w:r>
            <w:r w:rsidR="52A7AE93" w:rsidRPr="17C193F6">
              <w:rPr>
                <w:sz w:val="16"/>
                <w:szCs w:val="16"/>
              </w:rPr>
              <w:t>4</w:t>
            </w:r>
            <w:r w:rsidRPr="17C193F6">
              <w:rPr>
                <w:sz w:val="16"/>
                <w:szCs w:val="16"/>
              </w:rPr>
              <w:t>,</w:t>
            </w:r>
            <w:r w:rsidR="353FA06A" w:rsidRPr="17C193F6">
              <w:rPr>
                <w:sz w:val="16"/>
                <w:szCs w:val="16"/>
              </w:rPr>
              <w:t>331</w:t>
            </w:r>
          </w:p>
        </w:tc>
        <w:tc>
          <w:tcPr>
            <w:tcW w:w="915" w:type="dxa"/>
          </w:tcPr>
          <w:p w14:paraId="7CB3765A" w14:textId="28C13768" w:rsidR="0E2F1CFC" w:rsidRDefault="0E2F1CFC" w:rsidP="17C193F6">
            <w:pPr>
              <w:rPr>
                <w:sz w:val="16"/>
                <w:szCs w:val="16"/>
              </w:rPr>
            </w:pPr>
            <w:r w:rsidRPr="17C193F6">
              <w:rPr>
                <w:sz w:val="16"/>
                <w:szCs w:val="16"/>
              </w:rPr>
              <w:t>2,</w:t>
            </w:r>
            <w:r w:rsidR="3B59F472" w:rsidRPr="17C193F6">
              <w:rPr>
                <w:sz w:val="16"/>
                <w:szCs w:val="16"/>
              </w:rPr>
              <w:t>572</w:t>
            </w:r>
          </w:p>
        </w:tc>
        <w:tc>
          <w:tcPr>
            <w:tcW w:w="1245" w:type="dxa"/>
          </w:tcPr>
          <w:p w14:paraId="2F74880C" w14:textId="28FE53D1" w:rsidR="3B59F472" w:rsidRDefault="3B59F472" w:rsidP="17C193F6">
            <w:pPr>
              <w:rPr>
                <w:sz w:val="16"/>
                <w:szCs w:val="16"/>
              </w:rPr>
            </w:pPr>
            <w:r w:rsidRPr="17C193F6">
              <w:rPr>
                <w:sz w:val="16"/>
                <w:szCs w:val="16"/>
              </w:rPr>
              <w:t>49</w:t>
            </w:r>
            <w:r w:rsidR="0E2F1CFC" w:rsidRPr="17C193F6">
              <w:rPr>
                <w:sz w:val="16"/>
                <w:szCs w:val="16"/>
              </w:rPr>
              <w:t>,</w:t>
            </w:r>
            <w:r w:rsidR="02A5D98C" w:rsidRPr="17C193F6">
              <w:rPr>
                <w:sz w:val="16"/>
                <w:szCs w:val="16"/>
              </w:rPr>
              <w:t>441</w:t>
            </w:r>
          </w:p>
        </w:tc>
        <w:tc>
          <w:tcPr>
            <w:tcW w:w="960" w:type="dxa"/>
          </w:tcPr>
          <w:p w14:paraId="1FA48F99" w14:textId="0C3F5CB2" w:rsidR="0E2F1CFC" w:rsidRDefault="0E2F1CFC" w:rsidP="17C193F6">
            <w:pPr>
              <w:rPr>
                <w:sz w:val="16"/>
                <w:szCs w:val="16"/>
              </w:rPr>
            </w:pPr>
            <w:r w:rsidRPr="17C193F6">
              <w:rPr>
                <w:sz w:val="16"/>
                <w:szCs w:val="16"/>
              </w:rPr>
              <w:t>-</w:t>
            </w:r>
            <w:r w:rsidR="38214064" w:rsidRPr="17C193F6">
              <w:rPr>
                <w:sz w:val="16"/>
                <w:szCs w:val="16"/>
              </w:rPr>
              <w:t>59</w:t>
            </w:r>
            <w:r w:rsidRPr="17C193F6">
              <w:rPr>
                <w:sz w:val="16"/>
                <w:szCs w:val="16"/>
              </w:rPr>
              <w:t>,</w:t>
            </w:r>
            <w:r w:rsidR="3BDDFC0C" w:rsidRPr="17C193F6">
              <w:rPr>
                <w:sz w:val="16"/>
                <w:szCs w:val="16"/>
              </w:rPr>
              <w:t>656</w:t>
            </w:r>
          </w:p>
        </w:tc>
        <w:tc>
          <w:tcPr>
            <w:tcW w:w="1110" w:type="dxa"/>
          </w:tcPr>
          <w:p w14:paraId="79E5202E" w14:textId="4B56A2D1" w:rsidR="7AF42C02" w:rsidRDefault="7AF42C02" w:rsidP="17C193F6">
            <w:pPr>
              <w:rPr>
                <w:sz w:val="16"/>
                <w:szCs w:val="16"/>
              </w:rPr>
            </w:pPr>
            <w:r w:rsidRPr="17C193F6">
              <w:rPr>
                <w:sz w:val="16"/>
                <w:szCs w:val="16"/>
              </w:rPr>
              <w:t>543</w:t>
            </w:r>
          </w:p>
        </w:tc>
        <w:tc>
          <w:tcPr>
            <w:tcW w:w="1200" w:type="dxa"/>
          </w:tcPr>
          <w:p w14:paraId="709F9980" w14:textId="1118CFD0" w:rsidR="1B0BBA60" w:rsidRDefault="1B0BBA60" w:rsidP="17C193F6">
            <w:pPr>
              <w:rPr>
                <w:sz w:val="16"/>
                <w:szCs w:val="16"/>
              </w:rPr>
            </w:pPr>
            <w:r w:rsidRPr="17C193F6">
              <w:rPr>
                <w:sz w:val="16"/>
                <w:szCs w:val="16"/>
              </w:rPr>
              <w:t>-</w:t>
            </w:r>
            <w:r w:rsidR="4745F9D3" w:rsidRPr="17C193F6">
              <w:rPr>
                <w:sz w:val="16"/>
                <w:szCs w:val="16"/>
              </w:rPr>
              <w:t>176</w:t>
            </w:r>
            <w:r w:rsidR="0E2F1CFC" w:rsidRPr="17C193F6">
              <w:rPr>
                <w:sz w:val="16"/>
                <w:szCs w:val="16"/>
              </w:rPr>
              <w:t>,</w:t>
            </w:r>
            <w:r w:rsidR="51CF9ADA" w:rsidRPr="17C193F6">
              <w:rPr>
                <w:sz w:val="16"/>
                <w:szCs w:val="16"/>
              </w:rPr>
              <w:t>601</w:t>
            </w:r>
          </w:p>
        </w:tc>
      </w:tr>
    </w:tbl>
    <w:p w14:paraId="33869B6B" w14:textId="686FB624" w:rsidR="00F91F92" w:rsidRDefault="436F1D13" w:rsidP="17C193F6">
      <w:r>
        <w:t>Figure1.</w:t>
      </w:r>
      <w:r w:rsidR="075B3132">
        <w:t xml:space="preserve"> This model reflects the coefficients of our chosen model and their corresponding values in relation to agricultural profit.</w:t>
      </w:r>
    </w:p>
    <w:p w14:paraId="7A7A63EB" w14:textId="2AD3E2E2" w:rsidR="00F91F92" w:rsidRDefault="00F91F92" w:rsidP="17C193F6"/>
    <w:p w14:paraId="58176B35" w14:textId="17FDAB2B" w:rsidR="00F91F92" w:rsidRDefault="00F91F92" w:rsidP="17C193F6"/>
    <w:p w14:paraId="3FC9324C" w14:textId="4BBF20F3" w:rsidR="00F91F92" w:rsidRPr="00CA502A" w:rsidRDefault="00F91F92" w:rsidP="17C193F6">
      <w:pPr>
        <w:rPr>
          <w:vertAlign w:val="subscript"/>
        </w:rPr>
      </w:pPr>
    </w:p>
    <w:p w14:paraId="4C0AECEB" w14:textId="25D5B448" w:rsidR="00F91F92" w:rsidRDefault="00F91F92" w:rsidP="17C193F6">
      <w:pPr>
        <w:rPr>
          <w:rFonts w:ascii="Calibri" w:eastAsia="Calibri" w:hAnsi="Calibri" w:cs="Calibri"/>
          <w:b/>
          <w:bCs/>
          <w:color w:val="000000" w:themeColor="text1"/>
        </w:rPr>
      </w:pPr>
    </w:p>
    <w:p w14:paraId="600F4EC0" w14:textId="5A252C87" w:rsidR="00F91F92" w:rsidRDefault="5EA7C561" w:rsidP="17C193F6">
      <w:pPr>
        <w:jc w:val="center"/>
        <w:rPr>
          <w:rFonts w:ascii="Calibri" w:eastAsia="Calibri" w:hAnsi="Calibri" w:cs="Calibri"/>
          <w:color w:val="000000" w:themeColor="text1"/>
        </w:rPr>
      </w:pPr>
      <w:r w:rsidRPr="17C193F6">
        <w:rPr>
          <w:rFonts w:ascii="Calibri" w:eastAsia="Calibri" w:hAnsi="Calibri" w:cs="Calibri"/>
          <w:b/>
          <w:bCs/>
          <w:color w:val="000000" w:themeColor="text1"/>
        </w:rPr>
        <w:t>Appendix A</w:t>
      </w:r>
    </w:p>
    <w:p w14:paraId="2C0E8AA6" w14:textId="227A64FB" w:rsidR="00F91F92" w:rsidRDefault="5EA7C561" w:rsidP="17C193F6">
      <w:pPr>
        <w:rPr>
          <w:rFonts w:ascii="Calibri" w:eastAsia="Calibri" w:hAnsi="Calibri" w:cs="Calibri"/>
          <w:color w:val="000000" w:themeColor="text1"/>
        </w:rPr>
      </w:pPr>
      <w:r w:rsidRPr="17C193F6">
        <w:rPr>
          <w:rFonts w:ascii="Calibri" w:eastAsia="Calibri" w:hAnsi="Calibri" w:cs="Calibri"/>
          <w:color w:val="000000" w:themeColor="text1"/>
        </w:rPr>
        <w:t>Statistical Analysis from the REPUBLIC OF GHANA – STATISTICAL LIVING STANDARDS SURVEY for 1992-1999. Found below is the statistical interpretation of our findings that most influence agricultural profits in Ghana.</w:t>
      </w:r>
    </w:p>
    <w:p w14:paraId="05949C03" w14:textId="094AFBDF" w:rsidR="00F91F92" w:rsidRDefault="5EA7C561" w:rsidP="17C193F6">
      <w:pPr>
        <w:rPr>
          <w:rFonts w:ascii="Calibri" w:eastAsia="Calibri" w:hAnsi="Calibri" w:cs="Calibri"/>
          <w:color w:val="000000" w:themeColor="text1"/>
        </w:rPr>
      </w:pPr>
      <w:r w:rsidRPr="17C193F6">
        <w:rPr>
          <w:rFonts w:ascii="Calibri" w:eastAsia="Calibri" w:hAnsi="Calibri" w:cs="Calibri"/>
          <w:color w:val="000000" w:themeColor="text1"/>
          <w:u w:val="single"/>
        </w:rPr>
        <w:t>Agricultural Variables</w:t>
      </w:r>
    </w:p>
    <w:tbl>
      <w:tblPr>
        <w:tblStyle w:val="TableGrid"/>
        <w:tblW w:w="0" w:type="auto"/>
        <w:tblLayout w:type="fixed"/>
        <w:tblLook w:val="06A0" w:firstRow="1" w:lastRow="0" w:firstColumn="1" w:lastColumn="0" w:noHBand="1" w:noVBand="1"/>
      </w:tblPr>
      <w:tblGrid>
        <w:gridCol w:w="2566"/>
        <w:gridCol w:w="3397"/>
        <w:gridCol w:w="3397"/>
      </w:tblGrid>
      <w:tr w:rsidR="17C193F6" w14:paraId="246AE381" w14:textId="77777777" w:rsidTr="17C193F6">
        <w:tc>
          <w:tcPr>
            <w:tcW w:w="2566" w:type="dxa"/>
          </w:tcPr>
          <w:p w14:paraId="3BB0B713" w14:textId="1017DCA9" w:rsidR="17C193F6" w:rsidRDefault="17C193F6" w:rsidP="17C193F6">
            <w:pPr>
              <w:spacing w:line="259" w:lineRule="auto"/>
              <w:rPr>
                <w:rFonts w:ascii="Calibri" w:eastAsia="Calibri" w:hAnsi="Calibri" w:cs="Calibri"/>
              </w:rPr>
            </w:pPr>
            <w:r w:rsidRPr="17C193F6">
              <w:rPr>
                <w:rFonts w:ascii="Calibri" w:eastAsia="Calibri" w:hAnsi="Calibri" w:cs="Calibri"/>
                <w:b/>
                <w:bCs/>
              </w:rPr>
              <w:t>Variable</w:t>
            </w:r>
          </w:p>
        </w:tc>
        <w:tc>
          <w:tcPr>
            <w:tcW w:w="3397" w:type="dxa"/>
          </w:tcPr>
          <w:p w14:paraId="523B639D" w14:textId="6059F0F1" w:rsidR="17C193F6" w:rsidRDefault="17C193F6" w:rsidP="17C193F6">
            <w:pPr>
              <w:spacing w:line="259" w:lineRule="auto"/>
              <w:rPr>
                <w:rFonts w:ascii="Calibri" w:eastAsia="Calibri" w:hAnsi="Calibri" w:cs="Calibri"/>
              </w:rPr>
            </w:pPr>
            <w:r w:rsidRPr="17C193F6">
              <w:rPr>
                <w:rFonts w:ascii="Calibri" w:eastAsia="Calibri" w:hAnsi="Calibri" w:cs="Calibri"/>
                <w:b/>
                <w:bCs/>
              </w:rPr>
              <w:t>Description</w:t>
            </w:r>
          </w:p>
        </w:tc>
        <w:tc>
          <w:tcPr>
            <w:tcW w:w="3397" w:type="dxa"/>
          </w:tcPr>
          <w:p w14:paraId="756F5C00" w14:textId="200669CA" w:rsidR="4B97BDFD" w:rsidRDefault="4B97BDFD" w:rsidP="17C193F6">
            <w:pPr>
              <w:spacing w:line="259" w:lineRule="auto"/>
              <w:rPr>
                <w:rFonts w:ascii="Calibri" w:eastAsia="Calibri" w:hAnsi="Calibri" w:cs="Calibri"/>
                <w:b/>
                <w:bCs/>
              </w:rPr>
            </w:pPr>
            <w:r w:rsidRPr="17C193F6">
              <w:rPr>
                <w:rFonts w:ascii="Calibri" w:eastAsia="Calibri" w:hAnsi="Calibri" w:cs="Calibri"/>
                <w:b/>
                <w:bCs/>
              </w:rPr>
              <w:t>Predictions</w:t>
            </w:r>
          </w:p>
        </w:tc>
      </w:tr>
      <w:tr w:rsidR="17C193F6" w14:paraId="3A47042F" w14:textId="77777777" w:rsidTr="17C193F6">
        <w:tc>
          <w:tcPr>
            <w:tcW w:w="2566" w:type="dxa"/>
          </w:tcPr>
          <w:p w14:paraId="61C0F51B" w14:textId="13DDDB70" w:rsidR="76004176" w:rsidRDefault="76004176" w:rsidP="17C193F6">
            <w:pPr>
              <w:spacing w:line="259" w:lineRule="auto"/>
              <w:rPr>
                <w:rFonts w:ascii="Calibri" w:eastAsia="Calibri" w:hAnsi="Calibri" w:cs="Calibri"/>
              </w:rPr>
            </w:pPr>
            <w:r w:rsidRPr="17C193F6">
              <w:rPr>
                <w:rFonts w:ascii="Calibri" w:eastAsia="Calibri" w:hAnsi="Calibri" w:cs="Calibri"/>
              </w:rPr>
              <w:t>Region</w:t>
            </w:r>
          </w:p>
        </w:tc>
        <w:tc>
          <w:tcPr>
            <w:tcW w:w="3397" w:type="dxa"/>
          </w:tcPr>
          <w:p w14:paraId="38A90794" w14:textId="42C48860" w:rsidR="3F74FAAB" w:rsidRDefault="3F74FAAB" w:rsidP="17C193F6">
            <w:pPr>
              <w:spacing w:line="259" w:lineRule="auto"/>
              <w:rPr>
                <w:rFonts w:ascii="Calibri" w:eastAsia="Calibri" w:hAnsi="Calibri" w:cs="Calibri"/>
              </w:rPr>
            </w:pPr>
            <w:r w:rsidRPr="17C193F6">
              <w:rPr>
                <w:rFonts w:ascii="Calibri" w:eastAsia="Calibri" w:hAnsi="Calibri" w:cs="Calibri"/>
              </w:rPr>
              <w:t>Categorical indicator for region</w:t>
            </w:r>
            <w:r w:rsidR="6F72CCB2" w:rsidRPr="17C193F6">
              <w:rPr>
                <w:rFonts w:ascii="Calibri" w:eastAsia="Calibri" w:hAnsi="Calibri" w:cs="Calibri"/>
              </w:rPr>
              <w:t xml:space="preserve"> with which the </w:t>
            </w:r>
            <w:r w:rsidR="29DFBD9E" w:rsidRPr="17C193F6">
              <w:rPr>
                <w:rFonts w:ascii="Calibri" w:eastAsia="Calibri" w:hAnsi="Calibri" w:cs="Calibri"/>
              </w:rPr>
              <w:t>household</w:t>
            </w:r>
            <w:r w:rsidR="6F72CCB2" w:rsidRPr="17C193F6">
              <w:rPr>
                <w:rFonts w:ascii="Calibri" w:eastAsia="Calibri" w:hAnsi="Calibri" w:cs="Calibri"/>
              </w:rPr>
              <w:t xml:space="preserve"> </w:t>
            </w:r>
            <w:r w:rsidR="6A0D6A34" w:rsidRPr="17C193F6">
              <w:rPr>
                <w:rFonts w:ascii="Calibri" w:eastAsia="Calibri" w:hAnsi="Calibri" w:cs="Calibri"/>
              </w:rPr>
              <w:t>resides</w:t>
            </w:r>
          </w:p>
        </w:tc>
        <w:tc>
          <w:tcPr>
            <w:tcW w:w="3397" w:type="dxa"/>
          </w:tcPr>
          <w:p w14:paraId="5DBD6A86" w14:textId="780CDB9C" w:rsidR="34700F2E" w:rsidRDefault="34700F2E" w:rsidP="17C193F6">
            <w:pPr>
              <w:spacing w:line="259" w:lineRule="auto"/>
              <w:rPr>
                <w:rFonts w:ascii="Calibri" w:eastAsia="Calibri" w:hAnsi="Calibri" w:cs="Calibri"/>
              </w:rPr>
            </w:pPr>
            <w:r w:rsidRPr="17C193F6">
              <w:rPr>
                <w:rFonts w:ascii="Calibri" w:eastAsia="Calibri" w:hAnsi="Calibri" w:cs="Calibri"/>
              </w:rPr>
              <w:t xml:space="preserve">Certain regions will report statistically different profits per region. </w:t>
            </w:r>
          </w:p>
        </w:tc>
      </w:tr>
      <w:tr w:rsidR="17C193F6" w14:paraId="11EE1720" w14:textId="77777777" w:rsidTr="17C193F6">
        <w:tc>
          <w:tcPr>
            <w:tcW w:w="2566" w:type="dxa"/>
          </w:tcPr>
          <w:p w14:paraId="1B595F24" w14:textId="4EADE39A" w:rsidR="76004176" w:rsidRDefault="76004176" w:rsidP="17C193F6">
            <w:pPr>
              <w:spacing w:line="259" w:lineRule="auto"/>
              <w:rPr>
                <w:rFonts w:ascii="Calibri" w:eastAsia="Calibri" w:hAnsi="Calibri" w:cs="Calibri"/>
              </w:rPr>
            </w:pPr>
            <w:proofErr w:type="spellStart"/>
            <w:r w:rsidRPr="17C193F6">
              <w:rPr>
                <w:rFonts w:ascii="Calibri" w:eastAsia="Calibri" w:hAnsi="Calibri" w:cs="Calibri"/>
              </w:rPr>
              <w:t>Unique_eqt_cnt</w:t>
            </w:r>
            <w:proofErr w:type="spellEnd"/>
          </w:p>
        </w:tc>
        <w:tc>
          <w:tcPr>
            <w:tcW w:w="3397" w:type="dxa"/>
          </w:tcPr>
          <w:p w14:paraId="4D581454" w14:textId="7433F9A5" w:rsidR="019E2B9B" w:rsidRDefault="019E2B9B" w:rsidP="17C193F6">
            <w:pPr>
              <w:spacing w:line="259" w:lineRule="auto"/>
              <w:rPr>
                <w:rFonts w:ascii="Calibri" w:eastAsia="Calibri" w:hAnsi="Calibri" w:cs="Calibri"/>
              </w:rPr>
            </w:pPr>
            <w:r w:rsidRPr="17C193F6">
              <w:rPr>
                <w:rFonts w:ascii="Calibri" w:eastAsia="Calibri" w:hAnsi="Calibri" w:cs="Calibri"/>
              </w:rPr>
              <w:t xml:space="preserve">The recorded </w:t>
            </w:r>
            <w:r w:rsidR="2484ECDB" w:rsidRPr="17C193F6">
              <w:rPr>
                <w:rFonts w:ascii="Calibri" w:eastAsia="Calibri" w:hAnsi="Calibri" w:cs="Calibri"/>
              </w:rPr>
              <w:t xml:space="preserve">number </w:t>
            </w:r>
            <w:r w:rsidR="11ACD18F" w:rsidRPr="17C193F6">
              <w:rPr>
                <w:rFonts w:ascii="Calibri" w:eastAsia="Calibri" w:hAnsi="Calibri" w:cs="Calibri"/>
              </w:rPr>
              <w:t xml:space="preserve">of </w:t>
            </w:r>
            <w:r w:rsidR="7481DB65" w:rsidRPr="17C193F6">
              <w:rPr>
                <w:rFonts w:ascii="Calibri" w:eastAsia="Calibri" w:hAnsi="Calibri" w:cs="Calibri"/>
              </w:rPr>
              <w:t>u</w:t>
            </w:r>
            <w:r w:rsidR="11ACD18F" w:rsidRPr="17C193F6">
              <w:rPr>
                <w:rFonts w:ascii="Calibri" w:eastAsia="Calibri" w:hAnsi="Calibri" w:cs="Calibri"/>
              </w:rPr>
              <w:t xml:space="preserve">nique </w:t>
            </w:r>
            <w:r w:rsidR="70C9091C" w:rsidRPr="17C193F6">
              <w:rPr>
                <w:rFonts w:ascii="Calibri" w:eastAsia="Calibri" w:hAnsi="Calibri" w:cs="Calibri"/>
              </w:rPr>
              <w:t>t</w:t>
            </w:r>
            <w:r w:rsidR="11ACD18F" w:rsidRPr="17C193F6">
              <w:rPr>
                <w:rFonts w:ascii="Calibri" w:eastAsia="Calibri" w:hAnsi="Calibri" w:cs="Calibri"/>
              </w:rPr>
              <w:t xml:space="preserve">ypes of </w:t>
            </w:r>
            <w:r w:rsidR="2DAA9B22" w:rsidRPr="17C193F6">
              <w:rPr>
                <w:rFonts w:ascii="Calibri" w:eastAsia="Calibri" w:hAnsi="Calibri" w:cs="Calibri"/>
              </w:rPr>
              <w:t>a</w:t>
            </w:r>
            <w:r w:rsidR="11ACD18F" w:rsidRPr="17C193F6">
              <w:rPr>
                <w:rFonts w:ascii="Calibri" w:eastAsia="Calibri" w:hAnsi="Calibri" w:cs="Calibri"/>
              </w:rPr>
              <w:t xml:space="preserve">gricultural </w:t>
            </w:r>
            <w:r w:rsidR="49FC245F" w:rsidRPr="17C193F6">
              <w:rPr>
                <w:rFonts w:ascii="Calibri" w:eastAsia="Calibri" w:hAnsi="Calibri" w:cs="Calibri"/>
              </w:rPr>
              <w:t>e</w:t>
            </w:r>
            <w:r w:rsidR="11ACD18F" w:rsidRPr="17C193F6">
              <w:rPr>
                <w:rFonts w:ascii="Calibri" w:eastAsia="Calibri" w:hAnsi="Calibri" w:cs="Calibri"/>
              </w:rPr>
              <w:t xml:space="preserve">quipment </w:t>
            </w:r>
            <w:r w:rsidR="5CDE974F" w:rsidRPr="17C193F6">
              <w:rPr>
                <w:rFonts w:ascii="Calibri" w:eastAsia="Calibri" w:hAnsi="Calibri" w:cs="Calibri"/>
              </w:rPr>
              <w:t>o</w:t>
            </w:r>
            <w:r w:rsidR="11ACD18F" w:rsidRPr="17C193F6">
              <w:rPr>
                <w:rFonts w:ascii="Calibri" w:eastAsia="Calibri" w:hAnsi="Calibri" w:cs="Calibri"/>
              </w:rPr>
              <w:t xml:space="preserve">wned by </w:t>
            </w:r>
            <w:r w:rsidR="70CA0F72" w:rsidRPr="17C193F6">
              <w:rPr>
                <w:rFonts w:ascii="Calibri" w:eastAsia="Calibri" w:hAnsi="Calibri" w:cs="Calibri"/>
              </w:rPr>
              <w:t>household</w:t>
            </w:r>
            <w:r w:rsidR="11ACD18F" w:rsidRPr="17C193F6">
              <w:rPr>
                <w:rFonts w:ascii="Calibri" w:eastAsia="Calibri" w:hAnsi="Calibri" w:cs="Calibri"/>
              </w:rPr>
              <w:t xml:space="preserve"> </w:t>
            </w:r>
          </w:p>
        </w:tc>
        <w:tc>
          <w:tcPr>
            <w:tcW w:w="3397" w:type="dxa"/>
          </w:tcPr>
          <w:p w14:paraId="2FC862F2" w14:textId="2DC93F86" w:rsidR="087ABB07" w:rsidRDefault="087ABB07" w:rsidP="17C193F6">
            <w:pPr>
              <w:spacing w:line="259" w:lineRule="auto"/>
              <w:rPr>
                <w:rFonts w:ascii="Calibri" w:eastAsia="Calibri" w:hAnsi="Calibri" w:cs="Calibri"/>
              </w:rPr>
            </w:pPr>
            <w:r w:rsidRPr="17C193F6">
              <w:rPr>
                <w:rFonts w:ascii="Calibri" w:eastAsia="Calibri" w:hAnsi="Calibri" w:cs="Calibri"/>
              </w:rPr>
              <w:t>The more types of Equipment available to use will increase the profitability per acre (</w:t>
            </w:r>
            <w:r w:rsidR="78815F99" w:rsidRPr="17C193F6">
              <w:rPr>
                <w:rFonts w:ascii="Calibri" w:eastAsia="Calibri" w:hAnsi="Calibri" w:cs="Calibri"/>
              </w:rPr>
              <w:t>We found there was a opposite reaction</w:t>
            </w:r>
            <w:r w:rsidR="49D5D5D5" w:rsidRPr="17C193F6">
              <w:rPr>
                <w:rFonts w:ascii="Calibri" w:eastAsia="Calibri" w:hAnsi="Calibri" w:cs="Calibri"/>
              </w:rPr>
              <w:t>)</w:t>
            </w:r>
          </w:p>
        </w:tc>
      </w:tr>
      <w:tr w:rsidR="17C193F6" w14:paraId="3CCBC92F" w14:textId="77777777" w:rsidTr="17C193F6">
        <w:tc>
          <w:tcPr>
            <w:tcW w:w="2566" w:type="dxa"/>
          </w:tcPr>
          <w:p w14:paraId="57E5E8B4" w14:textId="69A8463C" w:rsidR="2B9D1972" w:rsidRDefault="2B9D1972" w:rsidP="17C193F6">
            <w:pPr>
              <w:spacing w:line="259" w:lineRule="auto"/>
              <w:rPr>
                <w:rFonts w:ascii="Calibri" w:eastAsia="Calibri" w:hAnsi="Calibri" w:cs="Calibri"/>
              </w:rPr>
            </w:pPr>
            <w:r w:rsidRPr="17C193F6">
              <w:rPr>
                <w:rFonts w:ascii="Calibri" w:eastAsia="Calibri" w:hAnsi="Calibri" w:cs="Calibri"/>
              </w:rPr>
              <w:t>a</w:t>
            </w:r>
            <w:r w:rsidR="7D86DDC4" w:rsidRPr="17C193F6">
              <w:rPr>
                <w:rFonts w:ascii="Calibri" w:eastAsia="Calibri" w:hAnsi="Calibri" w:cs="Calibri"/>
              </w:rPr>
              <w:t>rea</w:t>
            </w:r>
          </w:p>
        </w:tc>
        <w:tc>
          <w:tcPr>
            <w:tcW w:w="3397" w:type="dxa"/>
          </w:tcPr>
          <w:p w14:paraId="01FC8D3C" w14:textId="21BDC41D" w:rsidR="57F5157B" w:rsidRDefault="57F5157B" w:rsidP="17C193F6">
            <w:pPr>
              <w:spacing w:line="259" w:lineRule="auto"/>
              <w:rPr>
                <w:rFonts w:ascii="Calibri" w:eastAsia="Calibri" w:hAnsi="Calibri" w:cs="Calibri"/>
              </w:rPr>
            </w:pPr>
            <w:r w:rsidRPr="17C193F6">
              <w:rPr>
                <w:rFonts w:ascii="Calibri" w:eastAsia="Calibri" w:hAnsi="Calibri" w:cs="Calibri"/>
              </w:rPr>
              <w:t>The reported t</w:t>
            </w:r>
            <w:r w:rsidR="7D86DDC4" w:rsidRPr="17C193F6">
              <w:rPr>
                <w:rFonts w:ascii="Calibri" w:eastAsia="Calibri" w:hAnsi="Calibri" w:cs="Calibri"/>
              </w:rPr>
              <w:t xml:space="preserve">otal </w:t>
            </w:r>
            <w:r w:rsidR="040B83B6" w:rsidRPr="17C193F6">
              <w:rPr>
                <w:rFonts w:ascii="Calibri" w:eastAsia="Calibri" w:hAnsi="Calibri" w:cs="Calibri"/>
              </w:rPr>
              <w:t xml:space="preserve">plot </w:t>
            </w:r>
            <w:r w:rsidR="19B72F4F" w:rsidRPr="17C193F6">
              <w:rPr>
                <w:rFonts w:ascii="Calibri" w:eastAsia="Calibri" w:hAnsi="Calibri" w:cs="Calibri"/>
              </w:rPr>
              <w:t xml:space="preserve">size </w:t>
            </w:r>
            <w:r w:rsidR="25A6E93E" w:rsidRPr="17C193F6">
              <w:rPr>
                <w:rFonts w:ascii="Calibri" w:eastAsia="Calibri" w:hAnsi="Calibri" w:cs="Calibri"/>
              </w:rPr>
              <w:t xml:space="preserve">of </w:t>
            </w:r>
            <w:r w:rsidR="230C6654" w:rsidRPr="17C193F6">
              <w:rPr>
                <w:rFonts w:ascii="Calibri" w:eastAsia="Calibri" w:hAnsi="Calibri" w:cs="Calibri"/>
              </w:rPr>
              <w:t>agricultural</w:t>
            </w:r>
            <w:r w:rsidR="62B3A8A9" w:rsidRPr="17C193F6">
              <w:rPr>
                <w:rFonts w:ascii="Calibri" w:eastAsia="Calibri" w:hAnsi="Calibri" w:cs="Calibri"/>
              </w:rPr>
              <w:t xml:space="preserve"> </w:t>
            </w:r>
            <w:r w:rsidR="25A6E93E" w:rsidRPr="17C193F6">
              <w:rPr>
                <w:rFonts w:ascii="Calibri" w:eastAsia="Calibri" w:hAnsi="Calibri" w:cs="Calibri"/>
              </w:rPr>
              <w:t xml:space="preserve">land </w:t>
            </w:r>
            <w:r w:rsidR="7D86DDC4" w:rsidRPr="17C193F6">
              <w:rPr>
                <w:rFonts w:ascii="Calibri" w:eastAsia="Calibri" w:hAnsi="Calibri" w:cs="Calibri"/>
              </w:rPr>
              <w:t>owned by ho</w:t>
            </w:r>
            <w:r w:rsidR="730661D4" w:rsidRPr="17C193F6">
              <w:rPr>
                <w:rFonts w:ascii="Calibri" w:eastAsia="Calibri" w:hAnsi="Calibri" w:cs="Calibri"/>
              </w:rPr>
              <w:t xml:space="preserve">use </w:t>
            </w:r>
            <w:r w:rsidR="02AA83D4" w:rsidRPr="17C193F6">
              <w:rPr>
                <w:rFonts w:ascii="Calibri" w:eastAsia="Calibri" w:hAnsi="Calibri" w:cs="Calibri"/>
              </w:rPr>
              <w:t xml:space="preserve">(reported </w:t>
            </w:r>
            <w:r w:rsidR="730661D4" w:rsidRPr="17C193F6">
              <w:rPr>
                <w:rFonts w:ascii="Calibri" w:eastAsia="Calibri" w:hAnsi="Calibri" w:cs="Calibri"/>
              </w:rPr>
              <w:t>in acres</w:t>
            </w:r>
            <w:r w:rsidR="0D0E0874" w:rsidRPr="17C193F6">
              <w:rPr>
                <w:rFonts w:ascii="Calibri" w:eastAsia="Calibri" w:hAnsi="Calibri" w:cs="Calibri"/>
              </w:rPr>
              <w:t>)</w:t>
            </w:r>
          </w:p>
        </w:tc>
        <w:tc>
          <w:tcPr>
            <w:tcW w:w="3397" w:type="dxa"/>
          </w:tcPr>
          <w:p w14:paraId="56B795BF" w14:textId="3B4C9AAE" w:rsidR="5928B8E9" w:rsidRDefault="5928B8E9" w:rsidP="17C193F6">
            <w:pPr>
              <w:spacing w:line="259" w:lineRule="auto"/>
              <w:rPr>
                <w:rFonts w:ascii="Calibri" w:eastAsia="Calibri" w:hAnsi="Calibri" w:cs="Calibri"/>
              </w:rPr>
            </w:pPr>
            <w:r w:rsidRPr="17C193F6">
              <w:rPr>
                <w:rFonts w:ascii="Calibri" w:eastAsia="Calibri" w:hAnsi="Calibri" w:cs="Calibri"/>
              </w:rPr>
              <w:t xml:space="preserve">Predict economies </w:t>
            </w:r>
            <w:proofErr w:type="spellStart"/>
            <w:r w:rsidRPr="17C193F6">
              <w:rPr>
                <w:rFonts w:ascii="Calibri" w:eastAsia="Calibri" w:hAnsi="Calibri" w:cs="Calibri"/>
              </w:rPr>
              <w:t>or</w:t>
            </w:r>
            <w:proofErr w:type="spellEnd"/>
            <w:r w:rsidRPr="17C193F6">
              <w:rPr>
                <w:rFonts w:ascii="Calibri" w:eastAsia="Calibri" w:hAnsi="Calibri" w:cs="Calibri"/>
              </w:rPr>
              <w:t xml:space="preserve"> scale. Reasoning - The more land you have the higher profit you can return (We found </w:t>
            </w:r>
            <w:r w:rsidR="40C742EE" w:rsidRPr="17C193F6">
              <w:rPr>
                <w:rFonts w:ascii="Calibri" w:eastAsia="Calibri" w:hAnsi="Calibri" w:cs="Calibri"/>
              </w:rPr>
              <w:t>there was a opposite reaction)</w:t>
            </w:r>
            <w:r w:rsidRPr="17C193F6">
              <w:rPr>
                <w:rFonts w:ascii="Calibri" w:eastAsia="Calibri" w:hAnsi="Calibri" w:cs="Calibri"/>
              </w:rPr>
              <w:t xml:space="preserve"> </w:t>
            </w:r>
          </w:p>
        </w:tc>
      </w:tr>
      <w:tr w:rsidR="17C193F6" w14:paraId="31623071" w14:textId="77777777" w:rsidTr="17C193F6">
        <w:tc>
          <w:tcPr>
            <w:tcW w:w="2566" w:type="dxa"/>
          </w:tcPr>
          <w:p w14:paraId="5F25094B" w14:textId="1316FA0F" w:rsidR="6DA377A1" w:rsidRDefault="6DA377A1" w:rsidP="17C193F6">
            <w:pPr>
              <w:spacing w:line="259" w:lineRule="auto"/>
              <w:rPr>
                <w:rFonts w:ascii="Calibri" w:eastAsia="Calibri" w:hAnsi="Calibri" w:cs="Calibri"/>
              </w:rPr>
            </w:pPr>
            <w:proofErr w:type="spellStart"/>
            <w:r w:rsidRPr="17C193F6">
              <w:rPr>
                <w:rFonts w:ascii="Calibri" w:eastAsia="Calibri" w:hAnsi="Calibri" w:cs="Calibri"/>
              </w:rPr>
              <w:t>crop_acre</w:t>
            </w:r>
            <w:proofErr w:type="spellEnd"/>
          </w:p>
        </w:tc>
        <w:tc>
          <w:tcPr>
            <w:tcW w:w="3397" w:type="dxa"/>
          </w:tcPr>
          <w:p w14:paraId="245E1BE2" w14:textId="5FB8F6DA" w:rsidR="068D9511" w:rsidRDefault="068D9511" w:rsidP="17C193F6">
            <w:pPr>
              <w:spacing w:line="259" w:lineRule="auto"/>
              <w:rPr>
                <w:rFonts w:ascii="Calibri" w:eastAsia="Calibri" w:hAnsi="Calibri" w:cs="Calibri"/>
              </w:rPr>
            </w:pPr>
            <w:r w:rsidRPr="17C193F6">
              <w:rPr>
                <w:rFonts w:ascii="Calibri" w:eastAsia="Calibri" w:hAnsi="Calibri" w:cs="Calibri"/>
              </w:rPr>
              <w:t xml:space="preserve">= </w:t>
            </w:r>
            <w:r w:rsidR="62A2C80E" w:rsidRPr="17C193F6">
              <w:rPr>
                <w:rFonts w:ascii="Calibri" w:eastAsia="Calibri" w:hAnsi="Calibri" w:cs="Calibri"/>
              </w:rPr>
              <w:t xml:space="preserve">Crop QTY / total </w:t>
            </w:r>
            <w:r w:rsidR="522E8C68" w:rsidRPr="17C193F6">
              <w:rPr>
                <w:rFonts w:ascii="Calibri" w:eastAsia="Calibri" w:hAnsi="Calibri" w:cs="Calibri"/>
              </w:rPr>
              <w:t>a</w:t>
            </w:r>
            <w:r w:rsidR="62A2C80E" w:rsidRPr="17C193F6">
              <w:rPr>
                <w:rFonts w:ascii="Calibri" w:eastAsia="Calibri" w:hAnsi="Calibri" w:cs="Calibri"/>
              </w:rPr>
              <w:t>cr</w:t>
            </w:r>
            <w:r w:rsidR="30DC209B" w:rsidRPr="17C193F6">
              <w:rPr>
                <w:rFonts w:ascii="Calibri" w:eastAsia="Calibri" w:hAnsi="Calibri" w:cs="Calibri"/>
              </w:rPr>
              <w:t>e</w:t>
            </w:r>
            <w:r w:rsidR="62A2C80E" w:rsidRPr="17C193F6">
              <w:rPr>
                <w:rFonts w:ascii="Calibri" w:eastAsia="Calibri" w:hAnsi="Calibri" w:cs="Calibri"/>
              </w:rPr>
              <w:t xml:space="preserve">s. </w:t>
            </w:r>
            <w:r w:rsidR="5B75D23D" w:rsidRPr="17C193F6">
              <w:rPr>
                <w:rFonts w:ascii="Calibri" w:eastAsia="Calibri" w:hAnsi="Calibri" w:cs="Calibri"/>
              </w:rPr>
              <w:t xml:space="preserve">This reports the ratio </w:t>
            </w:r>
            <w:r w:rsidR="5F9C7387" w:rsidRPr="17C193F6">
              <w:rPr>
                <w:rFonts w:ascii="Calibri" w:eastAsia="Calibri" w:hAnsi="Calibri" w:cs="Calibri"/>
              </w:rPr>
              <w:t>of total</w:t>
            </w:r>
            <w:r w:rsidR="5B75D23D" w:rsidRPr="17C193F6">
              <w:rPr>
                <w:rFonts w:ascii="Calibri" w:eastAsia="Calibri" w:hAnsi="Calibri" w:cs="Calibri"/>
              </w:rPr>
              <w:t xml:space="preserve"> crops </w:t>
            </w:r>
            <w:r w:rsidR="3696451C" w:rsidRPr="17C193F6">
              <w:rPr>
                <w:rFonts w:ascii="Calibri" w:eastAsia="Calibri" w:hAnsi="Calibri" w:cs="Calibri"/>
              </w:rPr>
              <w:t>reported to</w:t>
            </w:r>
            <w:r w:rsidR="5B75D23D" w:rsidRPr="17C193F6">
              <w:rPr>
                <w:rFonts w:ascii="Calibri" w:eastAsia="Calibri" w:hAnsi="Calibri" w:cs="Calibri"/>
              </w:rPr>
              <w:t xml:space="preserve"> </w:t>
            </w:r>
            <w:r w:rsidR="564828C3" w:rsidRPr="17C193F6">
              <w:rPr>
                <w:rFonts w:ascii="Calibri" w:eastAsia="Calibri" w:hAnsi="Calibri" w:cs="Calibri"/>
              </w:rPr>
              <w:t xml:space="preserve">the </w:t>
            </w:r>
            <w:r w:rsidR="686A7482" w:rsidRPr="17C193F6">
              <w:rPr>
                <w:rFonts w:ascii="Calibri" w:eastAsia="Calibri" w:hAnsi="Calibri" w:cs="Calibri"/>
              </w:rPr>
              <w:t>amount</w:t>
            </w:r>
            <w:r w:rsidR="564828C3" w:rsidRPr="17C193F6">
              <w:rPr>
                <w:rFonts w:ascii="Calibri" w:eastAsia="Calibri" w:hAnsi="Calibri" w:cs="Calibri"/>
              </w:rPr>
              <w:t xml:space="preserve"> of land held in ac</w:t>
            </w:r>
            <w:r w:rsidR="30FE26D1" w:rsidRPr="17C193F6">
              <w:rPr>
                <w:rFonts w:ascii="Calibri" w:eastAsia="Calibri" w:hAnsi="Calibri" w:cs="Calibri"/>
              </w:rPr>
              <w:t>re</w:t>
            </w:r>
            <w:r w:rsidR="564828C3" w:rsidRPr="17C193F6">
              <w:rPr>
                <w:rFonts w:ascii="Calibri" w:eastAsia="Calibri" w:hAnsi="Calibri" w:cs="Calibri"/>
              </w:rPr>
              <w:t>s.</w:t>
            </w:r>
          </w:p>
        </w:tc>
        <w:tc>
          <w:tcPr>
            <w:tcW w:w="3397" w:type="dxa"/>
          </w:tcPr>
          <w:p w14:paraId="1B0C7DD1" w14:textId="7983EF87" w:rsidR="53918247" w:rsidRDefault="53918247" w:rsidP="17C193F6">
            <w:pPr>
              <w:spacing w:line="259" w:lineRule="auto"/>
              <w:rPr>
                <w:rFonts w:ascii="Calibri" w:eastAsia="Calibri" w:hAnsi="Calibri" w:cs="Calibri"/>
              </w:rPr>
            </w:pPr>
            <w:r w:rsidRPr="17C193F6">
              <w:rPr>
                <w:rFonts w:ascii="Calibri" w:eastAsia="Calibri" w:hAnsi="Calibri" w:cs="Calibri"/>
              </w:rPr>
              <w:t>Predict that the higher the ratio of crop QTY to acr</w:t>
            </w:r>
            <w:r w:rsidR="39AAC266" w:rsidRPr="17C193F6">
              <w:rPr>
                <w:rFonts w:ascii="Calibri" w:eastAsia="Calibri" w:hAnsi="Calibri" w:cs="Calibri"/>
              </w:rPr>
              <w:t>e</w:t>
            </w:r>
            <w:r w:rsidRPr="17C193F6">
              <w:rPr>
                <w:rFonts w:ascii="Calibri" w:eastAsia="Calibri" w:hAnsi="Calibri" w:cs="Calibri"/>
              </w:rPr>
              <w:t>s or land would increase profitability of that land</w:t>
            </w:r>
            <w:r w:rsidR="3CFB301C" w:rsidRPr="17C193F6">
              <w:rPr>
                <w:rFonts w:ascii="Calibri" w:eastAsia="Calibri" w:hAnsi="Calibri" w:cs="Calibri"/>
              </w:rPr>
              <w:t xml:space="preserve">. </w:t>
            </w:r>
          </w:p>
          <w:p w14:paraId="2BBD5EAB" w14:textId="7F9CFE9A" w:rsidR="3CFB301C" w:rsidRDefault="3CFB301C" w:rsidP="17C193F6">
            <w:pPr>
              <w:spacing w:line="259" w:lineRule="auto"/>
              <w:rPr>
                <w:rFonts w:ascii="Calibri" w:eastAsia="Calibri" w:hAnsi="Calibri" w:cs="Calibri"/>
              </w:rPr>
            </w:pPr>
            <w:r w:rsidRPr="17C193F6">
              <w:rPr>
                <w:rFonts w:ascii="Calibri" w:eastAsia="Calibri" w:hAnsi="Calibri" w:cs="Calibri"/>
              </w:rPr>
              <w:t>(More condensed farms will have greater profit per acre)</w:t>
            </w:r>
          </w:p>
        </w:tc>
      </w:tr>
    </w:tbl>
    <w:p w14:paraId="34A465EA" w14:textId="12E49AEE" w:rsidR="00F91F92" w:rsidRDefault="00F91F92" w:rsidP="17C193F6">
      <w:pPr>
        <w:jc w:val="both"/>
        <w:rPr>
          <w:rFonts w:ascii="Calibri" w:eastAsia="Calibri" w:hAnsi="Calibri" w:cs="Calibri"/>
          <w:color w:val="000000" w:themeColor="text1"/>
        </w:rPr>
      </w:pPr>
    </w:p>
    <w:p w14:paraId="5FF60709" w14:textId="155177F1" w:rsidR="00F91F92" w:rsidRDefault="5EA7C561" w:rsidP="17C193F6">
      <w:pPr>
        <w:jc w:val="both"/>
        <w:rPr>
          <w:rFonts w:ascii="Calibri" w:eastAsia="Calibri" w:hAnsi="Calibri" w:cs="Calibri"/>
          <w:color w:val="000000" w:themeColor="text1"/>
        </w:rPr>
      </w:pPr>
      <w:r w:rsidRPr="17C193F6">
        <w:rPr>
          <w:rFonts w:ascii="Calibri" w:eastAsia="Calibri" w:hAnsi="Calibri" w:cs="Calibri"/>
          <w:color w:val="000000" w:themeColor="text1"/>
          <w:u w:val="single"/>
        </w:rPr>
        <w:t>Education Variables</w:t>
      </w:r>
    </w:p>
    <w:tbl>
      <w:tblPr>
        <w:tblStyle w:val="TableGrid"/>
        <w:tblW w:w="0" w:type="auto"/>
        <w:tblLayout w:type="fixed"/>
        <w:tblLook w:val="06A0" w:firstRow="1" w:lastRow="0" w:firstColumn="1" w:lastColumn="0" w:noHBand="1" w:noVBand="1"/>
      </w:tblPr>
      <w:tblGrid>
        <w:gridCol w:w="2557"/>
        <w:gridCol w:w="3401"/>
        <w:gridCol w:w="3401"/>
      </w:tblGrid>
      <w:tr w:rsidR="17C193F6" w14:paraId="33D9CAE5" w14:textId="77777777" w:rsidTr="17C193F6">
        <w:tc>
          <w:tcPr>
            <w:tcW w:w="2557" w:type="dxa"/>
          </w:tcPr>
          <w:p w14:paraId="616A9E3A" w14:textId="48AD1997" w:rsidR="17C193F6" w:rsidRDefault="17C193F6" w:rsidP="17C193F6">
            <w:pPr>
              <w:spacing w:line="259" w:lineRule="auto"/>
              <w:rPr>
                <w:rFonts w:ascii="Calibri" w:eastAsia="Calibri" w:hAnsi="Calibri" w:cs="Calibri"/>
              </w:rPr>
            </w:pPr>
            <w:r w:rsidRPr="17C193F6">
              <w:rPr>
                <w:rFonts w:ascii="Calibri" w:eastAsia="Calibri" w:hAnsi="Calibri" w:cs="Calibri"/>
                <w:b/>
                <w:bCs/>
              </w:rPr>
              <w:t>Variable</w:t>
            </w:r>
          </w:p>
        </w:tc>
        <w:tc>
          <w:tcPr>
            <w:tcW w:w="3401" w:type="dxa"/>
          </w:tcPr>
          <w:p w14:paraId="10F7C4BE" w14:textId="021C0CBC" w:rsidR="17C193F6" w:rsidRDefault="17C193F6" w:rsidP="17C193F6">
            <w:pPr>
              <w:spacing w:line="259" w:lineRule="auto"/>
              <w:rPr>
                <w:rFonts w:ascii="Calibri" w:eastAsia="Calibri" w:hAnsi="Calibri" w:cs="Calibri"/>
              </w:rPr>
            </w:pPr>
            <w:r w:rsidRPr="17C193F6">
              <w:rPr>
                <w:rFonts w:ascii="Calibri" w:eastAsia="Calibri" w:hAnsi="Calibri" w:cs="Calibri"/>
                <w:b/>
                <w:bCs/>
              </w:rPr>
              <w:t>Description</w:t>
            </w:r>
          </w:p>
        </w:tc>
        <w:tc>
          <w:tcPr>
            <w:tcW w:w="3401" w:type="dxa"/>
          </w:tcPr>
          <w:p w14:paraId="4858DF77" w14:textId="0216D654" w:rsidR="7231E28C" w:rsidRDefault="7231E28C" w:rsidP="17C193F6">
            <w:pPr>
              <w:spacing w:line="259" w:lineRule="auto"/>
              <w:rPr>
                <w:rFonts w:ascii="Calibri" w:eastAsia="Calibri" w:hAnsi="Calibri" w:cs="Calibri"/>
                <w:b/>
                <w:bCs/>
              </w:rPr>
            </w:pPr>
            <w:r w:rsidRPr="17C193F6">
              <w:rPr>
                <w:rFonts w:ascii="Calibri" w:eastAsia="Calibri" w:hAnsi="Calibri" w:cs="Calibri"/>
                <w:b/>
                <w:bCs/>
              </w:rPr>
              <w:t>Predictions</w:t>
            </w:r>
          </w:p>
        </w:tc>
      </w:tr>
      <w:tr w:rsidR="17C193F6" w14:paraId="71F235AF" w14:textId="77777777" w:rsidTr="17C193F6">
        <w:tc>
          <w:tcPr>
            <w:tcW w:w="2557" w:type="dxa"/>
          </w:tcPr>
          <w:p w14:paraId="3C4DB7CE" w14:textId="6BB6E6F4" w:rsidR="17C193F6" w:rsidRDefault="17C193F6" w:rsidP="17C193F6">
            <w:pPr>
              <w:spacing w:line="259" w:lineRule="auto"/>
              <w:rPr>
                <w:rFonts w:ascii="Calibri" w:eastAsia="Calibri" w:hAnsi="Calibri" w:cs="Calibri"/>
              </w:rPr>
            </w:pPr>
            <w:proofErr w:type="spellStart"/>
            <w:r w:rsidRPr="17C193F6">
              <w:rPr>
                <w:rFonts w:ascii="Calibri" w:eastAsia="Calibri" w:hAnsi="Calibri" w:cs="Calibri"/>
              </w:rPr>
              <w:t>Educational_attainment</w:t>
            </w:r>
            <w:proofErr w:type="spellEnd"/>
          </w:p>
        </w:tc>
        <w:tc>
          <w:tcPr>
            <w:tcW w:w="3401" w:type="dxa"/>
          </w:tcPr>
          <w:p w14:paraId="10811F00" w14:textId="3625F772" w:rsidR="17C193F6" w:rsidRDefault="17C193F6" w:rsidP="17C193F6">
            <w:pPr>
              <w:spacing w:line="259" w:lineRule="auto"/>
              <w:rPr>
                <w:rFonts w:ascii="Calibri" w:eastAsia="Calibri" w:hAnsi="Calibri" w:cs="Calibri"/>
              </w:rPr>
            </w:pPr>
            <w:r w:rsidRPr="17C193F6">
              <w:rPr>
                <w:rFonts w:ascii="Calibri" w:eastAsia="Calibri" w:hAnsi="Calibri" w:cs="Calibri"/>
              </w:rPr>
              <w:t>Highest level of education completed per household. Found in file sec2a.dta. Created by grouping ‘</w:t>
            </w:r>
            <w:proofErr w:type="spellStart"/>
            <w:r w:rsidRPr="17C193F6">
              <w:rPr>
                <w:rFonts w:ascii="Calibri" w:eastAsia="Calibri" w:hAnsi="Calibri" w:cs="Calibri"/>
              </w:rPr>
              <w:t>nh</w:t>
            </w:r>
            <w:proofErr w:type="spellEnd"/>
            <w:r w:rsidRPr="17C193F6">
              <w:rPr>
                <w:rFonts w:ascii="Calibri" w:eastAsia="Calibri" w:hAnsi="Calibri" w:cs="Calibri"/>
              </w:rPr>
              <w:t>’ and ‘</w:t>
            </w:r>
            <w:proofErr w:type="spellStart"/>
            <w:r w:rsidRPr="17C193F6">
              <w:rPr>
                <w:rFonts w:ascii="Calibri" w:eastAsia="Calibri" w:hAnsi="Calibri" w:cs="Calibri"/>
              </w:rPr>
              <w:t>clust</w:t>
            </w:r>
            <w:proofErr w:type="spellEnd"/>
            <w:r w:rsidRPr="17C193F6">
              <w:rPr>
                <w:rFonts w:ascii="Calibri" w:eastAsia="Calibri" w:hAnsi="Calibri" w:cs="Calibri"/>
              </w:rPr>
              <w:t xml:space="preserve">’ to get the household level. Summarizing by finding max (s2aq2) per household. </w:t>
            </w:r>
          </w:p>
        </w:tc>
        <w:tc>
          <w:tcPr>
            <w:tcW w:w="3401" w:type="dxa"/>
          </w:tcPr>
          <w:p w14:paraId="67BBCA14" w14:textId="773F9468" w:rsidR="2ABC39AD" w:rsidRDefault="2ABC39AD" w:rsidP="17C193F6">
            <w:pPr>
              <w:spacing w:line="259" w:lineRule="auto"/>
              <w:rPr>
                <w:rFonts w:ascii="Calibri" w:eastAsia="Calibri" w:hAnsi="Calibri" w:cs="Calibri"/>
              </w:rPr>
            </w:pPr>
            <w:r w:rsidRPr="17C193F6">
              <w:rPr>
                <w:rFonts w:ascii="Calibri" w:eastAsia="Calibri" w:hAnsi="Calibri" w:cs="Calibri"/>
              </w:rPr>
              <w:t>Predicted to increase profits by increasing education levels in the household.</w:t>
            </w:r>
          </w:p>
        </w:tc>
      </w:tr>
    </w:tbl>
    <w:p w14:paraId="4F38D15B" w14:textId="0D26B71C" w:rsidR="00F91F92" w:rsidRDefault="00F91F92" w:rsidP="17C193F6">
      <w:pPr>
        <w:rPr>
          <w:rFonts w:ascii="Calibri" w:eastAsia="Calibri" w:hAnsi="Calibri" w:cs="Calibri"/>
          <w:color w:val="000000" w:themeColor="text1"/>
        </w:rPr>
      </w:pPr>
    </w:p>
    <w:p w14:paraId="540D9A40" w14:textId="5AF8F814" w:rsidR="00F91F92" w:rsidRDefault="5EA7C561" w:rsidP="17C193F6">
      <w:pPr>
        <w:rPr>
          <w:rFonts w:ascii="Calibri" w:eastAsia="Calibri" w:hAnsi="Calibri" w:cs="Calibri"/>
          <w:color w:val="000000" w:themeColor="text1"/>
        </w:rPr>
      </w:pPr>
      <w:r w:rsidRPr="17C193F6">
        <w:rPr>
          <w:rFonts w:ascii="Calibri" w:eastAsia="Calibri" w:hAnsi="Calibri" w:cs="Calibri"/>
          <w:color w:val="000000" w:themeColor="text1"/>
          <w:u w:val="single"/>
        </w:rPr>
        <w:t>Health Variables</w:t>
      </w:r>
    </w:p>
    <w:tbl>
      <w:tblPr>
        <w:tblStyle w:val="TableGrid"/>
        <w:tblW w:w="0" w:type="auto"/>
        <w:tblLayout w:type="fixed"/>
        <w:tblLook w:val="06A0" w:firstRow="1" w:lastRow="0" w:firstColumn="1" w:lastColumn="0" w:noHBand="1" w:noVBand="1"/>
      </w:tblPr>
      <w:tblGrid>
        <w:gridCol w:w="2610"/>
        <w:gridCol w:w="3349"/>
        <w:gridCol w:w="3401"/>
      </w:tblGrid>
      <w:tr w:rsidR="17C193F6" w14:paraId="6AF15D69" w14:textId="77777777" w:rsidTr="17C193F6">
        <w:tc>
          <w:tcPr>
            <w:tcW w:w="2610" w:type="dxa"/>
          </w:tcPr>
          <w:p w14:paraId="660858C3" w14:textId="36D78C45" w:rsidR="17C193F6" w:rsidRDefault="17C193F6" w:rsidP="17C193F6">
            <w:pPr>
              <w:spacing w:line="259" w:lineRule="auto"/>
              <w:rPr>
                <w:rFonts w:ascii="Calibri" w:eastAsia="Calibri" w:hAnsi="Calibri" w:cs="Calibri"/>
              </w:rPr>
            </w:pPr>
            <w:r w:rsidRPr="17C193F6">
              <w:rPr>
                <w:rFonts w:ascii="Calibri" w:eastAsia="Calibri" w:hAnsi="Calibri" w:cs="Calibri"/>
                <w:b/>
                <w:bCs/>
              </w:rPr>
              <w:t>Variable</w:t>
            </w:r>
          </w:p>
        </w:tc>
        <w:tc>
          <w:tcPr>
            <w:tcW w:w="3349" w:type="dxa"/>
          </w:tcPr>
          <w:p w14:paraId="1EF0AB81" w14:textId="34FAF434" w:rsidR="17C193F6" w:rsidRDefault="17C193F6" w:rsidP="17C193F6">
            <w:pPr>
              <w:spacing w:line="259" w:lineRule="auto"/>
              <w:rPr>
                <w:rFonts w:ascii="Calibri" w:eastAsia="Calibri" w:hAnsi="Calibri" w:cs="Calibri"/>
              </w:rPr>
            </w:pPr>
            <w:r w:rsidRPr="17C193F6">
              <w:rPr>
                <w:rFonts w:ascii="Calibri" w:eastAsia="Calibri" w:hAnsi="Calibri" w:cs="Calibri"/>
                <w:b/>
                <w:bCs/>
              </w:rPr>
              <w:t>Description</w:t>
            </w:r>
          </w:p>
        </w:tc>
        <w:tc>
          <w:tcPr>
            <w:tcW w:w="3401" w:type="dxa"/>
          </w:tcPr>
          <w:p w14:paraId="6B72D1CC" w14:textId="191C7336" w:rsidR="43EDD6F6" w:rsidRDefault="43EDD6F6" w:rsidP="17C193F6">
            <w:pPr>
              <w:spacing w:line="259" w:lineRule="auto"/>
              <w:rPr>
                <w:rFonts w:ascii="Calibri" w:eastAsia="Calibri" w:hAnsi="Calibri" w:cs="Calibri"/>
                <w:b/>
                <w:bCs/>
              </w:rPr>
            </w:pPr>
            <w:r w:rsidRPr="17C193F6">
              <w:rPr>
                <w:rFonts w:ascii="Calibri" w:eastAsia="Calibri" w:hAnsi="Calibri" w:cs="Calibri"/>
                <w:b/>
                <w:bCs/>
              </w:rPr>
              <w:t>Predictions</w:t>
            </w:r>
          </w:p>
        </w:tc>
      </w:tr>
      <w:tr w:rsidR="17C193F6" w14:paraId="52784490" w14:textId="77777777" w:rsidTr="17C193F6">
        <w:tc>
          <w:tcPr>
            <w:tcW w:w="2610" w:type="dxa"/>
          </w:tcPr>
          <w:p w14:paraId="2579BBA9" w14:textId="10C027B7" w:rsidR="0404284C" w:rsidRDefault="0404284C" w:rsidP="17C193F6">
            <w:pPr>
              <w:spacing w:line="259" w:lineRule="auto"/>
              <w:rPr>
                <w:rFonts w:ascii="Calibri" w:eastAsia="Calibri" w:hAnsi="Calibri" w:cs="Calibri"/>
              </w:rPr>
            </w:pPr>
            <w:proofErr w:type="spellStart"/>
            <w:r w:rsidRPr="17C193F6">
              <w:rPr>
                <w:rFonts w:ascii="Calibri" w:eastAsia="Calibri" w:hAnsi="Calibri" w:cs="Calibri"/>
              </w:rPr>
              <w:t>b_</w:t>
            </w:r>
            <w:r w:rsidR="17C193F6" w:rsidRPr="17C193F6">
              <w:rPr>
                <w:rFonts w:ascii="Calibri" w:eastAsia="Calibri" w:hAnsi="Calibri" w:cs="Calibri"/>
              </w:rPr>
              <w:t>Health_conditions_in_last_two_weeks</w:t>
            </w:r>
            <w:proofErr w:type="spellEnd"/>
          </w:p>
        </w:tc>
        <w:tc>
          <w:tcPr>
            <w:tcW w:w="3349" w:type="dxa"/>
          </w:tcPr>
          <w:p w14:paraId="3B4D98F6" w14:textId="77669710" w:rsidR="17C193F6" w:rsidRDefault="17C193F6" w:rsidP="17C193F6">
            <w:pPr>
              <w:spacing w:line="259" w:lineRule="auto"/>
              <w:rPr>
                <w:rFonts w:ascii="Calibri" w:eastAsia="Calibri" w:hAnsi="Calibri" w:cs="Calibri"/>
              </w:rPr>
            </w:pPr>
            <w:r w:rsidRPr="17C193F6">
              <w:rPr>
                <w:rFonts w:ascii="Calibri" w:eastAsia="Calibri" w:hAnsi="Calibri" w:cs="Calibri"/>
              </w:rPr>
              <w:t>Has someone in the household suffered injury or illness in the last two weeks (</w:t>
            </w:r>
            <w:r w:rsidR="4EC8D654" w:rsidRPr="17C193F6">
              <w:rPr>
                <w:rFonts w:ascii="Calibri" w:eastAsia="Calibri" w:hAnsi="Calibri" w:cs="Calibri"/>
              </w:rPr>
              <w:t>0</w:t>
            </w:r>
            <w:r w:rsidRPr="17C193F6">
              <w:rPr>
                <w:rFonts w:ascii="Calibri" w:eastAsia="Calibri" w:hAnsi="Calibri" w:cs="Calibri"/>
              </w:rPr>
              <w:t xml:space="preserve">-no, </w:t>
            </w:r>
            <w:r w:rsidR="73E6981E" w:rsidRPr="17C193F6">
              <w:rPr>
                <w:rFonts w:ascii="Calibri" w:eastAsia="Calibri" w:hAnsi="Calibri" w:cs="Calibri"/>
              </w:rPr>
              <w:t>1</w:t>
            </w:r>
            <w:r w:rsidRPr="17C193F6">
              <w:rPr>
                <w:rFonts w:ascii="Calibri" w:eastAsia="Calibri" w:hAnsi="Calibri" w:cs="Calibri"/>
              </w:rPr>
              <w:t xml:space="preserve">-yes). Found in </w:t>
            </w:r>
            <w:r w:rsidRPr="17C193F6">
              <w:rPr>
                <w:rFonts w:ascii="Calibri" w:eastAsia="Calibri" w:hAnsi="Calibri" w:cs="Calibri"/>
              </w:rPr>
              <w:lastRenderedPageBreak/>
              <w:t>file sec3a.dta. Created by grouping ‘</w:t>
            </w:r>
            <w:proofErr w:type="spellStart"/>
            <w:r w:rsidRPr="17C193F6">
              <w:rPr>
                <w:rFonts w:ascii="Calibri" w:eastAsia="Calibri" w:hAnsi="Calibri" w:cs="Calibri"/>
              </w:rPr>
              <w:t>nh</w:t>
            </w:r>
            <w:proofErr w:type="spellEnd"/>
            <w:r w:rsidRPr="17C193F6">
              <w:rPr>
                <w:rFonts w:ascii="Calibri" w:eastAsia="Calibri" w:hAnsi="Calibri" w:cs="Calibri"/>
              </w:rPr>
              <w:t>’ and ‘</w:t>
            </w:r>
            <w:proofErr w:type="spellStart"/>
            <w:r w:rsidRPr="17C193F6">
              <w:rPr>
                <w:rFonts w:ascii="Calibri" w:eastAsia="Calibri" w:hAnsi="Calibri" w:cs="Calibri"/>
              </w:rPr>
              <w:t>clust</w:t>
            </w:r>
            <w:proofErr w:type="spellEnd"/>
            <w:r w:rsidRPr="17C193F6">
              <w:rPr>
                <w:rFonts w:ascii="Calibri" w:eastAsia="Calibri" w:hAnsi="Calibri" w:cs="Calibri"/>
              </w:rPr>
              <w:t xml:space="preserve">’ to get the household level. Summarizing by finding max (s3aq1) per household. </w:t>
            </w:r>
          </w:p>
        </w:tc>
        <w:tc>
          <w:tcPr>
            <w:tcW w:w="3401" w:type="dxa"/>
          </w:tcPr>
          <w:p w14:paraId="7C8CF25E" w14:textId="041F4597" w:rsidR="42325AEC" w:rsidRDefault="42325AEC" w:rsidP="17C193F6">
            <w:pPr>
              <w:spacing w:line="259" w:lineRule="auto"/>
              <w:rPr>
                <w:rFonts w:ascii="Calibri" w:eastAsia="Calibri" w:hAnsi="Calibri" w:cs="Calibri"/>
              </w:rPr>
            </w:pPr>
            <w:r w:rsidRPr="17C193F6">
              <w:rPr>
                <w:rFonts w:ascii="Calibri" w:eastAsia="Calibri" w:hAnsi="Calibri" w:cs="Calibri"/>
              </w:rPr>
              <w:lastRenderedPageBreak/>
              <w:t xml:space="preserve">Predicted to have a larger decrease in profits if someone in the household has had a health </w:t>
            </w:r>
            <w:r w:rsidRPr="17C193F6">
              <w:rPr>
                <w:rFonts w:ascii="Calibri" w:eastAsia="Calibri" w:hAnsi="Calibri" w:cs="Calibri"/>
              </w:rPr>
              <w:lastRenderedPageBreak/>
              <w:t>condition in the last two weeks, compared to if they have not</w:t>
            </w:r>
          </w:p>
        </w:tc>
      </w:tr>
      <w:tr w:rsidR="17C193F6" w14:paraId="775539AB" w14:textId="77777777" w:rsidTr="17C193F6">
        <w:tc>
          <w:tcPr>
            <w:tcW w:w="2610" w:type="dxa"/>
          </w:tcPr>
          <w:p w14:paraId="0F892884" w14:textId="61953748" w:rsidR="6E4BBF50" w:rsidRDefault="6E4BBF50" w:rsidP="17C193F6">
            <w:pPr>
              <w:spacing w:line="259" w:lineRule="auto"/>
              <w:rPr>
                <w:rFonts w:ascii="Calibri" w:eastAsia="Calibri" w:hAnsi="Calibri" w:cs="Calibri"/>
              </w:rPr>
            </w:pPr>
            <w:proofErr w:type="spellStart"/>
            <w:r w:rsidRPr="17C193F6">
              <w:rPr>
                <w:rFonts w:ascii="Calibri" w:eastAsia="Calibri" w:hAnsi="Calibri" w:cs="Calibri"/>
              </w:rPr>
              <w:lastRenderedPageBreak/>
              <w:t>Nh_num_people</w:t>
            </w:r>
            <w:proofErr w:type="spellEnd"/>
          </w:p>
        </w:tc>
        <w:tc>
          <w:tcPr>
            <w:tcW w:w="3349" w:type="dxa"/>
          </w:tcPr>
          <w:p w14:paraId="7E7A62F7" w14:textId="382CAE3C" w:rsidR="7383B6A7" w:rsidRDefault="7383B6A7" w:rsidP="17C193F6">
            <w:pPr>
              <w:spacing w:line="259" w:lineRule="auto"/>
              <w:rPr>
                <w:rFonts w:ascii="Calibri" w:eastAsia="Calibri" w:hAnsi="Calibri" w:cs="Calibri"/>
              </w:rPr>
            </w:pPr>
            <w:r w:rsidRPr="17C193F6">
              <w:rPr>
                <w:rFonts w:ascii="Calibri" w:eastAsia="Calibri" w:hAnsi="Calibri" w:cs="Calibri"/>
              </w:rPr>
              <w:t>This is the total number of people within a given household. It is derived from grouping by ‘</w:t>
            </w:r>
            <w:proofErr w:type="spellStart"/>
            <w:r w:rsidRPr="17C193F6">
              <w:rPr>
                <w:rFonts w:ascii="Calibri" w:eastAsia="Calibri" w:hAnsi="Calibri" w:cs="Calibri"/>
              </w:rPr>
              <w:t>clust</w:t>
            </w:r>
            <w:proofErr w:type="spellEnd"/>
            <w:r w:rsidRPr="17C193F6">
              <w:rPr>
                <w:rFonts w:ascii="Calibri" w:eastAsia="Calibri" w:hAnsi="Calibri" w:cs="Calibri"/>
              </w:rPr>
              <w:t>’ and ‘</w:t>
            </w:r>
            <w:proofErr w:type="spellStart"/>
            <w:r w:rsidRPr="17C193F6">
              <w:rPr>
                <w:rFonts w:ascii="Calibri" w:eastAsia="Calibri" w:hAnsi="Calibri" w:cs="Calibri"/>
              </w:rPr>
              <w:t>nh</w:t>
            </w:r>
            <w:proofErr w:type="spellEnd"/>
            <w:r w:rsidRPr="17C193F6">
              <w:rPr>
                <w:rFonts w:ascii="Calibri" w:eastAsia="Calibri" w:hAnsi="Calibri" w:cs="Calibri"/>
              </w:rPr>
              <w:t xml:space="preserve">’ and then getting the max </w:t>
            </w:r>
            <w:proofErr w:type="spellStart"/>
            <w:r w:rsidRPr="17C193F6">
              <w:rPr>
                <w:rFonts w:ascii="Calibri" w:eastAsia="Calibri" w:hAnsi="Calibri" w:cs="Calibri"/>
              </w:rPr>
              <w:t>pid</w:t>
            </w:r>
            <w:proofErr w:type="spellEnd"/>
            <w:r w:rsidRPr="17C193F6">
              <w:rPr>
                <w:rFonts w:ascii="Calibri" w:eastAsia="Calibri" w:hAnsi="Calibri" w:cs="Calibri"/>
              </w:rPr>
              <w:t>.</w:t>
            </w:r>
          </w:p>
        </w:tc>
        <w:tc>
          <w:tcPr>
            <w:tcW w:w="3401" w:type="dxa"/>
          </w:tcPr>
          <w:p w14:paraId="67298F75" w14:textId="37D59643" w:rsidR="7383B6A7" w:rsidRDefault="7383B6A7" w:rsidP="17C193F6">
            <w:pPr>
              <w:spacing w:line="259" w:lineRule="auto"/>
              <w:rPr>
                <w:rFonts w:ascii="Calibri" w:eastAsia="Calibri" w:hAnsi="Calibri" w:cs="Calibri"/>
              </w:rPr>
            </w:pPr>
            <w:r w:rsidRPr="17C193F6">
              <w:rPr>
                <w:rFonts w:ascii="Calibri" w:eastAsia="Calibri" w:hAnsi="Calibri" w:cs="Calibri"/>
              </w:rPr>
              <w:t>With more people profits should increase as more people are around to help with the household and work.</w:t>
            </w:r>
          </w:p>
        </w:tc>
      </w:tr>
    </w:tbl>
    <w:p w14:paraId="647DA0F0" w14:textId="532E9B10" w:rsidR="00F91F92" w:rsidRDefault="5EA7C561" w:rsidP="17C193F6">
      <w:pPr>
        <w:rPr>
          <w:rFonts w:ascii="Calibri" w:eastAsia="Calibri" w:hAnsi="Calibri" w:cs="Calibri"/>
          <w:color w:val="000000" w:themeColor="text1"/>
        </w:rPr>
      </w:pPr>
      <w:r w:rsidRPr="17C193F6">
        <w:rPr>
          <w:rFonts w:ascii="Calibri" w:eastAsia="Calibri" w:hAnsi="Calibri" w:cs="Calibri"/>
          <w:color w:val="000000" w:themeColor="text1"/>
        </w:rPr>
        <w:t>Figure1A. Variable descriptions. These are the variables we are using, their description, and how they were each created. We have provided our predictions of each variable and how we think it will influence agricultural profit.</w:t>
      </w:r>
    </w:p>
    <w:p w14:paraId="5D7E62AE" w14:textId="11872A5A" w:rsidR="00F91F92" w:rsidRDefault="00F91F92" w:rsidP="17C193F6"/>
    <w:p w14:paraId="5A37BDDF" w14:textId="3A3DC072" w:rsidR="00F91F92" w:rsidRDefault="72ABA204" w:rsidP="17C193F6">
      <w:r>
        <w:rPr>
          <w:noProof/>
        </w:rPr>
        <w:lastRenderedPageBreak/>
        <w:drawing>
          <wp:inline distT="0" distB="0" distL="0" distR="0" wp14:anchorId="6E1755F6" wp14:editId="4554E333">
            <wp:extent cx="6251312" cy="6134100"/>
            <wp:effectExtent l="0" t="0" r="0" b="0"/>
            <wp:docPr id="1552665565" name="Picture 155266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251312" cy="6134100"/>
                    </a:xfrm>
                    <a:prstGeom prst="rect">
                      <a:avLst/>
                    </a:prstGeom>
                  </pic:spPr>
                </pic:pic>
              </a:graphicData>
            </a:graphic>
          </wp:inline>
        </w:drawing>
      </w:r>
    </w:p>
    <w:p w14:paraId="3D975B03" w14:textId="5FF2EE52" w:rsidR="00F91F92" w:rsidRDefault="76AAEA67" w:rsidP="17C193F6">
      <w:pPr>
        <w:rPr>
          <w:rFonts w:ascii="Calibri" w:eastAsia="Calibri" w:hAnsi="Calibri" w:cs="Calibri"/>
          <w:color w:val="000000" w:themeColor="text1"/>
        </w:rPr>
      </w:pPr>
      <w:r w:rsidRPr="17C193F6">
        <w:rPr>
          <w:rFonts w:ascii="Calibri" w:eastAsia="Calibri" w:hAnsi="Calibri" w:cs="Calibri"/>
          <w:color w:val="000000" w:themeColor="text1"/>
        </w:rPr>
        <w:t>Figure</w:t>
      </w:r>
      <w:r w:rsidR="7A5309E3" w:rsidRPr="17C193F6">
        <w:rPr>
          <w:rFonts w:ascii="Calibri" w:eastAsia="Calibri" w:hAnsi="Calibri" w:cs="Calibri"/>
          <w:color w:val="000000" w:themeColor="text1"/>
        </w:rPr>
        <w:t>2</w:t>
      </w:r>
      <w:r w:rsidRPr="17C193F6">
        <w:rPr>
          <w:rFonts w:ascii="Calibri" w:eastAsia="Calibri" w:hAnsi="Calibri" w:cs="Calibri"/>
          <w:color w:val="000000" w:themeColor="text1"/>
        </w:rPr>
        <w:t>A. correlation table of the chosen variables.</w:t>
      </w:r>
      <w:r w:rsidR="2A758A37" w:rsidRPr="17C193F6">
        <w:rPr>
          <w:rFonts w:ascii="Calibri" w:eastAsia="Calibri" w:hAnsi="Calibri" w:cs="Calibri"/>
          <w:color w:val="000000" w:themeColor="text1"/>
        </w:rPr>
        <w:t xml:space="preserve"> (Notice: variables are not highly correlated)</w:t>
      </w:r>
    </w:p>
    <w:p w14:paraId="01083266" w14:textId="2CE4F8F9" w:rsidR="00F91F92" w:rsidRDefault="00F91F92" w:rsidP="17C193F6">
      <w:pPr>
        <w:rPr>
          <w:rFonts w:ascii="Calibri" w:eastAsia="Calibri" w:hAnsi="Calibri" w:cs="Calibri"/>
          <w:color w:val="000000" w:themeColor="text1"/>
        </w:rPr>
      </w:pPr>
    </w:p>
    <w:p w14:paraId="72051BC6" w14:textId="2F01D72E" w:rsidR="00F91F92" w:rsidRDefault="00F91F92" w:rsidP="17C193F6"/>
    <w:p w14:paraId="331D1BFD" w14:textId="29350AD2" w:rsidR="00F91F92" w:rsidRDefault="00F91F92" w:rsidP="17C193F6"/>
    <w:p w14:paraId="6E81F66D" w14:textId="3F1A1D67" w:rsidR="00F91F92" w:rsidRDefault="00F91F92" w:rsidP="17C193F6"/>
    <w:p w14:paraId="28D0F084" w14:textId="3F1A1D67" w:rsidR="00F91F92" w:rsidRDefault="00F91F92" w:rsidP="17C193F6"/>
    <w:p w14:paraId="384BFBBF" w14:textId="64B0166A" w:rsidR="00F91F92" w:rsidRDefault="2FAD4BD0" w:rsidP="17C193F6">
      <w:r>
        <w:rPr>
          <w:noProof/>
        </w:rPr>
        <w:lastRenderedPageBreak/>
        <w:drawing>
          <wp:inline distT="0" distB="0" distL="0" distR="0" wp14:anchorId="2FE01F00" wp14:editId="4091BD2D">
            <wp:extent cx="6553200" cy="2457450"/>
            <wp:effectExtent l="0" t="0" r="0" b="0"/>
            <wp:docPr id="1673478689" name="Picture 1673478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553200" cy="2457450"/>
                    </a:xfrm>
                    <a:prstGeom prst="rect">
                      <a:avLst/>
                    </a:prstGeom>
                  </pic:spPr>
                </pic:pic>
              </a:graphicData>
            </a:graphic>
          </wp:inline>
        </w:drawing>
      </w:r>
    </w:p>
    <w:p w14:paraId="41E20E2D" w14:textId="1E43536F" w:rsidR="00F91F92" w:rsidRDefault="0416C471" w:rsidP="17C193F6">
      <w:pPr>
        <w:rPr>
          <w:rFonts w:ascii="Calibri" w:eastAsia="Calibri" w:hAnsi="Calibri" w:cs="Calibri"/>
          <w:color w:val="000000" w:themeColor="text1"/>
        </w:rPr>
      </w:pPr>
      <w:r w:rsidRPr="17C193F6">
        <w:rPr>
          <w:rFonts w:ascii="Calibri" w:eastAsia="Calibri" w:hAnsi="Calibri" w:cs="Calibri"/>
          <w:color w:val="000000" w:themeColor="text1"/>
        </w:rPr>
        <w:t>Figure3A. Summary Statistics of variables</w:t>
      </w:r>
      <w:r w:rsidR="060249D5" w:rsidRPr="17C193F6">
        <w:rPr>
          <w:rFonts w:ascii="Calibri" w:eastAsia="Calibri" w:hAnsi="Calibri" w:cs="Calibri"/>
          <w:color w:val="000000" w:themeColor="text1"/>
        </w:rPr>
        <w:t xml:space="preserve"> </w:t>
      </w:r>
    </w:p>
    <w:p w14:paraId="544D785D" w14:textId="6D779758" w:rsidR="00F91F92" w:rsidRDefault="00F91F92" w:rsidP="17C193F6"/>
    <w:p w14:paraId="2C078E63" w14:textId="545B71F7" w:rsidR="00F91F92" w:rsidRDefault="43DED54D" w:rsidP="17C193F6">
      <w:r>
        <w:rPr>
          <w:noProof/>
        </w:rPr>
        <w:drawing>
          <wp:inline distT="0" distB="0" distL="0" distR="0" wp14:anchorId="00866C87" wp14:editId="3DD9D631">
            <wp:extent cx="6542690" cy="3952875"/>
            <wp:effectExtent l="0" t="0" r="0" b="0"/>
            <wp:docPr id="1098975190" name="Picture 1098975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542690" cy="3952875"/>
                    </a:xfrm>
                    <a:prstGeom prst="rect">
                      <a:avLst/>
                    </a:prstGeom>
                  </pic:spPr>
                </pic:pic>
              </a:graphicData>
            </a:graphic>
          </wp:inline>
        </w:drawing>
      </w:r>
    </w:p>
    <w:p w14:paraId="26E113E0" w14:textId="2A760762" w:rsidR="25A196B1" w:rsidRDefault="25A196B1" w:rsidP="17C193F6">
      <w:r>
        <w:t xml:space="preserve">Figure4A. This is the main model, without factors, </w:t>
      </w:r>
      <w:r w:rsidR="2B82C3E4">
        <w:t>interactions,</w:t>
      </w:r>
      <w:r>
        <w:t xml:space="preserve"> or squares. Figure4A reflects a linear model using </w:t>
      </w:r>
      <w:proofErr w:type="spellStart"/>
      <w:r w:rsidR="65EE40C3">
        <w:t>profit_acre</w:t>
      </w:r>
      <w:proofErr w:type="spellEnd"/>
      <w:r>
        <w:t xml:space="preserve"> as the dependent variable.  </w:t>
      </w:r>
    </w:p>
    <w:p w14:paraId="16EA536F" w14:textId="32549BCC" w:rsidR="25A196B1" w:rsidRDefault="25A196B1" w:rsidP="17C193F6">
      <w:r>
        <w:t xml:space="preserve">As for </w:t>
      </w:r>
      <w:proofErr w:type="spellStart"/>
      <w:r>
        <w:t>Unique_eqt_cnt</w:t>
      </w:r>
      <w:proofErr w:type="spellEnd"/>
      <w:r>
        <w:t xml:space="preserve">, with each additional unique type of farm equipment, there is a decrease in profits by $29,667 while holding everything else constant and is statistically significant at the </w:t>
      </w:r>
      <w:r w:rsidR="1A9DCAC7">
        <w:t>0.</w:t>
      </w:r>
      <w:r>
        <w:t xml:space="preserve">1% level.  </w:t>
      </w:r>
      <w:r w:rsidR="1FB405A3">
        <w:t>This is different from our prediction</w:t>
      </w:r>
      <w:r w:rsidR="29828F6B">
        <w:t xml:space="preserve"> that the more types of equipment available would increase the </w:t>
      </w:r>
      <w:r w:rsidR="7726A4DF">
        <w:t xml:space="preserve">profit </w:t>
      </w:r>
      <w:r w:rsidR="29828F6B">
        <w:t xml:space="preserve">yield of </w:t>
      </w:r>
      <w:r w:rsidR="09A515DF">
        <w:t>a</w:t>
      </w:r>
      <w:r w:rsidR="70E2389D">
        <w:t>n acre of land.</w:t>
      </w:r>
    </w:p>
    <w:p w14:paraId="0CABAC91" w14:textId="666F4E1C" w:rsidR="25A196B1" w:rsidRDefault="25A196B1" w:rsidP="17C193F6">
      <w:r>
        <w:lastRenderedPageBreak/>
        <w:t xml:space="preserve">The total area of land owned by each house shows that for each additional acre of land there is a decrease in profits by $100,040. This is statistically significant at the </w:t>
      </w:r>
      <w:r w:rsidR="0F38C056">
        <w:t>0.</w:t>
      </w:r>
      <w:r>
        <w:t xml:space="preserve">1% level. </w:t>
      </w:r>
      <w:r w:rsidR="26B44C72">
        <w:t>This is different from our prediction</w:t>
      </w:r>
      <w:r w:rsidR="3EE85612">
        <w:t xml:space="preserve"> that the larger the plot of agricultural land the higher the profit yield per acre would be.  </w:t>
      </w:r>
      <w:r w:rsidR="4CE6526F">
        <w:t xml:space="preserve">However, thinking more about the relationship between total profits and total </w:t>
      </w:r>
      <w:r w:rsidR="2B4DF3D7">
        <w:t>land,</w:t>
      </w:r>
      <w:r w:rsidR="4CE6526F">
        <w:t xml:space="preserve"> a diminishing marginal rate of return </w:t>
      </w:r>
      <w:r w:rsidR="0625D523">
        <w:t xml:space="preserve">makes since as each additional unit of land is not likely to have an increasing </w:t>
      </w:r>
      <w:r w:rsidR="44090874">
        <w:t>yield</w:t>
      </w:r>
      <w:r w:rsidR="0625D523">
        <w:t xml:space="preserve">.  </w:t>
      </w:r>
    </w:p>
    <w:p w14:paraId="6030F1B3" w14:textId="5BE214F4" w:rsidR="0625D523" w:rsidRDefault="0625D523" w:rsidP="17C193F6">
      <w:proofErr w:type="spellStart"/>
      <w:r>
        <w:t>Crops_acre</w:t>
      </w:r>
      <w:proofErr w:type="spellEnd"/>
      <w:r>
        <w:t xml:space="preserve"> or (the ratio of total crops to total acres) is statistically significant at the </w:t>
      </w:r>
      <w:r w:rsidR="48C728FE">
        <w:t>1% level. For each additional unit of ‘</w:t>
      </w:r>
      <w:proofErr w:type="spellStart"/>
      <w:r w:rsidR="48C728FE">
        <w:t>crops_acre</w:t>
      </w:r>
      <w:proofErr w:type="spellEnd"/>
      <w:r w:rsidR="48C728FE">
        <w:t>’ (or a</w:t>
      </w:r>
      <w:r w:rsidR="73847D32">
        <w:t xml:space="preserve"> </w:t>
      </w:r>
      <w:r w:rsidR="239B4282">
        <w:t>1-point</w:t>
      </w:r>
      <w:r w:rsidR="73847D32">
        <w:t xml:space="preserve"> increase in the ratio of crops to land) increases the yield by $2699</w:t>
      </w:r>
      <w:r w:rsidR="4E48FDB0">
        <w:t xml:space="preserve"> holding all else constant</w:t>
      </w:r>
      <w:r w:rsidR="73847D32">
        <w:t xml:space="preserve">. This matches our </w:t>
      </w:r>
      <w:r w:rsidR="1C4DA2B5">
        <w:t>assumption that the more condensed your</w:t>
      </w:r>
      <w:r w:rsidR="21653D9A">
        <w:t xml:space="preserve"> harvest the more it would increase your profit per acre. </w:t>
      </w:r>
    </w:p>
    <w:p w14:paraId="096C8AB7" w14:textId="0906219B" w:rsidR="25A196B1" w:rsidRDefault="25A196B1" w:rsidP="17C193F6">
      <w:r>
        <w:t>According to the model, while holding everything else constant, as the maximum level of education increases</w:t>
      </w:r>
      <w:r w:rsidR="671C6C74">
        <w:t xml:space="preserve"> by one</w:t>
      </w:r>
      <w:r>
        <w:t xml:space="preserve">, there is a decrease in profits by $18,645. This is not statistically significant. </w:t>
      </w:r>
      <w:r w:rsidR="6D9B5EFA">
        <w:t>This is significantly different than our predicted effect. It was predicted that education would increase profits, however, that is not the results that we are seeing in this model.</w:t>
      </w:r>
    </w:p>
    <w:p w14:paraId="03458018" w14:textId="66AA9A31" w:rsidR="25A196B1" w:rsidRDefault="25A196B1" w:rsidP="17C193F6">
      <w:r>
        <w:t xml:space="preserve">For households who have had someone with a health condition in the last two weeks, there is $152,789 less in profit than those who have not had any health conditions in the last two weeks. This is not statistically significant. </w:t>
      </w:r>
      <w:r w:rsidR="382B232D">
        <w:t xml:space="preserve">This result is </w:t>
      </w:r>
      <w:r w:rsidR="41D0FFBA">
        <w:t>consistent</w:t>
      </w:r>
      <w:r w:rsidR="382B232D">
        <w:t xml:space="preserve"> with our prediction, in that health conditions negatively impact agricultural profits.</w:t>
      </w:r>
    </w:p>
    <w:p w14:paraId="0D5E7BD8" w14:textId="4F1F6310" w:rsidR="25A196B1" w:rsidRDefault="25A196B1" w:rsidP="17C193F6">
      <w:r>
        <w:t xml:space="preserve">For each additional member of the household, there is an increase in profits by $49,002, while holding everything else constant. This is statistically significant at </w:t>
      </w:r>
      <w:r w:rsidR="6DA742B9">
        <w:t>the 1</w:t>
      </w:r>
      <w:r w:rsidR="0AB4C602">
        <w:t xml:space="preserve">% </w:t>
      </w:r>
      <w:r>
        <w:t>level.</w:t>
      </w:r>
      <w:r w:rsidR="5BC66C9A">
        <w:t xml:space="preserve"> This result is logical, and lines up with our prediction. It was predicted that additional </w:t>
      </w:r>
      <w:r w:rsidR="61A8D0DC">
        <w:t xml:space="preserve">members of the </w:t>
      </w:r>
      <w:r w:rsidR="71B7C8CA">
        <w:t>household</w:t>
      </w:r>
      <w:r w:rsidR="61A8D0DC">
        <w:t xml:space="preserve"> would increase profits, and this stands true</w:t>
      </w:r>
      <w:r w:rsidR="37687E6C">
        <w:t xml:space="preserve"> based on our model</w:t>
      </w:r>
      <w:r w:rsidR="61A8D0DC">
        <w:t>.</w:t>
      </w:r>
    </w:p>
    <w:p w14:paraId="0BBFF9EB" w14:textId="22A1BD99" w:rsidR="11F7B2DB" w:rsidRDefault="11F7B2DB" w:rsidP="17C193F6">
      <w:r>
        <w:t xml:space="preserve">R2 </w:t>
      </w:r>
      <w:r w:rsidR="58C6D3D1">
        <w:t xml:space="preserve">based on our initial model (Figure4A) we receive an R2 value of </w:t>
      </w:r>
      <w:r w:rsidR="20888504">
        <w:t>0.0171 and an adjusted R2 value of 0.01535. This suggest</w:t>
      </w:r>
      <w:r w:rsidR="7F6A218A">
        <w:t xml:space="preserve">s that based on our regression our data only explains </w:t>
      </w:r>
      <w:r w:rsidR="57D3D905">
        <w:t xml:space="preserve">1.5% of our variation in profit per acre.  This </w:t>
      </w:r>
      <w:r w:rsidR="2C60A998">
        <w:t>suggests</w:t>
      </w:r>
      <w:r w:rsidR="57D3D905">
        <w:t xml:space="preserve"> that we </w:t>
      </w:r>
      <w:r w:rsidR="2D938695">
        <w:t xml:space="preserve">do not </w:t>
      </w:r>
      <w:r w:rsidR="57D3D905">
        <w:t xml:space="preserve">have </w:t>
      </w:r>
      <w:r w:rsidR="1D3A5600">
        <w:t>a strong</w:t>
      </w:r>
      <w:r w:rsidR="57D3D905">
        <w:t xml:space="preserve"> </w:t>
      </w:r>
      <w:r w:rsidR="39371164">
        <w:t>model,</w:t>
      </w:r>
      <w:r w:rsidR="57D3D905">
        <w:t xml:space="preserve"> nor </w:t>
      </w:r>
      <w:r w:rsidR="4812622E">
        <w:t>would we</w:t>
      </w:r>
      <w:r w:rsidR="57D3D905">
        <w:t xml:space="preserve"> </w:t>
      </w:r>
      <w:r w:rsidR="33FA1CF9">
        <w:t xml:space="preserve">be able to accurately predict profit per acre </w:t>
      </w:r>
      <w:r w:rsidR="65964F38">
        <w:t xml:space="preserve">with a liner model </w:t>
      </w:r>
      <w:r w:rsidR="33FA1CF9">
        <w:t>given the features we elected to use.</w:t>
      </w:r>
    </w:p>
    <w:p w14:paraId="1E14B3AA" w14:textId="1EA2CFBF" w:rsidR="17C193F6" w:rsidRDefault="17C193F6" w:rsidP="17C193F6"/>
    <w:p w14:paraId="04A15F66" w14:textId="511DA4B7" w:rsidR="17C193F6" w:rsidRDefault="17C193F6" w:rsidP="17C193F6"/>
    <w:p w14:paraId="02D2AD94" w14:textId="4C845CD1" w:rsidR="513E5D16" w:rsidRDefault="513E5D16" w:rsidP="17C193F6">
      <w:r>
        <w:rPr>
          <w:noProof/>
        </w:rPr>
        <w:drawing>
          <wp:inline distT="0" distB="0" distL="0" distR="0" wp14:anchorId="7315B2D7" wp14:editId="2636FBFA">
            <wp:extent cx="5295900" cy="3056176"/>
            <wp:effectExtent l="0" t="0" r="0" b="0"/>
            <wp:docPr id="1093545999" name="Picture 1093545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95900" cy="3056176"/>
                    </a:xfrm>
                    <a:prstGeom prst="rect">
                      <a:avLst/>
                    </a:prstGeom>
                  </pic:spPr>
                </pic:pic>
              </a:graphicData>
            </a:graphic>
          </wp:inline>
        </w:drawing>
      </w:r>
    </w:p>
    <w:p w14:paraId="052867E6" w14:textId="17EBA52B" w:rsidR="03F43C91" w:rsidRDefault="03F43C91" w:rsidP="17C193F6">
      <w:pPr>
        <w:rPr>
          <w:rFonts w:ascii="Calibri" w:eastAsia="Calibri" w:hAnsi="Calibri" w:cs="Calibri"/>
          <w:color w:val="181E25"/>
        </w:rPr>
      </w:pPr>
      <w:r>
        <w:lastRenderedPageBreak/>
        <w:t>Figure 5A.</w:t>
      </w:r>
      <w:r w:rsidR="07B1CA70">
        <w:t xml:space="preserve"> </w:t>
      </w:r>
      <w:r w:rsidR="07B1CA70" w:rsidRPr="17C193F6">
        <w:rPr>
          <w:rFonts w:ascii="Calibri" w:eastAsia="Calibri" w:hAnsi="Calibri" w:cs="Calibri"/>
          <w:color w:val="181E25"/>
        </w:rPr>
        <w:t>This graph represents the standardized residuals of the model seen in Figure4A. The standardized residuals from the histogram show that the residuals are not normally distributed. We have a longer tail on the right side than the left side. There is no sign of a symmetric bell-shaped graph.</w:t>
      </w:r>
    </w:p>
    <w:p w14:paraId="5C186871" w14:textId="36A0A5DB" w:rsidR="17C193F6" w:rsidRDefault="17C193F6" w:rsidP="17C193F6"/>
    <w:p w14:paraId="02912C17" w14:textId="75838984" w:rsidR="02803108" w:rsidRDefault="02803108" w:rsidP="17C193F6">
      <w:r>
        <w:rPr>
          <w:noProof/>
        </w:rPr>
        <w:drawing>
          <wp:inline distT="0" distB="0" distL="0" distR="0" wp14:anchorId="70EA948C" wp14:editId="2A025298">
            <wp:extent cx="6038850" cy="2893616"/>
            <wp:effectExtent l="0" t="0" r="0" b="0"/>
            <wp:docPr id="1289234202" name="Picture 1289234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38850" cy="2893616"/>
                    </a:xfrm>
                    <a:prstGeom prst="rect">
                      <a:avLst/>
                    </a:prstGeom>
                  </pic:spPr>
                </pic:pic>
              </a:graphicData>
            </a:graphic>
          </wp:inline>
        </w:drawing>
      </w:r>
    </w:p>
    <w:p w14:paraId="089FED5F" w14:textId="4C4BB540" w:rsidR="1D82AA63" w:rsidRDefault="1D82AA63" w:rsidP="17C193F6">
      <w:pPr>
        <w:rPr>
          <w:rFonts w:ascii="Calibri" w:eastAsia="Calibri" w:hAnsi="Calibri" w:cs="Calibri"/>
          <w:color w:val="181E25"/>
        </w:rPr>
      </w:pPr>
      <w:r>
        <w:t>Figure 6A.</w:t>
      </w:r>
      <w:r w:rsidR="542C3C54">
        <w:t xml:space="preserve"> </w:t>
      </w:r>
      <w:r w:rsidR="608A0B1D">
        <w:t>This graph shows the residual distribution for the model in Figure 6A. It is evident that the</w:t>
      </w:r>
      <w:r w:rsidR="608A0B1D" w:rsidRPr="17C193F6">
        <w:rPr>
          <w:rFonts w:ascii="Calibri" w:eastAsia="Calibri" w:hAnsi="Calibri" w:cs="Calibri"/>
          <w:color w:val="181E25"/>
        </w:rPr>
        <w:t xml:space="preserve"> residual vs fitted graph has heteroskedasticity and non-constant variance. However, it appears that it has the correct functional form.</w:t>
      </w:r>
    </w:p>
    <w:p w14:paraId="314912DC" w14:textId="38F5F9C0" w:rsidR="17C193F6" w:rsidRDefault="17C193F6" w:rsidP="17C193F6"/>
    <w:p w14:paraId="024FC48A" w14:textId="5433A9AF" w:rsidR="17C193F6" w:rsidRDefault="17C193F6" w:rsidP="17C193F6"/>
    <w:p w14:paraId="161F8F2C" w14:textId="00481F30" w:rsidR="17C193F6" w:rsidRDefault="17C193F6" w:rsidP="17C193F6"/>
    <w:p w14:paraId="75AA49D7" w14:textId="6DC3DBE1" w:rsidR="17C193F6" w:rsidRDefault="17C193F6" w:rsidP="17C193F6"/>
    <w:p w14:paraId="63706B96" w14:textId="5091249E" w:rsidR="17C193F6" w:rsidRDefault="17C193F6" w:rsidP="17C193F6"/>
    <w:p w14:paraId="3D875AC4" w14:textId="3ECC17C6" w:rsidR="17C193F6" w:rsidRDefault="17C193F6" w:rsidP="17C193F6"/>
    <w:p w14:paraId="4DC76092" w14:textId="32C2ADB0" w:rsidR="2B29335C" w:rsidRDefault="2B29335C" w:rsidP="17C193F6">
      <w:r>
        <w:t>“Final” model</w:t>
      </w:r>
    </w:p>
    <w:p w14:paraId="07FA5337" w14:textId="768AE330" w:rsidR="0DE6ECB2" w:rsidRDefault="0DE6ECB2" w:rsidP="17C193F6">
      <w:r>
        <w:rPr>
          <w:noProof/>
        </w:rPr>
        <w:lastRenderedPageBreak/>
        <w:drawing>
          <wp:inline distT="0" distB="0" distL="0" distR="0" wp14:anchorId="4F436A01" wp14:editId="0F63628A">
            <wp:extent cx="6609030" cy="5562600"/>
            <wp:effectExtent l="0" t="0" r="0" b="0"/>
            <wp:docPr id="2033228253" name="Picture 203322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09030" cy="5562600"/>
                    </a:xfrm>
                    <a:prstGeom prst="rect">
                      <a:avLst/>
                    </a:prstGeom>
                  </pic:spPr>
                </pic:pic>
              </a:graphicData>
            </a:graphic>
          </wp:inline>
        </w:drawing>
      </w:r>
    </w:p>
    <w:p w14:paraId="43B3119F" w14:textId="7224E489" w:rsidR="2B534597" w:rsidRDefault="2B534597" w:rsidP="17C193F6">
      <w:r>
        <w:t xml:space="preserve">Figure </w:t>
      </w:r>
      <w:r w:rsidR="15DE44FC">
        <w:t>7</w:t>
      </w:r>
      <w:r>
        <w:t>A.</w:t>
      </w:r>
    </w:p>
    <w:p w14:paraId="4B4A44AD" w14:textId="56717A6B" w:rsidR="213CCF92" w:rsidRDefault="213CCF92" w:rsidP="17C193F6">
      <w:r>
        <w:t>Final model</w:t>
      </w:r>
      <w:r w:rsidR="2584D539">
        <w:t xml:space="preserve"> with </w:t>
      </w:r>
      <w:proofErr w:type="spellStart"/>
      <w:r w:rsidR="2584D539">
        <w:t>Education_attainment</w:t>
      </w:r>
      <w:proofErr w:type="spellEnd"/>
      <w:r w:rsidR="2584D539">
        <w:t xml:space="preserve"> </w:t>
      </w:r>
      <w:proofErr w:type="gramStart"/>
      <w:r w:rsidR="2584D539">
        <w:t>squared</w:t>
      </w:r>
      <w:proofErr w:type="gramEnd"/>
      <w:r w:rsidR="2584D539">
        <w:t xml:space="preserve"> and </w:t>
      </w:r>
      <w:r w:rsidR="45B6B337">
        <w:t xml:space="preserve">region transformed as a factorial regressed on </w:t>
      </w:r>
      <w:r w:rsidR="2584D539">
        <w:t>the dependent variable</w:t>
      </w:r>
      <w:r w:rsidR="1602C52F">
        <w:t xml:space="preserve"> </w:t>
      </w:r>
      <w:proofErr w:type="spellStart"/>
      <w:r w:rsidR="1602C52F">
        <w:t>profit_acre</w:t>
      </w:r>
      <w:proofErr w:type="spellEnd"/>
      <w:r>
        <w:t xml:space="preserve">. </w:t>
      </w:r>
    </w:p>
    <w:p w14:paraId="0FBAB670" w14:textId="30957AFC" w:rsidR="188A7EF6" w:rsidRDefault="188A7EF6" w:rsidP="17C193F6">
      <w:r>
        <w:t>R</w:t>
      </w:r>
      <w:r w:rsidR="517B7BBB">
        <w:t xml:space="preserve">egions in this model are expressed as dummy variables </w:t>
      </w:r>
      <w:r w:rsidR="5943D48B">
        <w:t>a</w:t>
      </w:r>
      <w:r w:rsidR="517B7BBB">
        <w:t xml:space="preserve"> no longer scalar values like in our original model (figure4A). Regions in this model can be interpreted as if you reside in ‘X’ region or not. In this case we see that </w:t>
      </w:r>
      <w:r w:rsidR="1AF22EA5">
        <w:t xml:space="preserve">holding all else constant Region 5 is predicted to have a $1.2M increase in profit per acre </w:t>
      </w:r>
      <w:r w:rsidR="5C4D4973">
        <w:t>relative</w:t>
      </w:r>
      <w:r w:rsidR="1AF22EA5">
        <w:t xml:space="preserve"> to </w:t>
      </w:r>
      <w:r w:rsidR="47E8B6B2">
        <w:t xml:space="preserve">farms not operating in region 5. </w:t>
      </w:r>
      <w:r w:rsidR="21B07868">
        <w:t xml:space="preserve">An </w:t>
      </w:r>
      <w:r w:rsidR="5BF0F5E7">
        <w:t>opposing observation</w:t>
      </w:r>
      <w:r w:rsidR="21B07868">
        <w:t xml:space="preserve"> can be made for region 10, suggesting that farmers in region 10 are likely to produce –$700K l</w:t>
      </w:r>
      <w:r w:rsidR="0943D181">
        <w:t xml:space="preserve">ess per acre when compared to other regions. </w:t>
      </w:r>
      <w:r w:rsidR="47E8B6B2">
        <w:t xml:space="preserve"> </w:t>
      </w:r>
      <w:r w:rsidR="5F87B132">
        <w:t xml:space="preserve">Both regions are statistically significant at the 0.1% level. </w:t>
      </w:r>
    </w:p>
    <w:p w14:paraId="0EA22551" w14:textId="382A9D56" w:rsidR="188A7EF6" w:rsidRDefault="188A7EF6" w:rsidP="17C193F6">
      <w:r>
        <w:t xml:space="preserve">As for </w:t>
      </w:r>
      <w:proofErr w:type="spellStart"/>
      <w:r>
        <w:t>Unique_eqt_cnt</w:t>
      </w:r>
      <w:proofErr w:type="spellEnd"/>
      <w:r>
        <w:t>, with each additional unique type of farm equipment, there is a decrease in profits by $</w:t>
      </w:r>
      <w:r w:rsidR="3CC27CA8">
        <w:t>24,331</w:t>
      </w:r>
      <w:r>
        <w:t xml:space="preserve"> while holding everything else constant and is statistically significant at the </w:t>
      </w:r>
      <w:r w:rsidR="0850D6B5">
        <w:t>5%</w:t>
      </w:r>
      <w:r>
        <w:t xml:space="preserve"> level.  This is different from our prediction</w:t>
      </w:r>
      <w:r w:rsidR="5E94B666">
        <w:t xml:space="preserve"> that the more types of equipment would increase profit yield per acre. </w:t>
      </w:r>
    </w:p>
    <w:p w14:paraId="44260D5A" w14:textId="1E15194C" w:rsidR="188A7EF6" w:rsidRDefault="188A7EF6" w:rsidP="17C193F6">
      <w:r>
        <w:lastRenderedPageBreak/>
        <w:t>The total area of land owned by each house shows that for each additional acre of land there is a decrease in profits by $10</w:t>
      </w:r>
      <w:r w:rsidR="683B928C">
        <w:t>,053</w:t>
      </w:r>
      <w:r>
        <w:t xml:space="preserve">. This is statistically significant at </w:t>
      </w:r>
      <w:proofErr w:type="gramStart"/>
      <w:r>
        <w:t xml:space="preserve">the  </w:t>
      </w:r>
      <w:r w:rsidR="0B1A6862">
        <w:t>0.</w:t>
      </w:r>
      <w:r w:rsidR="7CA0254D">
        <w:t>1</w:t>
      </w:r>
      <w:proofErr w:type="gramEnd"/>
      <w:r w:rsidR="7CA0254D">
        <w:t xml:space="preserve">% </w:t>
      </w:r>
      <w:r>
        <w:t>level. This is different from our prediction</w:t>
      </w:r>
      <w:r w:rsidR="70C0154E">
        <w:t xml:space="preserve"> that the more land you owned the more the more profitable each acre would be.  </w:t>
      </w:r>
    </w:p>
    <w:p w14:paraId="25973698" w14:textId="347FB597" w:rsidR="71190839" w:rsidRDefault="71190839" w:rsidP="17C193F6">
      <w:proofErr w:type="spellStart"/>
      <w:r>
        <w:t>Crops_acre</w:t>
      </w:r>
      <w:proofErr w:type="spellEnd"/>
      <w:r>
        <w:t xml:space="preserve"> is statistically significant at the 1% level. For each additional unit of ‘</w:t>
      </w:r>
      <w:proofErr w:type="spellStart"/>
      <w:r>
        <w:t>crops_acre</w:t>
      </w:r>
      <w:proofErr w:type="spellEnd"/>
      <w:r>
        <w:t>’ (or a 1-point increase in the ratio of crops to land) increases the yield by $2572 holding all else constant. This matches our assumption that the more condensed your harvest the more it would increase your profit per acre.</w:t>
      </w:r>
      <w:r w:rsidRPr="17C193F6">
        <w:rPr>
          <w:rFonts w:ascii="Calibri" w:eastAsia="Calibri" w:hAnsi="Calibri" w:cs="Calibri"/>
          <w:color w:val="000000" w:themeColor="text1"/>
        </w:rPr>
        <w:t xml:space="preserve"> </w:t>
      </w:r>
    </w:p>
    <w:p w14:paraId="41056BFF" w14:textId="4188A131" w:rsidR="6F541384" w:rsidRDefault="6F541384" w:rsidP="17C193F6">
      <w:r w:rsidRPr="17C193F6">
        <w:rPr>
          <w:rFonts w:ascii="Calibri" w:eastAsia="Calibri" w:hAnsi="Calibri" w:cs="Calibri"/>
          <w:color w:val="000000" w:themeColor="text1"/>
        </w:rPr>
        <w:t>According to the model, as the maximum level of education increases per household, the profit is first decreasing then increasing (the linear coefficient is negative and the square coefficient is positive) First, profit decreases by approximately $59,656</w:t>
      </w:r>
      <w:r w:rsidR="017F726D" w:rsidRPr="17C193F6">
        <w:rPr>
          <w:rFonts w:ascii="Calibri" w:eastAsia="Calibri" w:hAnsi="Calibri" w:cs="Calibri"/>
          <w:color w:val="000000" w:themeColor="text1"/>
        </w:rPr>
        <w:t xml:space="preserve"> </w:t>
      </w:r>
      <w:r w:rsidRPr="17C193F6">
        <w:rPr>
          <w:rFonts w:ascii="Calibri" w:eastAsia="Calibri" w:hAnsi="Calibri" w:cs="Calibri"/>
          <w:color w:val="000000" w:themeColor="text1"/>
        </w:rPr>
        <w:t>then increases by $</w:t>
      </w:r>
      <w:r w:rsidR="3875AF73" w:rsidRPr="17C193F6">
        <w:rPr>
          <w:rFonts w:ascii="Calibri" w:eastAsia="Calibri" w:hAnsi="Calibri" w:cs="Calibri"/>
          <w:color w:val="000000" w:themeColor="text1"/>
        </w:rPr>
        <w:t>543</w:t>
      </w:r>
      <w:r w:rsidRPr="17C193F6">
        <w:rPr>
          <w:rFonts w:ascii="Calibri" w:eastAsia="Calibri" w:hAnsi="Calibri" w:cs="Calibri"/>
          <w:color w:val="000000" w:themeColor="text1"/>
        </w:rPr>
        <w:t xml:space="preserve">. The coefficient for the square of education attainment is statistically significant </w:t>
      </w:r>
      <w:r w:rsidR="0B0161C9" w:rsidRPr="17C193F6">
        <w:rPr>
          <w:rFonts w:ascii="Calibri" w:eastAsia="Calibri" w:hAnsi="Calibri" w:cs="Calibri"/>
          <w:color w:val="000000" w:themeColor="text1"/>
        </w:rPr>
        <w:t xml:space="preserve">at the </w:t>
      </w:r>
      <w:r w:rsidR="7383860A" w:rsidRPr="17C193F6">
        <w:rPr>
          <w:rFonts w:ascii="Calibri" w:eastAsia="Calibri" w:hAnsi="Calibri" w:cs="Calibri"/>
          <w:color w:val="000000" w:themeColor="text1"/>
        </w:rPr>
        <w:t>5%</w:t>
      </w:r>
      <w:r w:rsidR="0B0161C9" w:rsidRPr="17C193F6">
        <w:rPr>
          <w:rFonts w:ascii="Calibri" w:eastAsia="Calibri" w:hAnsi="Calibri" w:cs="Calibri"/>
          <w:color w:val="000000" w:themeColor="text1"/>
        </w:rPr>
        <w:t xml:space="preserve"> level while</w:t>
      </w:r>
      <w:r w:rsidRPr="17C193F6">
        <w:rPr>
          <w:rFonts w:ascii="Calibri" w:eastAsia="Calibri" w:hAnsi="Calibri" w:cs="Calibri"/>
          <w:color w:val="000000" w:themeColor="text1"/>
        </w:rPr>
        <w:t xml:space="preserve"> holding everything else constant</w:t>
      </w:r>
      <w:r w:rsidR="5C3A4D9B" w:rsidRPr="17C193F6">
        <w:rPr>
          <w:rFonts w:ascii="Calibri" w:eastAsia="Calibri" w:hAnsi="Calibri" w:cs="Calibri"/>
          <w:color w:val="000000" w:themeColor="text1"/>
        </w:rPr>
        <w:t xml:space="preserve"> and the coefficient for </w:t>
      </w:r>
      <w:r w:rsidR="475188B8" w:rsidRPr="17C193F6">
        <w:rPr>
          <w:rFonts w:ascii="Calibri" w:eastAsia="Calibri" w:hAnsi="Calibri" w:cs="Calibri"/>
          <w:color w:val="000000" w:themeColor="text1"/>
        </w:rPr>
        <w:t>the</w:t>
      </w:r>
      <w:r w:rsidR="5C3A4D9B" w:rsidRPr="17C193F6">
        <w:rPr>
          <w:rFonts w:ascii="Calibri" w:eastAsia="Calibri" w:hAnsi="Calibri" w:cs="Calibri"/>
          <w:color w:val="000000" w:themeColor="text1"/>
        </w:rPr>
        <w:t xml:space="preserve"> linear education attainment is statistically significant at the </w:t>
      </w:r>
      <w:r w:rsidR="5BEA3919" w:rsidRPr="17C193F6">
        <w:rPr>
          <w:rFonts w:ascii="Calibri" w:eastAsia="Calibri" w:hAnsi="Calibri" w:cs="Calibri"/>
          <w:color w:val="000000" w:themeColor="text1"/>
        </w:rPr>
        <w:t>0.1%</w:t>
      </w:r>
      <w:r w:rsidR="5C3A4D9B" w:rsidRPr="17C193F6">
        <w:rPr>
          <w:rFonts w:ascii="Calibri" w:eastAsia="Calibri" w:hAnsi="Calibri" w:cs="Calibri"/>
          <w:color w:val="000000" w:themeColor="text1"/>
        </w:rPr>
        <w:t xml:space="preserve"> level</w:t>
      </w:r>
      <w:r w:rsidRPr="17C193F6">
        <w:rPr>
          <w:rFonts w:ascii="Calibri" w:eastAsia="Calibri" w:hAnsi="Calibri" w:cs="Calibri"/>
          <w:color w:val="000000" w:themeColor="text1"/>
        </w:rPr>
        <w:t xml:space="preserve">. </w:t>
      </w:r>
      <w:r w:rsidR="188A7EF6">
        <w:t>It was predicted that education would increase profits</w:t>
      </w:r>
      <w:r w:rsidR="3355A26A">
        <w:t xml:space="preserve"> and this result is true. There is an </w:t>
      </w:r>
      <w:proofErr w:type="spellStart"/>
      <w:r w:rsidR="3355A26A">
        <w:t>intial</w:t>
      </w:r>
      <w:proofErr w:type="spellEnd"/>
      <w:r w:rsidR="3355A26A">
        <w:t xml:space="preserve"> decrease but a later increase in profits</w:t>
      </w:r>
      <w:r w:rsidR="188A7EF6">
        <w:t>.</w:t>
      </w:r>
    </w:p>
    <w:p w14:paraId="0DAAA029" w14:textId="51569AD5" w:rsidR="188A7EF6" w:rsidRDefault="188A7EF6" w:rsidP="17C193F6">
      <w:r>
        <w:t>For households who have had someone with a health condition in the last two weeks, there is $1</w:t>
      </w:r>
      <w:r w:rsidR="630FACA9">
        <w:t xml:space="preserve">76,601 </w:t>
      </w:r>
      <w:r>
        <w:t xml:space="preserve">less in profit than those who have not had any health conditions in the last two weeks. This </w:t>
      </w:r>
      <w:r w:rsidR="2FC0C752">
        <w:t xml:space="preserve">is </w:t>
      </w:r>
      <w:r>
        <w:t>statistically significant</w:t>
      </w:r>
      <w:r w:rsidR="3569A390">
        <w:t xml:space="preserve"> at the </w:t>
      </w:r>
      <w:r w:rsidR="02747D34">
        <w:t>5%</w:t>
      </w:r>
      <w:r w:rsidR="3569A390">
        <w:t xml:space="preserve"> level</w:t>
      </w:r>
      <w:r>
        <w:t>. This result is consistent with our prediction, in that health conditions negatively impact agricultural profits.</w:t>
      </w:r>
    </w:p>
    <w:p w14:paraId="21B6C341" w14:textId="521F2177" w:rsidR="188A7EF6" w:rsidRDefault="188A7EF6" w:rsidP="17C193F6">
      <w:r>
        <w:t>For each additional member of the household, there is an increase in profits by $49,</w:t>
      </w:r>
      <w:r w:rsidR="535B9664">
        <w:t>441</w:t>
      </w:r>
      <w:r>
        <w:t xml:space="preserve">, while holding everything else constant. This is statistically significant at the </w:t>
      </w:r>
      <w:r w:rsidR="70491E4B">
        <w:t xml:space="preserve">1% </w:t>
      </w:r>
      <w:r>
        <w:t>level. This result is logical, and lines up with our prediction. It was predicted that additional members of the household would increase profits, and this stands true based on our model.</w:t>
      </w:r>
    </w:p>
    <w:p w14:paraId="09295602" w14:textId="348C653A" w:rsidR="65939AB5" w:rsidRDefault="65939AB5" w:rsidP="17C193F6">
      <w:r>
        <w:t>R2 based on our adjusted model (Figure7A) we receive an R2 value of 0.05997 and an adjusted R2 value of 0.05612. This suggest that based on our regression our data only explains ~5.5% of our variation in profit per acre.  This suggest that we do not have strong model nor would be able to accurately predict profit per acre with a liner model given the features we elected to use.</w:t>
      </w:r>
    </w:p>
    <w:p w14:paraId="13BACB3F" w14:textId="7B28AF0F" w:rsidR="17C193F6" w:rsidRDefault="17C193F6" w:rsidP="17C193F6"/>
    <w:p w14:paraId="086E500A" w14:textId="737F1DBE" w:rsidR="17C193F6" w:rsidRDefault="17C193F6" w:rsidP="17C193F6"/>
    <w:p w14:paraId="56015DE8" w14:textId="28EFB4A2" w:rsidR="17C193F6" w:rsidRDefault="17C193F6" w:rsidP="17C193F6"/>
    <w:p w14:paraId="6C1F4B6F" w14:textId="5364B9F0" w:rsidR="64CA894B" w:rsidRDefault="64CA894B" w:rsidP="17C193F6">
      <w:r>
        <w:rPr>
          <w:noProof/>
        </w:rPr>
        <w:lastRenderedPageBreak/>
        <w:drawing>
          <wp:inline distT="0" distB="0" distL="0" distR="0" wp14:anchorId="595DB06F" wp14:editId="2F019F3D">
            <wp:extent cx="5928732" cy="3038475"/>
            <wp:effectExtent l="0" t="0" r="0" b="0"/>
            <wp:docPr id="662285826" name="Picture 662285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28732" cy="3038475"/>
                    </a:xfrm>
                    <a:prstGeom prst="rect">
                      <a:avLst/>
                    </a:prstGeom>
                  </pic:spPr>
                </pic:pic>
              </a:graphicData>
            </a:graphic>
          </wp:inline>
        </w:drawing>
      </w:r>
    </w:p>
    <w:p w14:paraId="4DB7E11B" w14:textId="473003D8" w:rsidR="7009BB0C" w:rsidRDefault="7009BB0C" w:rsidP="17C193F6">
      <w:pPr>
        <w:rPr>
          <w:rFonts w:ascii="Calibri" w:eastAsia="Calibri" w:hAnsi="Calibri" w:cs="Calibri"/>
          <w:color w:val="181E25"/>
        </w:rPr>
      </w:pPr>
      <w:r>
        <w:t>Figure</w:t>
      </w:r>
      <w:r w:rsidR="45D517B7">
        <w:t>8</w:t>
      </w:r>
      <w:r>
        <w:t>A.</w:t>
      </w:r>
      <w:r w:rsidR="4BC36D01">
        <w:t xml:space="preserve"> </w:t>
      </w:r>
      <w:r w:rsidR="4BC36D01" w:rsidRPr="17C193F6">
        <w:rPr>
          <w:rFonts w:ascii="Calibri" w:eastAsia="Calibri" w:hAnsi="Calibri" w:cs="Calibri"/>
          <w:color w:val="181E25"/>
        </w:rPr>
        <w:t xml:space="preserve">This graph represents the standardized residuals of the model seen in Figure </w:t>
      </w:r>
      <w:r w:rsidR="0202F83D" w:rsidRPr="17C193F6">
        <w:rPr>
          <w:rFonts w:ascii="Calibri" w:eastAsia="Calibri" w:hAnsi="Calibri" w:cs="Calibri"/>
          <w:color w:val="181E25"/>
        </w:rPr>
        <w:t>7</w:t>
      </w:r>
      <w:r w:rsidR="4BC36D01" w:rsidRPr="17C193F6">
        <w:rPr>
          <w:rFonts w:ascii="Calibri" w:eastAsia="Calibri" w:hAnsi="Calibri" w:cs="Calibri"/>
          <w:color w:val="181E25"/>
        </w:rPr>
        <w:t>A. The standardized residuals from the histogram show that the residuals are not normally distributed. We have a longer tail on the right side than the left side. There is no sign of a symmetric bell-shaped graph.</w:t>
      </w:r>
    </w:p>
    <w:p w14:paraId="44516A6D" w14:textId="4AD8A165" w:rsidR="4C007AD2" w:rsidRDefault="4C007AD2" w:rsidP="17C193F6">
      <w:r>
        <w:rPr>
          <w:noProof/>
        </w:rPr>
        <w:drawing>
          <wp:inline distT="0" distB="0" distL="0" distR="0" wp14:anchorId="3FE819DB" wp14:editId="58A4A975">
            <wp:extent cx="6562725" cy="2816503"/>
            <wp:effectExtent l="0" t="0" r="0" b="0"/>
            <wp:docPr id="127707080" name="Picture 127707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62725" cy="2816503"/>
                    </a:xfrm>
                    <a:prstGeom prst="rect">
                      <a:avLst/>
                    </a:prstGeom>
                  </pic:spPr>
                </pic:pic>
              </a:graphicData>
            </a:graphic>
          </wp:inline>
        </w:drawing>
      </w:r>
    </w:p>
    <w:p w14:paraId="16D11F02" w14:textId="4626A666" w:rsidR="248CF944" w:rsidRDefault="248CF944" w:rsidP="17C193F6">
      <w:pPr>
        <w:rPr>
          <w:rFonts w:ascii="Calibri" w:eastAsia="Calibri" w:hAnsi="Calibri" w:cs="Calibri"/>
          <w:color w:val="181E25"/>
        </w:rPr>
      </w:pPr>
      <w:r>
        <w:t>Figure</w:t>
      </w:r>
      <w:r w:rsidR="09977725">
        <w:t>9</w:t>
      </w:r>
      <w:r>
        <w:t>A.</w:t>
      </w:r>
      <w:r w:rsidR="68636C03">
        <w:t xml:space="preserve"> </w:t>
      </w:r>
      <w:r w:rsidR="32E44A92">
        <w:t xml:space="preserve">This graph shows the residual distribution for the model in Figure </w:t>
      </w:r>
      <w:r w:rsidR="54C12153">
        <w:t>7</w:t>
      </w:r>
      <w:r w:rsidR="32E44A92">
        <w:t xml:space="preserve">A. </w:t>
      </w:r>
      <w:r w:rsidR="6FC12613">
        <w:t>It is evident that the</w:t>
      </w:r>
      <w:r w:rsidR="68636C03" w:rsidRPr="17C193F6">
        <w:rPr>
          <w:rFonts w:ascii="Calibri" w:eastAsia="Calibri" w:hAnsi="Calibri" w:cs="Calibri"/>
          <w:color w:val="181E25"/>
        </w:rPr>
        <w:t xml:space="preserve"> residual vs fitted graph has heteroskedasticity and non-constant variance. However, it appears that it has the correct functional form.</w:t>
      </w:r>
    </w:p>
    <w:p w14:paraId="7A87E703" w14:textId="66A1EE2A" w:rsidR="17C193F6" w:rsidRDefault="17C193F6" w:rsidP="17C193F6"/>
    <w:p w14:paraId="4E04B062" w14:textId="30CACE1B" w:rsidR="17C193F6" w:rsidRDefault="17C193F6" w:rsidP="17C193F6"/>
    <w:p w14:paraId="5F8A92EA" w14:textId="60DA0F2E" w:rsidR="17C193F6" w:rsidRDefault="17C193F6" w:rsidP="17C193F6"/>
    <w:sectPr w:rsidR="17C193F6">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85BB5" w14:textId="77777777" w:rsidR="001172BD" w:rsidRDefault="001172BD">
      <w:pPr>
        <w:spacing w:after="0" w:line="240" w:lineRule="auto"/>
      </w:pPr>
      <w:r>
        <w:separator/>
      </w:r>
    </w:p>
  </w:endnote>
  <w:endnote w:type="continuationSeparator" w:id="0">
    <w:p w14:paraId="129B27CE" w14:textId="77777777" w:rsidR="001172BD" w:rsidRDefault="001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7C193F6" w14:paraId="3965B465" w14:textId="77777777" w:rsidTr="17C193F6">
      <w:tc>
        <w:tcPr>
          <w:tcW w:w="3120" w:type="dxa"/>
        </w:tcPr>
        <w:p w14:paraId="7EC59372" w14:textId="5005F32F" w:rsidR="17C193F6" w:rsidRDefault="17C193F6" w:rsidP="17C193F6">
          <w:pPr>
            <w:pStyle w:val="Header"/>
            <w:ind w:left="-115"/>
          </w:pPr>
        </w:p>
      </w:tc>
      <w:tc>
        <w:tcPr>
          <w:tcW w:w="3120" w:type="dxa"/>
        </w:tcPr>
        <w:p w14:paraId="4D54769C" w14:textId="29BE9A6F" w:rsidR="17C193F6" w:rsidRDefault="17C193F6" w:rsidP="17C193F6">
          <w:pPr>
            <w:pStyle w:val="Header"/>
            <w:jc w:val="center"/>
          </w:pPr>
        </w:p>
      </w:tc>
      <w:tc>
        <w:tcPr>
          <w:tcW w:w="3120" w:type="dxa"/>
        </w:tcPr>
        <w:p w14:paraId="65B5FC76" w14:textId="1C6FC04B" w:rsidR="17C193F6" w:rsidRDefault="17C193F6" w:rsidP="17C193F6">
          <w:pPr>
            <w:pStyle w:val="Header"/>
            <w:ind w:right="-115"/>
            <w:jc w:val="right"/>
          </w:pPr>
          <w:r>
            <w:t xml:space="preserve">1 </w:t>
          </w:r>
          <w:r>
            <w:fldChar w:fldCharType="begin"/>
          </w:r>
          <w:r>
            <w:instrText>PAGE</w:instrText>
          </w:r>
          <w:r>
            <w:fldChar w:fldCharType="separate"/>
          </w:r>
          <w:r w:rsidR="00CA502A">
            <w:rPr>
              <w:noProof/>
            </w:rPr>
            <w:t>1</w:t>
          </w:r>
          <w:r>
            <w:fldChar w:fldCharType="end"/>
          </w:r>
        </w:p>
      </w:tc>
    </w:tr>
  </w:tbl>
  <w:p w14:paraId="607C7497" w14:textId="07DE7B08" w:rsidR="17C193F6" w:rsidRDefault="17C193F6" w:rsidP="17C19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2F910" w14:textId="77777777" w:rsidR="001172BD" w:rsidRDefault="001172BD">
      <w:pPr>
        <w:spacing w:after="0" w:line="240" w:lineRule="auto"/>
      </w:pPr>
      <w:r>
        <w:separator/>
      </w:r>
    </w:p>
  </w:footnote>
  <w:footnote w:type="continuationSeparator" w:id="0">
    <w:p w14:paraId="0E92F8DE" w14:textId="77777777" w:rsidR="001172BD" w:rsidRDefault="001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7C193F6" w14:paraId="69181FDE" w14:textId="77777777" w:rsidTr="17C193F6">
      <w:tc>
        <w:tcPr>
          <w:tcW w:w="3120" w:type="dxa"/>
        </w:tcPr>
        <w:p w14:paraId="5EB51A10" w14:textId="10211B4F" w:rsidR="17C193F6" w:rsidRDefault="17C193F6" w:rsidP="17C193F6">
          <w:pPr>
            <w:pStyle w:val="Header"/>
            <w:ind w:left="-115"/>
          </w:pPr>
        </w:p>
      </w:tc>
      <w:tc>
        <w:tcPr>
          <w:tcW w:w="3120" w:type="dxa"/>
        </w:tcPr>
        <w:p w14:paraId="1F217482" w14:textId="10E71281" w:rsidR="17C193F6" w:rsidRDefault="17C193F6" w:rsidP="17C193F6">
          <w:pPr>
            <w:pStyle w:val="Header"/>
            <w:jc w:val="center"/>
          </w:pPr>
        </w:p>
      </w:tc>
      <w:tc>
        <w:tcPr>
          <w:tcW w:w="3120" w:type="dxa"/>
        </w:tcPr>
        <w:p w14:paraId="323C4C17" w14:textId="5F9C3B88" w:rsidR="17C193F6" w:rsidRDefault="17C193F6" w:rsidP="17C193F6">
          <w:pPr>
            <w:pStyle w:val="Header"/>
            <w:ind w:right="-115"/>
            <w:jc w:val="right"/>
          </w:pPr>
        </w:p>
      </w:tc>
    </w:tr>
  </w:tbl>
  <w:p w14:paraId="782D2E93" w14:textId="755666C6" w:rsidR="17C193F6" w:rsidRDefault="17C193F6" w:rsidP="17C193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EAC10A"/>
    <w:rsid w:val="001172BD"/>
    <w:rsid w:val="0047E280"/>
    <w:rsid w:val="005C419D"/>
    <w:rsid w:val="006412F0"/>
    <w:rsid w:val="0065E019"/>
    <w:rsid w:val="0097E5A5"/>
    <w:rsid w:val="00AD9016"/>
    <w:rsid w:val="00C75F55"/>
    <w:rsid w:val="00CA502A"/>
    <w:rsid w:val="00DEDF6A"/>
    <w:rsid w:val="00E768A8"/>
    <w:rsid w:val="00F91F92"/>
    <w:rsid w:val="0101A62E"/>
    <w:rsid w:val="01196BCE"/>
    <w:rsid w:val="015D86BE"/>
    <w:rsid w:val="017F726D"/>
    <w:rsid w:val="019E2B9B"/>
    <w:rsid w:val="01A9FAF9"/>
    <w:rsid w:val="0202F83D"/>
    <w:rsid w:val="025E9E70"/>
    <w:rsid w:val="02747D34"/>
    <w:rsid w:val="02756C24"/>
    <w:rsid w:val="02803108"/>
    <w:rsid w:val="029DEBA5"/>
    <w:rsid w:val="02A5D98C"/>
    <w:rsid w:val="02A75418"/>
    <w:rsid w:val="02AA83D4"/>
    <w:rsid w:val="02B9B18B"/>
    <w:rsid w:val="02E3D6FD"/>
    <w:rsid w:val="02F01323"/>
    <w:rsid w:val="03055B33"/>
    <w:rsid w:val="0331DE17"/>
    <w:rsid w:val="034AEEE3"/>
    <w:rsid w:val="036749BC"/>
    <w:rsid w:val="03A95213"/>
    <w:rsid w:val="03CF8667"/>
    <w:rsid w:val="03F43C91"/>
    <w:rsid w:val="0404284C"/>
    <w:rsid w:val="040B83B6"/>
    <w:rsid w:val="0416C471"/>
    <w:rsid w:val="0454B468"/>
    <w:rsid w:val="0489CEE8"/>
    <w:rsid w:val="0491BC6E"/>
    <w:rsid w:val="04B73887"/>
    <w:rsid w:val="04CEB722"/>
    <w:rsid w:val="04D5EB72"/>
    <w:rsid w:val="050B309E"/>
    <w:rsid w:val="05415C4C"/>
    <w:rsid w:val="058B7191"/>
    <w:rsid w:val="05B1A3E5"/>
    <w:rsid w:val="05BE81ED"/>
    <w:rsid w:val="05E25897"/>
    <w:rsid w:val="060249D5"/>
    <w:rsid w:val="0625D523"/>
    <w:rsid w:val="0632F7FD"/>
    <w:rsid w:val="06701B46"/>
    <w:rsid w:val="068CF299"/>
    <w:rsid w:val="068D9511"/>
    <w:rsid w:val="06B37D2C"/>
    <w:rsid w:val="06DD63D0"/>
    <w:rsid w:val="07151A0F"/>
    <w:rsid w:val="0750DDB0"/>
    <w:rsid w:val="075B3132"/>
    <w:rsid w:val="075BF0B3"/>
    <w:rsid w:val="079BFC6A"/>
    <w:rsid w:val="07B1CA70"/>
    <w:rsid w:val="07C95D30"/>
    <w:rsid w:val="07F3B806"/>
    <w:rsid w:val="08003643"/>
    <w:rsid w:val="083AD8BF"/>
    <w:rsid w:val="0850D6B5"/>
    <w:rsid w:val="087ABB07"/>
    <w:rsid w:val="08A2BE3E"/>
    <w:rsid w:val="08C6E00C"/>
    <w:rsid w:val="08D1CE62"/>
    <w:rsid w:val="0943D181"/>
    <w:rsid w:val="09977725"/>
    <w:rsid w:val="09A515DF"/>
    <w:rsid w:val="09E8DDFF"/>
    <w:rsid w:val="09F133A4"/>
    <w:rsid w:val="0A368713"/>
    <w:rsid w:val="0A939175"/>
    <w:rsid w:val="0AB4C602"/>
    <w:rsid w:val="0B0161C9"/>
    <w:rsid w:val="0B1A6862"/>
    <w:rsid w:val="0B3867AD"/>
    <w:rsid w:val="0BCFAF18"/>
    <w:rsid w:val="0C58E6EB"/>
    <w:rsid w:val="0C697D5D"/>
    <w:rsid w:val="0CC16F10"/>
    <w:rsid w:val="0D0E0874"/>
    <w:rsid w:val="0D33A0EA"/>
    <w:rsid w:val="0D3FF089"/>
    <w:rsid w:val="0D468840"/>
    <w:rsid w:val="0D5D0704"/>
    <w:rsid w:val="0DAD3170"/>
    <w:rsid w:val="0DE6ECB2"/>
    <w:rsid w:val="0E2F1CFC"/>
    <w:rsid w:val="0EA23243"/>
    <w:rsid w:val="0EBCFCEC"/>
    <w:rsid w:val="0ECF714B"/>
    <w:rsid w:val="0EF4E947"/>
    <w:rsid w:val="0F08D3F5"/>
    <w:rsid w:val="0F38C056"/>
    <w:rsid w:val="0F5E531A"/>
    <w:rsid w:val="0F62A23E"/>
    <w:rsid w:val="0FA70E4F"/>
    <w:rsid w:val="0FFB2713"/>
    <w:rsid w:val="104F1FAD"/>
    <w:rsid w:val="10A92C9A"/>
    <w:rsid w:val="1125C5D7"/>
    <w:rsid w:val="11ACD18F"/>
    <w:rsid w:val="11BFAE89"/>
    <w:rsid w:val="11CF99AD"/>
    <w:rsid w:val="11D5C0CB"/>
    <w:rsid w:val="11F6C8C4"/>
    <w:rsid w:val="11F7B2DB"/>
    <w:rsid w:val="1208C9A8"/>
    <w:rsid w:val="120A9EC1"/>
    <w:rsid w:val="121361AC"/>
    <w:rsid w:val="1244DB27"/>
    <w:rsid w:val="12AC884A"/>
    <w:rsid w:val="12C35CA0"/>
    <w:rsid w:val="12F4CA88"/>
    <w:rsid w:val="13018B7C"/>
    <w:rsid w:val="130DE6C0"/>
    <w:rsid w:val="138EAE22"/>
    <w:rsid w:val="13A35F9E"/>
    <w:rsid w:val="13A88EBA"/>
    <w:rsid w:val="13AFC9CC"/>
    <w:rsid w:val="13E46933"/>
    <w:rsid w:val="1426317A"/>
    <w:rsid w:val="1430F45A"/>
    <w:rsid w:val="143BC5CC"/>
    <w:rsid w:val="1461C0D4"/>
    <w:rsid w:val="1472C5B8"/>
    <w:rsid w:val="14A1AE09"/>
    <w:rsid w:val="15421DE1"/>
    <w:rsid w:val="15445F1B"/>
    <w:rsid w:val="155E9B25"/>
    <w:rsid w:val="15694295"/>
    <w:rsid w:val="157C7BE9"/>
    <w:rsid w:val="15DE44FC"/>
    <w:rsid w:val="15E0E76C"/>
    <w:rsid w:val="15E420D7"/>
    <w:rsid w:val="15F26751"/>
    <w:rsid w:val="1602C52F"/>
    <w:rsid w:val="160E9619"/>
    <w:rsid w:val="162A883C"/>
    <w:rsid w:val="166695B1"/>
    <w:rsid w:val="16C22163"/>
    <w:rsid w:val="177A0203"/>
    <w:rsid w:val="178DE936"/>
    <w:rsid w:val="17BA0DBA"/>
    <w:rsid w:val="17C193F6"/>
    <w:rsid w:val="17D772B1"/>
    <w:rsid w:val="1808E714"/>
    <w:rsid w:val="18219F37"/>
    <w:rsid w:val="183E32A6"/>
    <w:rsid w:val="1842BC8A"/>
    <w:rsid w:val="188A7EF6"/>
    <w:rsid w:val="18AEF84A"/>
    <w:rsid w:val="1933D131"/>
    <w:rsid w:val="19B72F4F"/>
    <w:rsid w:val="19F01A8F"/>
    <w:rsid w:val="1A2DAB92"/>
    <w:rsid w:val="1A9DCAC7"/>
    <w:rsid w:val="1AC749A0"/>
    <w:rsid w:val="1AD68C39"/>
    <w:rsid w:val="1AEB18AC"/>
    <w:rsid w:val="1AF22EA5"/>
    <w:rsid w:val="1B0BBA60"/>
    <w:rsid w:val="1B0FFDBC"/>
    <w:rsid w:val="1B4D0A46"/>
    <w:rsid w:val="1B6EEB2F"/>
    <w:rsid w:val="1BDAE4AD"/>
    <w:rsid w:val="1C1787E2"/>
    <w:rsid w:val="1C2E5DC3"/>
    <w:rsid w:val="1C4DA2B5"/>
    <w:rsid w:val="1C61A8D5"/>
    <w:rsid w:val="1C99C9C0"/>
    <w:rsid w:val="1CBA5FB9"/>
    <w:rsid w:val="1CE445BD"/>
    <w:rsid w:val="1D08678B"/>
    <w:rsid w:val="1D3A5600"/>
    <w:rsid w:val="1D5B80D8"/>
    <w:rsid w:val="1D5E01D9"/>
    <w:rsid w:val="1D71A990"/>
    <w:rsid w:val="1D82AA63"/>
    <w:rsid w:val="1DA50B4E"/>
    <w:rsid w:val="1E103D30"/>
    <w:rsid w:val="1E81B6AB"/>
    <w:rsid w:val="1E845091"/>
    <w:rsid w:val="1E955E17"/>
    <w:rsid w:val="1EB0DD94"/>
    <w:rsid w:val="1ED7CB89"/>
    <w:rsid w:val="1EFDC058"/>
    <w:rsid w:val="1F16E8B5"/>
    <w:rsid w:val="1F448819"/>
    <w:rsid w:val="1F5566D0"/>
    <w:rsid w:val="1F5E1BC6"/>
    <w:rsid w:val="1F76E4FC"/>
    <w:rsid w:val="1FB405A3"/>
    <w:rsid w:val="201D870C"/>
    <w:rsid w:val="204DB60E"/>
    <w:rsid w:val="20888504"/>
    <w:rsid w:val="20DE55D2"/>
    <w:rsid w:val="210FBC7B"/>
    <w:rsid w:val="2110C15F"/>
    <w:rsid w:val="2120E449"/>
    <w:rsid w:val="213CCF92"/>
    <w:rsid w:val="2160F000"/>
    <w:rsid w:val="21653D9A"/>
    <w:rsid w:val="21B07868"/>
    <w:rsid w:val="2212E649"/>
    <w:rsid w:val="2213D709"/>
    <w:rsid w:val="228A594E"/>
    <w:rsid w:val="228F0FBF"/>
    <w:rsid w:val="22C18B1A"/>
    <w:rsid w:val="22F921F8"/>
    <w:rsid w:val="230C6654"/>
    <w:rsid w:val="230D471A"/>
    <w:rsid w:val="231F4C3A"/>
    <w:rsid w:val="233A5EE4"/>
    <w:rsid w:val="23488B16"/>
    <w:rsid w:val="239B4282"/>
    <w:rsid w:val="23C9A31D"/>
    <w:rsid w:val="23FD2846"/>
    <w:rsid w:val="24211AB5"/>
    <w:rsid w:val="2461509E"/>
    <w:rsid w:val="2484ECDB"/>
    <w:rsid w:val="248CF944"/>
    <w:rsid w:val="25038D51"/>
    <w:rsid w:val="25549F35"/>
    <w:rsid w:val="2584D539"/>
    <w:rsid w:val="25A196B1"/>
    <w:rsid w:val="25A6E93E"/>
    <w:rsid w:val="25AF5795"/>
    <w:rsid w:val="260A436F"/>
    <w:rsid w:val="261C9A6A"/>
    <w:rsid w:val="268E7591"/>
    <w:rsid w:val="2696158A"/>
    <w:rsid w:val="26B44C72"/>
    <w:rsid w:val="26BEAD2D"/>
    <w:rsid w:val="27040ADC"/>
    <w:rsid w:val="2721FA9A"/>
    <w:rsid w:val="27346EF9"/>
    <w:rsid w:val="274E5651"/>
    <w:rsid w:val="278D7F43"/>
    <w:rsid w:val="278FB593"/>
    <w:rsid w:val="280F7094"/>
    <w:rsid w:val="29125D97"/>
    <w:rsid w:val="2917F0BE"/>
    <w:rsid w:val="29828F6B"/>
    <w:rsid w:val="29B68104"/>
    <w:rsid w:val="29DB80E8"/>
    <w:rsid w:val="29DFBD9E"/>
    <w:rsid w:val="2A0CB409"/>
    <w:rsid w:val="2A53416D"/>
    <w:rsid w:val="2A5A87BD"/>
    <w:rsid w:val="2A758A37"/>
    <w:rsid w:val="2ABC39AD"/>
    <w:rsid w:val="2B088E9E"/>
    <w:rsid w:val="2B1FF5A8"/>
    <w:rsid w:val="2B29335C"/>
    <w:rsid w:val="2B4DF3D7"/>
    <w:rsid w:val="2B534597"/>
    <w:rsid w:val="2B638C3C"/>
    <w:rsid w:val="2B82C3E4"/>
    <w:rsid w:val="2B9D1972"/>
    <w:rsid w:val="2BAD5A96"/>
    <w:rsid w:val="2C22445F"/>
    <w:rsid w:val="2C60A998"/>
    <w:rsid w:val="2CD644FF"/>
    <w:rsid w:val="2D37EAF1"/>
    <w:rsid w:val="2D938695"/>
    <w:rsid w:val="2D9F0584"/>
    <w:rsid w:val="2DAA9B22"/>
    <w:rsid w:val="2E2BFC98"/>
    <w:rsid w:val="2E5620DF"/>
    <w:rsid w:val="2E63321C"/>
    <w:rsid w:val="2EEAC10A"/>
    <w:rsid w:val="2F3E6063"/>
    <w:rsid w:val="2FAD4BD0"/>
    <w:rsid w:val="2FC0C752"/>
    <w:rsid w:val="2FF1F140"/>
    <w:rsid w:val="300B1227"/>
    <w:rsid w:val="3071AA6E"/>
    <w:rsid w:val="30864E69"/>
    <w:rsid w:val="30DC209B"/>
    <w:rsid w:val="30FE26D1"/>
    <w:rsid w:val="312E7D66"/>
    <w:rsid w:val="31A7F9FA"/>
    <w:rsid w:val="31F38100"/>
    <w:rsid w:val="320DEA7E"/>
    <w:rsid w:val="322589DC"/>
    <w:rsid w:val="3253726A"/>
    <w:rsid w:val="3263A58F"/>
    <w:rsid w:val="3269422B"/>
    <w:rsid w:val="32804396"/>
    <w:rsid w:val="329FA841"/>
    <w:rsid w:val="32E44A92"/>
    <w:rsid w:val="33297264"/>
    <w:rsid w:val="3355A26A"/>
    <w:rsid w:val="336B891C"/>
    <w:rsid w:val="33944AAD"/>
    <w:rsid w:val="33CB71D7"/>
    <w:rsid w:val="33DF20B9"/>
    <w:rsid w:val="33FA1CF9"/>
    <w:rsid w:val="33FA62CD"/>
    <w:rsid w:val="34700F2E"/>
    <w:rsid w:val="34A7BCAA"/>
    <w:rsid w:val="34ABA7A6"/>
    <w:rsid w:val="34BC3B55"/>
    <w:rsid w:val="34D9542E"/>
    <w:rsid w:val="3522B0EB"/>
    <w:rsid w:val="3522FB0B"/>
    <w:rsid w:val="353FA06A"/>
    <w:rsid w:val="3569A390"/>
    <w:rsid w:val="35744F3C"/>
    <w:rsid w:val="3615F5D7"/>
    <w:rsid w:val="364B4145"/>
    <w:rsid w:val="3696451C"/>
    <w:rsid w:val="36AD986B"/>
    <w:rsid w:val="36E513CC"/>
    <w:rsid w:val="37528244"/>
    <w:rsid w:val="37687E6C"/>
    <w:rsid w:val="378AA297"/>
    <w:rsid w:val="37EFA80A"/>
    <w:rsid w:val="38214064"/>
    <w:rsid w:val="382B232D"/>
    <w:rsid w:val="3834B33B"/>
    <w:rsid w:val="3875AF73"/>
    <w:rsid w:val="3880A96E"/>
    <w:rsid w:val="38A98B91"/>
    <w:rsid w:val="39371164"/>
    <w:rsid w:val="3970EAD8"/>
    <w:rsid w:val="398EF1DF"/>
    <w:rsid w:val="39AAC266"/>
    <w:rsid w:val="39AE895B"/>
    <w:rsid w:val="39E1FC77"/>
    <w:rsid w:val="3A038C31"/>
    <w:rsid w:val="3A9A0D15"/>
    <w:rsid w:val="3AD5BF6A"/>
    <w:rsid w:val="3B543F80"/>
    <w:rsid w:val="3B59F472"/>
    <w:rsid w:val="3BA1790A"/>
    <w:rsid w:val="3BCB6BE6"/>
    <w:rsid w:val="3BD5592E"/>
    <w:rsid w:val="3BDDFC0C"/>
    <w:rsid w:val="3BE615CC"/>
    <w:rsid w:val="3BF212A3"/>
    <w:rsid w:val="3C0D231E"/>
    <w:rsid w:val="3C20D780"/>
    <w:rsid w:val="3C50F813"/>
    <w:rsid w:val="3C65FF38"/>
    <w:rsid w:val="3CA003C1"/>
    <w:rsid w:val="3CA15A6C"/>
    <w:rsid w:val="3CC27CA8"/>
    <w:rsid w:val="3CE62A1D"/>
    <w:rsid w:val="3CFB301C"/>
    <w:rsid w:val="3D11C6D9"/>
    <w:rsid w:val="3D20850E"/>
    <w:rsid w:val="3D2A1600"/>
    <w:rsid w:val="3D62320B"/>
    <w:rsid w:val="3D62625F"/>
    <w:rsid w:val="3DA8F37F"/>
    <w:rsid w:val="3E10B6F0"/>
    <w:rsid w:val="3E645759"/>
    <w:rsid w:val="3E94CF43"/>
    <w:rsid w:val="3EAD973A"/>
    <w:rsid w:val="3ED934AC"/>
    <w:rsid w:val="3EE85612"/>
    <w:rsid w:val="3F69E1CD"/>
    <w:rsid w:val="3F6DCFEB"/>
    <w:rsid w:val="3F74FAAB"/>
    <w:rsid w:val="3FACEB16"/>
    <w:rsid w:val="3FB8A5F7"/>
    <w:rsid w:val="3FF464C5"/>
    <w:rsid w:val="3FF86D32"/>
    <w:rsid w:val="401B85A1"/>
    <w:rsid w:val="4042B5FB"/>
    <w:rsid w:val="4085F632"/>
    <w:rsid w:val="40956D97"/>
    <w:rsid w:val="40C742EE"/>
    <w:rsid w:val="4105B22E"/>
    <w:rsid w:val="4126A061"/>
    <w:rsid w:val="415E96BC"/>
    <w:rsid w:val="419B5486"/>
    <w:rsid w:val="41A44397"/>
    <w:rsid w:val="41D0FFBA"/>
    <w:rsid w:val="41D4642A"/>
    <w:rsid w:val="41E406C0"/>
    <w:rsid w:val="42039845"/>
    <w:rsid w:val="42064B9D"/>
    <w:rsid w:val="42325AEC"/>
    <w:rsid w:val="423F028D"/>
    <w:rsid w:val="42506DD7"/>
    <w:rsid w:val="4281B6DF"/>
    <w:rsid w:val="42885A32"/>
    <w:rsid w:val="42B546A1"/>
    <w:rsid w:val="42CE4ECB"/>
    <w:rsid w:val="42D5C3AA"/>
    <w:rsid w:val="42E10420"/>
    <w:rsid w:val="435D159C"/>
    <w:rsid w:val="436F1D13"/>
    <w:rsid w:val="43724EAD"/>
    <w:rsid w:val="43D67238"/>
    <w:rsid w:val="43DED54D"/>
    <w:rsid w:val="43DFE3E8"/>
    <w:rsid w:val="43EDD6F6"/>
    <w:rsid w:val="43F933CC"/>
    <w:rsid w:val="44090874"/>
    <w:rsid w:val="44242A93"/>
    <w:rsid w:val="4456AD23"/>
    <w:rsid w:val="447D5C49"/>
    <w:rsid w:val="4485699E"/>
    <w:rsid w:val="44D9920C"/>
    <w:rsid w:val="450EDE05"/>
    <w:rsid w:val="45724E2C"/>
    <w:rsid w:val="459A82F8"/>
    <w:rsid w:val="45B6B337"/>
    <w:rsid w:val="45BEF43D"/>
    <w:rsid w:val="45D517B7"/>
    <w:rsid w:val="464F6DE0"/>
    <w:rsid w:val="4678E519"/>
    <w:rsid w:val="46A7A09B"/>
    <w:rsid w:val="472D6621"/>
    <w:rsid w:val="4745F9D3"/>
    <w:rsid w:val="475188B8"/>
    <w:rsid w:val="479199F3"/>
    <w:rsid w:val="47A21067"/>
    <w:rsid w:val="47C3ECA9"/>
    <w:rsid w:val="47C9F755"/>
    <w:rsid w:val="47CC25B4"/>
    <w:rsid w:val="47E8B6B2"/>
    <w:rsid w:val="47F04FD2"/>
    <w:rsid w:val="481132CE"/>
    <w:rsid w:val="4812622E"/>
    <w:rsid w:val="48C728FE"/>
    <w:rsid w:val="49668F8A"/>
    <w:rsid w:val="497D785B"/>
    <w:rsid w:val="49878DCC"/>
    <w:rsid w:val="49B23998"/>
    <w:rsid w:val="49D5D5D5"/>
    <w:rsid w:val="49FC245F"/>
    <w:rsid w:val="4A88FE8B"/>
    <w:rsid w:val="4A8991E6"/>
    <w:rsid w:val="4A9B599D"/>
    <w:rsid w:val="4AC69C4A"/>
    <w:rsid w:val="4ADC91E6"/>
    <w:rsid w:val="4AF73BCC"/>
    <w:rsid w:val="4B122B2C"/>
    <w:rsid w:val="4B38B62D"/>
    <w:rsid w:val="4B8118C1"/>
    <w:rsid w:val="4B97BDFD"/>
    <w:rsid w:val="4BA6B5C0"/>
    <w:rsid w:val="4BC36D01"/>
    <w:rsid w:val="4C007AD2"/>
    <w:rsid w:val="4CE6526F"/>
    <w:rsid w:val="4D1A1ADE"/>
    <w:rsid w:val="4D8CF3C9"/>
    <w:rsid w:val="4DB41464"/>
    <w:rsid w:val="4DD6E87D"/>
    <w:rsid w:val="4DF94E55"/>
    <w:rsid w:val="4E48FDB0"/>
    <w:rsid w:val="4E61EB03"/>
    <w:rsid w:val="4EBBD376"/>
    <w:rsid w:val="4EC8D654"/>
    <w:rsid w:val="4F0D8D13"/>
    <w:rsid w:val="4F2F1E13"/>
    <w:rsid w:val="4F4D4829"/>
    <w:rsid w:val="4F6B5041"/>
    <w:rsid w:val="4F72B8DE"/>
    <w:rsid w:val="4F949DDA"/>
    <w:rsid w:val="4FCAACEF"/>
    <w:rsid w:val="4FE6FFAA"/>
    <w:rsid w:val="4FF3CB08"/>
    <w:rsid w:val="502C41E5"/>
    <w:rsid w:val="502CE54B"/>
    <w:rsid w:val="513E5D16"/>
    <w:rsid w:val="517B7BBB"/>
    <w:rsid w:val="51CF9ADA"/>
    <w:rsid w:val="51F569D7"/>
    <w:rsid w:val="520D4C24"/>
    <w:rsid w:val="522E8C68"/>
    <w:rsid w:val="5240E515"/>
    <w:rsid w:val="5283C9B8"/>
    <w:rsid w:val="52A66B82"/>
    <w:rsid w:val="52A7AE93"/>
    <w:rsid w:val="52A87C35"/>
    <w:rsid w:val="52C5228A"/>
    <w:rsid w:val="53225D58"/>
    <w:rsid w:val="5342824D"/>
    <w:rsid w:val="535B9664"/>
    <w:rsid w:val="5385F150"/>
    <w:rsid w:val="53918247"/>
    <w:rsid w:val="53B4E10C"/>
    <w:rsid w:val="53C19565"/>
    <w:rsid w:val="53C1CBC9"/>
    <w:rsid w:val="53C24DDB"/>
    <w:rsid w:val="54088B7E"/>
    <w:rsid w:val="54146986"/>
    <w:rsid w:val="54155824"/>
    <w:rsid w:val="542C3C54"/>
    <w:rsid w:val="54708BF1"/>
    <w:rsid w:val="547707A2"/>
    <w:rsid w:val="548CB06A"/>
    <w:rsid w:val="54A10AED"/>
    <w:rsid w:val="54B15544"/>
    <w:rsid w:val="54C12153"/>
    <w:rsid w:val="55221BC0"/>
    <w:rsid w:val="5522C4E9"/>
    <w:rsid w:val="5575FB3B"/>
    <w:rsid w:val="55874306"/>
    <w:rsid w:val="55D475ED"/>
    <w:rsid w:val="56106AB8"/>
    <w:rsid w:val="562BEA35"/>
    <w:rsid w:val="563504FA"/>
    <w:rsid w:val="564828C3"/>
    <w:rsid w:val="566A50B3"/>
    <w:rsid w:val="56BDEC21"/>
    <w:rsid w:val="56CE091B"/>
    <w:rsid w:val="5722B3D3"/>
    <w:rsid w:val="57250671"/>
    <w:rsid w:val="57314A21"/>
    <w:rsid w:val="57D3D905"/>
    <w:rsid w:val="57F08317"/>
    <w:rsid w:val="57F5157B"/>
    <w:rsid w:val="5859BC82"/>
    <w:rsid w:val="58C6D3D1"/>
    <w:rsid w:val="5928B8E9"/>
    <w:rsid w:val="592E36D5"/>
    <w:rsid w:val="593447D4"/>
    <w:rsid w:val="5943D48B"/>
    <w:rsid w:val="594D620F"/>
    <w:rsid w:val="59B3CD34"/>
    <w:rsid w:val="59C7D20E"/>
    <w:rsid w:val="59DC6486"/>
    <w:rsid w:val="5A037853"/>
    <w:rsid w:val="5A50469D"/>
    <w:rsid w:val="5A954E90"/>
    <w:rsid w:val="5A98550A"/>
    <w:rsid w:val="5AB17D67"/>
    <w:rsid w:val="5AFCDC76"/>
    <w:rsid w:val="5B16F064"/>
    <w:rsid w:val="5B25BAF1"/>
    <w:rsid w:val="5B36721C"/>
    <w:rsid w:val="5B75D23D"/>
    <w:rsid w:val="5B802F63"/>
    <w:rsid w:val="5BC66C9A"/>
    <w:rsid w:val="5BC71CFB"/>
    <w:rsid w:val="5BEA3919"/>
    <w:rsid w:val="5BF0F5E7"/>
    <w:rsid w:val="5C34256B"/>
    <w:rsid w:val="5C3A4D9B"/>
    <w:rsid w:val="5C4D4973"/>
    <w:rsid w:val="5C4D4DC8"/>
    <w:rsid w:val="5CDE974F"/>
    <w:rsid w:val="5DA0843F"/>
    <w:rsid w:val="5DC95279"/>
    <w:rsid w:val="5DD07FA4"/>
    <w:rsid w:val="5DEB33AF"/>
    <w:rsid w:val="5E7FF0C0"/>
    <w:rsid w:val="5E94B666"/>
    <w:rsid w:val="5EA7C561"/>
    <w:rsid w:val="5F14FCEF"/>
    <w:rsid w:val="5F87B132"/>
    <w:rsid w:val="5F9C7387"/>
    <w:rsid w:val="5FB852B1"/>
    <w:rsid w:val="5FD9180E"/>
    <w:rsid w:val="602932BA"/>
    <w:rsid w:val="6029D891"/>
    <w:rsid w:val="608A0B1D"/>
    <w:rsid w:val="609011CA"/>
    <w:rsid w:val="60FC3161"/>
    <w:rsid w:val="6100F33B"/>
    <w:rsid w:val="611D1272"/>
    <w:rsid w:val="617025C5"/>
    <w:rsid w:val="61A8D0DC"/>
    <w:rsid w:val="62269C2E"/>
    <w:rsid w:val="624CB04D"/>
    <w:rsid w:val="62650B75"/>
    <w:rsid w:val="627CC168"/>
    <w:rsid w:val="6287CA12"/>
    <w:rsid w:val="62A2C80E"/>
    <w:rsid w:val="62A8D374"/>
    <w:rsid w:val="62B3A8A9"/>
    <w:rsid w:val="630FACA9"/>
    <w:rsid w:val="63146EE9"/>
    <w:rsid w:val="63286737"/>
    <w:rsid w:val="63C112B1"/>
    <w:rsid w:val="63FF96BB"/>
    <w:rsid w:val="641B91E7"/>
    <w:rsid w:val="64684D10"/>
    <w:rsid w:val="64A24ECA"/>
    <w:rsid w:val="64B93E27"/>
    <w:rsid w:val="64CA894B"/>
    <w:rsid w:val="6524696A"/>
    <w:rsid w:val="6545B1BD"/>
    <w:rsid w:val="655010BE"/>
    <w:rsid w:val="6551B663"/>
    <w:rsid w:val="6569391B"/>
    <w:rsid w:val="65939AB5"/>
    <w:rsid w:val="65964F38"/>
    <w:rsid w:val="65E07436"/>
    <w:rsid w:val="65EE40C3"/>
    <w:rsid w:val="65F2AC56"/>
    <w:rsid w:val="661ABC13"/>
    <w:rsid w:val="66246373"/>
    <w:rsid w:val="66257C38"/>
    <w:rsid w:val="66618673"/>
    <w:rsid w:val="669BC2EF"/>
    <w:rsid w:val="671C6C74"/>
    <w:rsid w:val="673FEC37"/>
    <w:rsid w:val="676C2ADE"/>
    <w:rsid w:val="67D96024"/>
    <w:rsid w:val="6813D1C7"/>
    <w:rsid w:val="682C66C9"/>
    <w:rsid w:val="6832AEAA"/>
    <w:rsid w:val="6839C2E3"/>
    <w:rsid w:val="683B928C"/>
    <w:rsid w:val="68636C03"/>
    <w:rsid w:val="686A7482"/>
    <w:rsid w:val="6881FB52"/>
    <w:rsid w:val="6895FEDF"/>
    <w:rsid w:val="68E89A11"/>
    <w:rsid w:val="69004A05"/>
    <w:rsid w:val="699A1185"/>
    <w:rsid w:val="69BD13C1"/>
    <w:rsid w:val="69BE5CF9"/>
    <w:rsid w:val="69C6DCE8"/>
    <w:rsid w:val="69CE7F0B"/>
    <w:rsid w:val="6A0D6A34"/>
    <w:rsid w:val="6A3CAA3E"/>
    <w:rsid w:val="6A866F64"/>
    <w:rsid w:val="6A985983"/>
    <w:rsid w:val="6AC47388"/>
    <w:rsid w:val="6AEACD13"/>
    <w:rsid w:val="6BA91BA0"/>
    <w:rsid w:val="6BBF5242"/>
    <w:rsid w:val="6C3747F6"/>
    <w:rsid w:val="6C5624D9"/>
    <w:rsid w:val="6D31BC89"/>
    <w:rsid w:val="6D423392"/>
    <w:rsid w:val="6D76063D"/>
    <w:rsid w:val="6D8BF5A4"/>
    <w:rsid w:val="6D9B5EFA"/>
    <w:rsid w:val="6DA377A1"/>
    <w:rsid w:val="6DA742B9"/>
    <w:rsid w:val="6E4BBF50"/>
    <w:rsid w:val="6F2D7BFC"/>
    <w:rsid w:val="6F2F7AF4"/>
    <w:rsid w:val="6F541384"/>
    <w:rsid w:val="6F72CCB2"/>
    <w:rsid w:val="6F79D62E"/>
    <w:rsid w:val="6FB96257"/>
    <w:rsid w:val="6FC12613"/>
    <w:rsid w:val="7009BB0C"/>
    <w:rsid w:val="700F194B"/>
    <w:rsid w:val="7022F5E6"/>
    <w:rsid w:val="70491E4B"/>
    <w:rsid w:val="70695D4B"/>
    <w:rsid w:val="7087C73A"/>
    <w:rsid w:val="70AEDD8F"/>
    <w:rsid w:val="70C0154E"/>
    <w:rsid w:val="70C9091C"/>
    <w:rsid w:val="70CA0F72"/>
    <w:rsid w:val="70E2389D"/>
    <w:rsid w:val="70FAB7CA"/>
    <w:rsid w:val="710C7F81"/>
    <w:rsid w:val="71190839"/>
    <w:rsid w:val="71B7C8CA"/>
    <w:rsid w:val="71B9F974"/>
    <w:rsid w:val="72056612"/>
    <w:rsid w:val="720D48A5"/>
    <w:rsid w:val="7231E28C"/>
    <w:rsid w:val="72423248"/>
    <w:rsid w:val="72ABA204"/>
    <w:rsid w:val="730661D4"/>
    <w:rsid w:val="7330F362"/>
    <w:rsid w:val="737FD470"/>
    <w:rsid w:val="738366F2"/>
    <w:rsid w:val="7383860A"/>
    <w:rsid w:val="7383B6A7"/>
    <w:rsid w:val="73847D32"/>
    <w:rsid w:val="73CEE225"/>
    <w:rsid w:val="73E6981E"/>
    <w:rsid w:val="741FB6CF"/>
    <w:rsid w:val="7474052C"/>
    <w:rsid w:val="7481DB65"/>
    <w:rsid w:val="748CD37A"/>
    <w:rsid w:val="748F32BD"/>
    <w:rsid w:val="74D0BDF2"/>
    <w:rsid w:val="74FD0DD6"/>
    <w:rsid w:val="751270C3"/>
    <w:rsid w:val="751E1958"/>
    <w:rsid w:val="7523A611"/>
    <w:rsid w:val="7582009F"/>
    <w:rsid w:val="75A44659"/>
    <w:rsid w:val="75D5A804"/>
    <w:rsid w:val="76004176"/>
    <w:rsid w:val="76401C2E"/>
    <w:rsid w:val="764E0E3B"/>
    <w:rsid w:val="765209F5"/>
    <w:rsid w:val="7683B7A4"/>
    <w:rsid w:val="76AAEA67"/>
    <w:rsid w:val="76BBC4C2"/>
    <w:rsid w:val="76C2E184"/>
    <w:rsid w:val="77066A63"/>
    <w:rsid w:val="7726A4DF"/>
    <w:rsid w:val="77358A13"/>
    <w:rsid w:val="775B38FD"/>
    <w:rsid w:val="77786DAA"/>
    <w:rsid w:val="779D9444"/>
    <w:rsid w:val="77A50A59"/>
    <w:rsid w:val="77B0F82B"/>
    <w:rsid w:val="7847D9DF"/>
    <w:rsid w:val="786E6559"/>
    <w:rsid w:val="78815F99"/>
    <w:rsid w:val="78B68D6D"/>
    <w:rsid w:val="78BB6C1A"/>
    <w:rsid w:val="78FCE605"/>
    <w:rsid w:val="7913BB61"/>
    <w:rsid w:val="79A66B32"/>
    <w:rsid w:val="79D98FD2"/>
    <w:rsid w:val="79DBC43C"/>
    <w:rsid w:val="7A525DCE"/>
    <w:rsid w:val="7A52D384"/>
    <w:rsid w:val="7A5309E3"/>
    <w:rsid w:val="7AC15DC7"/>
    <w:rsid w:val="7AC6FA7E"/>
    <w:rsid w:val="7AF42C02"/>
    <w:rsid w:val="7B3E333B"/>
    <w:rsid w:val="7BB458B5"/>
    <w:rsid w:val="7BF230B9"/>
    <w:rsid w:val="7C43D10C"/>
    <w:rsid w:val="7C58D13D"/>
    <w:rsid w:val="7C84694E"/>
    <w:rsid w:val="7C9C7631"/>
    <w:rsid w:val="7CA0254D"/>
    <w:rsid w:val="7CDBB3D9"/>
    <w:rsid w:val="7D006029"/>
    <w:rsid w:val="7D21CE25"/>
    <w:rsid w:val="7D39B173"/>
    <w:rsid w:val="7D419762"/>
    <w:rsid w:val="7D86DDC4"/>
    <w:rsid w:val="7DF129A7"/>
    <w:rsid w:val="7E042AE6"/>
    <w:rsid w:val="7E542EFA"/>
    <w:rsid w:val="7E7002D1"/>
    <w:rsid w:val="7E8AACB7"/>
    <w:rsid w:val="7ECAE266"/>
    <w:rsid w:val="7EE33B5D"/>
    <w:rsid w:val="7F1F65EB"/>
    <w:rsid w:val="7F6A218A"/>
    <w:rsid w:val="7FFE8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C10A"/>
  <w15:chartTrackingRefBased/>
  <w15:docId w15:val="{69ED6F60-3F06-44F4-BF71-9EDD4456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2053</Words>
  <Characters>11704</Characters>
  <Application>Microsoft Office Word</Application>
  <DocSecurity>0</DocSecurity>
  <Lines>97</Lines>
  <Paragraphs>27</Paragraphs>
  <ScaleCrop>false</ScaleCrop>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Hales, Christopher</dc:creator>
  <cp:keywords/>
  <dc:description/>
  <cp:lastModifiedBy>Julia Giesbrecht</cp:lastModifiedBy>
  <cp:revision>3</cp:revision>
  <dcterms:created xsi:type="dcterms:W3CDTF">2022-04-20T18:12:00Z</dcterms:created>
  <dcterms:modified xsi:type="dcterms:W3CDTF">2022-04-20T18:14:00Z</dcterms:modified>
</cp:coreProperties>
</file>