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результатам тестирования сайта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36"/>
            <w:szCs w:val="36"/>
            <w:u w:val="single"/>
            <w:rtl w:val="0"/>
          </w:rPr>
          <w:t xml:space="preserve">http://www.etsy.com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Версия 1.0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тестирования был применен метод Test Cases, который содержал  16 требований для проверки сайта Etsy (полный адрес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http://www.etsy.com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Суть тестирования заключается в проверке работы всех обязательных функций сайта и его корректное отображение во всех актуальных браузерах. 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Описание процесса тестирования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сайта Epsy было применено ad-hoc тестирование и произведено тестирование кроссбраузерности с описанием найденных дефектов.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Тесты выполнены согласно Тестов Кейсов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https://docs.google.com/spreadsheets/d/1mIe0P9_7l0f8g_N97XS9-xvD0RfdrysXD2lvz40DW5g/edit?usp=sharing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Сведения о ходе испытаний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Табл.1 Тесты, проведенные в ходе проверки сайта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www.etsy.com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140"/>
        <w:gridCol w:w="1980"/>
        <w:gridCol w:w="1725"/>
        <w:tblGridChange w:id="0">
          <w:tblGrid>
            <w:gridCol w:w="1170"/>
            <w:gridCol w:w="4140"/>
            <w:gridCol w:w="198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регистрации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регистрации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входа в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входа в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выбора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возврата на главную страницу с помощью логотипа Epsy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выхода из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добавления товара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удаления товара из корзины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 категории товара функции - Сортировка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Отрицательно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 категории товара функции - Сортировка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Отрицательно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 категории товара функции - Все фильтры и Сортировка по, с 2 заданными параметрами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Отрицательно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 категории товара функции - Все фильтры и Сортировка по, с 2 заданными параметрами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Отрицательно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Ссылка на продавца (бренд) в верхнем правом углу переводит клиента на товары этого бренда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добавить товар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кнопки Избранное дает возможность добавить товар в папку "Добавить в коллекцию"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 Диаграмма результатов выполнения тестов</w:t>
      </w:r>
    </w:p>
    <w:p w:rsidR="00000000" w:rsidDel="00000000" w:rsidP="00000000" w:rsidRDefault="00000000" w:rsidRPr="00000000" w14:paraId="0000005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67363" cy="3440297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440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обнаруженных дефектов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Табл.2 Список дефектов</w:t>
      </w:r>
    </w:p>
    <w:p w:rsidR="00000000" w:rsidDel="00000000" w:rsidP="00000000" w:rsidRDefault="00000000" w:rsidRPr="00000000" w14:paraId="0000005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185"/>
        <w:gridCol w:w="1605"/>
        <w:gridCol w:w="1920"/>
        <w:tblGridChange w:id="0">
          <w:tblGrid>
            <w:gridCol w:w="1320"/>
            <w:gridCol w:w="4185"/>
            <w:gridCol w:w="1605"/>
            <w:gridCol w:w="19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Состояние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Критичность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 категории товара функции - Сортировка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Обнаружена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 категории товара функции - Сортировка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Обнаружена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 категории товара функции - Все фильтры и Сортировка по, с 2 заданными параметрами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Обнаружена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в категории товара функции - Все фильтры и Сортировка по, с 2 заданными параметрами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Обнаружена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Низкая</w:t>
            </w:r>
          </w:p>
        </w:tc>
      </w:tr>
    </w:tbl>
    <w:p w:rsidR="00000000" w:rsidDel="00000000" w:rsidP="00000000" w:rsidRDefault="00000000" w:rsidRPr="00000000" w14:paraId="0000007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Выводы по результатам тестирования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Билд 1.0 к выводу в промышленную эксплуатацию готов.</w:t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120.0393700787413" w:top="1417.3228346456694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etsy.com" TargetMode="External"/><Relationship Id="rId7" Type="http://schemas.openxmlformats.org/officeDocument/2006/relationships/hyperlink" Target="http://www.etsy.com" TargetMode="External"/><Relationship Id="rId8" Type="http://schemas.openxmlformats.org/officeDocument/2006/relationships/hyperlink" Target="https://docs.google.com/spreadsheets/d/1mIe0P9_7l0f8g_N97XS9-xvD0RfdrysXD2lvz40DW5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