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ilvl w:val="0"/>
          <w:numId w:val="1001"/>
        </w:numPr>
      </w:pPr>
      <w:r>
        <w:t xml:space="preserve">Написать программы.</w:t>
      </w:r>
    </w:p>
    <w:p>
      <w:pPr>
        <w:pStyle w:val="Compact"/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Рассмотрим первый скрипт по заданию: Используя команды getopts grep, написать командный файл, который анализирует командную строку с ключами: -iinputfile — прочитать данные из указанного файла; -ooutputfile — вывести данные в указанный файл; -pшаблон — указать шаблон для поиска; -C — различать большие и малые буквы; -n — выдавать номера строк. а затем ищет в указанном файле нужные строки, определяемые ключом -p.(рис. 1).</w:t>
      </w:r>
    </w:p>
    <w:p>
      <w:pPr>
        <w:pStyle w:val="CaptionedFigure"/>
      </w:pPr>
      <w:r>
        <w:drawing>
          <wp:inline>
            <wp:extent cx="4267200" cy="3127828"/>
            <wp:effectExtent b="0" l="0" r="0" t="0"/>
            <wp:docPr descr="Листинг script1.sh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2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Листинг script1.sh</w:t>
      </w:r>
    </w:p>
    <w:p>
      <w:pPr>
        <w:pStyle w:val="Compact"/>
        <w:numPr>
          <w:ilvl w:val="0"/>
          <w:numId w:val="1003"/>
        </w:numPr>
      </w:pPr>
      <w:r>
        <w:t xml:space="preserve">Открываем доступ к файлу и запускаем. В начале мы запустили поиск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example.txt</w:t>
      </w:r>
      <w:r>
        <w:t xml:space="preserve">”</w:t>
      </w:r>
      <w:r>
        <w:t xml:space="preserve"> </w:t>
      </w:r>
      <w:r>
        <w:t xml:space="preserve">без учета регистра и номеров строк в файл result1-1.txt А затем проверили учет больших букв и номера строк и вывели результат сначала в терминал, а потом в result1-2.txt (рис. 2)</w:t>
      </w:r>
    </w:p>
    <w:p>
      <w:pPr>
        <w:pStyle w:val="CaptionedFigure"/>
      </w:pPr>
      <w:r>
        <w:drawing>
          <wp:inline>
            <wp:extent cx="4267200" cy="1097666"/>
            <wp:effectExtent b="0" l="0" r="0" t="0"/>
            <wp:docPr descr="Запуск script1.sh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9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script1.sh</w:t>
      </w:r>
    </w:p>
    <w:p>
      <w:pPr>
        <w:pStyle w:val="Compact"/>
        <w:numPr>
          <w:ilvl w:val="0"/>
          <w:numId w:val="1004"/>
        </w:numPr>
      </w:pPr>
      <w:r>
        <w:t xml:space="preserve">Файл example.txt (рис. 3)</w:t>
      </w:r>
    </w:p>
    <w:p>
      <w:pPr>
        <w:pStyle w:val="CaptionedFigure"/>
      </w:pPr>
      <w:r>
        <w:drawing>
          <wp:inline>
            <wp:extent cx="3733800" cy="839405"/>
            <wp:effectExtent b="0" l="0" r="0" t="0"/>
            <wp:docPr descr="example.txt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example.txt</w:t>
      </w:r>
    </w:p>
    <w:p>
      <w:pPr>
        <w:pStyle w:val="Compact"/>
        <w:numPr>
          <w:ilvl w:val="0"/>
          <w:numId w:val="1005"/>
        </w:numPr>
      </w:pPr>
      <w:r>
        <w:t xml:space="preserve">Файл result1-1.txt (рис. 4)</w:t>
      </w:r>
    </w:p>
    <w:p>
      <w:pPr>
        <w:pStyle w:val="CaptionedFigure"/>
      </w:pPr>
      <w:r>
        <w:drawing>
          <wp:inline>
            <wp:extent cx="3733800" cy="365978"/>
            <wp:effectExtent b="0" l="0" r="0" t="0"/>
            <wp:docPr descr="result1-1.txt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result1-1.txt</w:t>
      </w:r>
    </w:p>
    <w:p>
      <w:pPr>
        <w:pStyle w:val="Compact"/>
        <w:numPr>
          <w:ilvl w:val="0"/>
          <w:numId w:val="1006"/>
        </w:numPr>
      </w:pPr>
      <w:r>
        <w:t xml:space="preserve">Файл result1-2.txt (рис. 5)</w:t>
      </w:r>
    </w:p>
    <w:p>
      <w:pPr>
        <w:pStyle w:val="CaptionedFigure"/>
      </w:pPr>
      <w:r>
        <w:drawing>
          <wp:inline>
            <wp:extent cx="4267200" cy="248744"/>
            <wp:effectExtent b="0" l="0" r="0" t="0"/>
            <wp:docPr descr="result1-2.txt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result1-2.txt</w:t>
      </w:r>
    </w:p>
    <w:p>
      <w:pPr>
        <w:pStyle w:val="Compact"/>
        <w:numPr>
          <w:ilvl w:val="0"/>
          <w:numId w:val="1007"/>
        </w:numPr>
      </w:pPr>
      <w:r>
        <w:t xml:space="preserve">Рассмотрим второе задание. Сначала надо было</w:t>
      </w:r>
      <w:r>
        <w:t xml:space="preserve"> </w:t>
      </w:r>
      <w:r>
        <w:t xml:space="preserve">“</w:t>
      </w: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</w:t>
      </w:r>
      <w:r>
        <w:t xml:space="preserve">”</w:t>
      </w:r>
      <w:r>
        <w:t xml:space="preserve"> </w:t>
      </w:r>
      <w:r>
        <w:t xml:space="preserve">На фото листинг этой программы (рис. 6)</w:t>
      </w:r>
    </w:p>
    <w:p>
      <w:pPr>
        <w:pStyle w:val="CaptionedFigure"/>
      </w:pPr>
      <w:r>
        <w:drawing>
          <wp:inline>
            <wp:extent cx="4267200" cy="3422055"/>
            <wp:effectExtent b="0" l="0" r="0" t="0"/>
            <wp:docPr descr="Листинг check_number.c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2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Листинг check_number.c</w:t>
      </w:r>
    </w:p>
    <w:p>
      <w:pPr>
        <w:pStyle w:val="Compact"/>
        <w:numPr>
          <w:ilvl w:val="0"/>
          <w:numId w:val="1008"/>
        </w:numPr>
      </w:pPr>
      <w:r>
        <w:t xml:space="preserve">Теперь рассмотрим сам командный файл. Задание: Командный файл должен вызывать эту программу и, проанализировав с помощью команды $?, выдать сообщение о том, какое число было введено. (рис. 7)</w:t>
      </w:r>
    </w:p>
    <w:p>
      <w:pPr>
        <w:pStyle w:val="CaptionedFigure"/>
      </w:pPr>
      <w:r>
        <w:drawing>
          <wp:inline>
            <wp:extent cx="4267200" cy="3532243"/>
            <wp:effectExtent b="0" l="0" r="0" t="0"/>
            <wp:docPr descr="Листинг script2.sh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3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Листинг script2.sh</w:t>
      </w:r>
    </w:p>
    <w:p>
      <w:pPr>
        <w:pStyle w:val="Compact"/>
        <w:numPr>
          <w:ilvl w:val="0"/>
          <w:numId w:val="1009"/>
        </w:numPr>
      </w:pPr>
      <w:r>
        <w:t xml:space="preserve">Компилируем C-файл с помощью gcc, открываем доступ к командному файлу и запускаем. Тестируем с разными числами (рис. 8)</w:t>
      </w:r>
    </w:p>
    <w:p>
      <w:pPr>
        <w:pStyle w:val="CaptionedFigure"/>
      </w:pPr>
      <w:r>
        <w:drawing>
          <wp:inline>
            <wp:extent cx="3733800" cy="713046"/>
            <wp:effectExtent b="0" l="0" r="0" t="0"/>
            <wp:docPr descr="Запуск script2.sh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script2.sh</w:t>
      </w:r>
    </w:p>
    <w:p>
      <w:pPr>
        <w:pStyle w:val="Compact"/>
        <w:numPr>
          <w:ilvl w:val="0"/>
          <w:numId w:val="1010"/>
        </w:numPr>
      </w:pPr>
      <w:r>
        <w:t xml:space="preserve">Рассмотрим третий скрипт. Задание: Написать командный файл, создающий указанное число файлов, пронумерованных последовательно от 1 до N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 Я реализовала 2 режима - создание и удаление (рис. 9)</w:t>
      </w:r>
    </w:p>
    <w:p>
      <w:pPr>
        <w:pStyle w:val="CaptionedFigure"/>
      </w:pPr>
      <w:r>
        <w:drawing>
          <wp:inline>
            <wp:extent cx="4267200" cy="2738975"/>
            <wp:effectExtent b="0" l="0" r="0" t="0"/>
            <wp:docPr descr="Листинг script3.sh - часть 1 (проверка аргум. и сущ-я файлов)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3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Листинг script3.sh - часть 1 (проверка аргум. и сущ-я файлов)</w:t>
      </w:r>
    </w:p>
    <w:p>
      <w:pPr>
        <w:pStyle w:val="BodyText"/>
      </w:pPr>
      <w:r>
        <w:t xml:space="preserve">Основная часть кода script3.sh, работа с режимами (рис. 10)</w:t>
      </w:r>
    </w:p>
    <w:p>
      <w:pPr>
        <w:pStyle w:val="CaptionedFigure"/>
      </w:pPr>
      <w:r>
        <w:drawing>
          <wp:inline>
            <wp:extent cx="4267200" cy="2885752"/>
            <wp:effectExtent b="0" l="0" r="0" t="0"/>
            <wp:docPr descr="Листинг script3.sh - часть 2 (основная часть с режимами)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Листинг script3.sh - часть 2 (основная часть с режимами)</w:t>
      </w:r>
    </w:p>
    <w:p>
      <w:pPr>
        <w:pStyle w:val="Compact"/>
        <w:numPr>
          <w:ilvl w:val="0"/>
          <w:numId w:val="1011"/>
        </w:numPr>
      </w:pPr>
      <w:r>
        <w:t xml:space="preserve">Открываем доступ к исполнению, тестируем на создании и удалении 3-х файлов (рис. 11)</w:t>
      </w:r>
    </w:p>
    <w:p>
      <w:pPr>
        <w:pStyle w:val="CaptionedFigure"/>
      </w:pPr>
      <w:r>
        <w:drawing>
          <wp:inline>
            <wp:extent cx="4267200" cy="822852"/>
            <wp:effectExtent b="0" l="0" r="0" t="0"/>
            <wp:docPr descr="Запуск script3.sh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2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script3.sh</w:t>
      </w:r>
    </w:p>
    <w:p>
      <w:pPr>
        <w:pStyle w:val="Compact"/>
        <w:numPr>
          <w:ilvl w:val="0"/>
          <w:numId w:val="1012"/>
        </w:numPr>
      </w:pPr>
      <w:r>
        <w:t xml:space="preserve">Рассмотрим 4-ый командный файл. Задание: 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 (рис. 12)</w:t>
      </w:r>
    </w:p>
    <w:p>
      <w:pPr>
        <w:pStyle w:val="CaptionedFigure"/>
      </w:pPr>
      <w:r>
        <w:drawing>
          <wp:inline>
            <wp:extent cx="4267200" cy="3723207"/>
            <wp:effectExtent b="0" l="0" r="0" t="0"/>
            <wp:docPr descr="Листинг script4.sh - часть 1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2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Листинг script4.sh - часть 1</w:t>
      </w:r>
    </w:p>
    <w:p>
      <w:pPr>
        <w:pStyle w:val="BodyText"/>
      </w:pPr>
      <w:r>
        <w:t xml:space="preserve">Конец скрипта с архивацией (рис. 13)</w:t>
      </w:r>
    </w:p>
    <w:p>
      <w:pPr>
        <w:pStyle w:val="CaptionedFigure"/>
      </w:pPr>
      <w:r>
        <w:drawing>
          <wp:inline>
            <wp:extent cx="4267200" cy="1429205"/>
            <wp:effectExtent b="0" l="0" r="0" t="0"/>
            <wp:docPr descr="Листинг script4.sh - часть 2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2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Листинг script4.sh - часть 2</w:t>
      </w:r>
    </w:p>
    <w:p>
      <w:pPr>
        <w:pStyle w:val="Compact"/>
        <w:numPr>
          <w:ilvl w:val="0"/>
          <w:numId w:val="1013"/>
        </w:numPr>
      </w:pPr>
      <w:r>
        <w:t xml:space="preserve">Открываем доступ к исполнению, запускаем, архивируем файлы этой лабораторной работы (рис. 14)</w:t>
      </w:r>
    </w:p>
    <w:p>
      <w:pPr>
        <w:pStyle w:val="CaptionedFigure"/>
      </w:pPr>
      <w:r>
        <w:drawing>
          <wp:inline>
            <wp:extent cx="4267200" cy="947889"/>
            <wp:effectExtent b="0" l="0" r="0" t="0"/>
            <wp:docPr descr="Запуск script4.sh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4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script4.sh</w:t>
      </w:r>
    </w:p>
    <w:p>
      <w:pPr>
        <w:pStyle w:val="Compact"/>
        <w:numPr>
          <w:ilvl w:val="0"/>
          <w:numId w:val="1014"/>
        </w:numPr>
      </w:pPr>
      <w:r>
        <w:t xml:space="preserve">Архив действительно создался (рис. 15)</w:t>
      </w:r>
    </w:p>
    <w:p>
      <w:pPr>
        <w:pStyle w:val="CaptionedFigure"/>
      </w:pPr>
      <w:r>
        <w:drawing>
          <wp:inline>
            <wp:extent cx="3733800" cy="1103631"/>
            <wp:effectExtent b="0" l="0" r="0" t="0"/>
            <wp:docPr descr="Архив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Архив</w:t>
      </w:r>
    </w:p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5"/>
        </w:numPr>
      </w:pPr>
      <w:r>
        <w:t xml:space="preserve">Каково предназначение команды getopts?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 </w:t>
      </w:r>
      <w:r>
        <w:t xml:space="preserve">предназначена для удобной обработки аргументов командной строки в сценариях оболочки (shell scripts). Она помогает разбивать переданные аргументы на отдельные элементы и проверять правильность передачи флагов и значений. Обычно применяется совместно с циклом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, что позволяет автоматизировать обработку сложных комбинаций параметров, обеспечивая безопасность и ясность синтаксиса.</w:t>
      </w:r>
    </w:p>
    <w:p>
      <w:pPr>
        <w:pStyle w:val="BodyText"/>
      </w:pPr>
      <w:r>
        <w:t xml:space="preserve">Пример использования: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getopts</w:t>
      </w:r>
      <w:r>
        <w:rPr>
          <w:rStyle w:val="NormalTok"/>
        </w:rPr>
        <w:t xml:space="preserve"> ab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 </w:t>
      </w:r>
      <w:r>
        <w:rPr>
          <w:rStyle w:val="VariableTok"/>
        </w:rPr>
        <w:t xml:space="preserve">OPT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$OPT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a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A была указана"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b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B имеет значение: </w:t>
      </w:r>
      <w:r>
        <w:rPr>
          <w:rStyle w:val="VariableTok"/>
        </w:rPr>
        <w:t xml:space="preserve">$OPTARG</w:t>
      </w:r>
      <w:r>
        <w:rPr>
          <w:rStyle w:val="StringTok"/>
        </w:rPr>
        <w:t xml:space="preserve">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c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"Опция C указана"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    </w:t>
      </w:r>
      <w:r>
        <w:rPr>
          <w:rStyle w:val="PreprocessorTok"/>
        </w:rPr>
        <w:t xml:space="preserve">?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"Неправильно использован флаг"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esac</w:t>
      </w:r>
      <w:r>
        <w:br/>
      </w:r>
      <w:r>
        <w:rPr>
          <w:rStyle w:val="ControlFlowTok"/>
        </w:rPr>
        <w:t xml:space="preserve">done</w:t>
      </w:r>
    </w:p>
    <w:p>
      <w:pPr>
        <w:pStyle w:val="Compact"/>
        <w:numPr>
          <w:ilvl w:val="0"/>
          <w:numId w:val="1016"/>
        </w:numPr>
      </w:pPr>
      <w:r>
        <w:t xml:space="preserve">Какое отношение метасимволы имеют к генерации имён файлов?</w:t>
      </w:r>
    </w:p>
    <w:p>
      <w:pPr>
        <w:pStyle w:val="FirstParagraph"/>
      </w:pPr>
      <w:r>
        <w:t xml:space="preserve">Метасимволы (такие как звездочка</w:t>
      </w:r>
      <w:r>
        <w:t xml:space="preserve"> </w:t>
      </w:r>
      <w:r>
        <w:rPr>
          <w:rStyle w:val="VerbatimChar"/>
        </w:rPr>
        <w:t xml:space="preserve">*</w:t>
      </w:r>
      <w:r>
        <w:t xml:space="preserve">, знак вопроса</w:t>
      </w:r>
      <w:r>
        <w:t xml:space="preserve"> </w:t>
      </w:r>
      <w:r>
        <w:rPr>
          <w:rStyle w:val="VerbatimChar"/>
        </w:rPr>
        <w:t xml:space="preserve">?</w:t>
      </w:r>
      <w:r>
        <w:t xml:space="preserve">, квадратные скобки</w:t>
      </w:r>
      <w:r>
        <w:t xml:space="preserve"> </w:t>
      </w:r>
      <w:r>
        <w:rPr>
          <w:rStyle w:val="VerbatimChar"/>
        </w:rPr>
        <w:t xml:space="preserve">[]</w:t>
      </w:r>
      <w:r>
        <w:t xml:space="preserve">) играют важную роль в построении масок для поиска и подбора файлов в операционной системе. Они позволяют удобно находить группы файлов по общим признакам.</w:t>
      </w:r>
    </w:p>
    <w:p>
      <w:pPr>
        <w:pStyle w:val="BodyText"/>
      </w:pPr>
      <w:r>
        <w:t xml:space="preserve">Примеры:</w:t>
      </w:r>
    </w:p>
    <w:p>
      <w:pPr>
        <w:pStyle w:val="Compact"/>
        <w:numPr>
          <w:ilvl w:val="0"/>
          <w:numId w:val="1017"/>
        </w:numPr>
      </w:pPr>
      <w:r>
        <w:t xml:space="preserve">Маска</w:t>
      </w:r>
      <w:r>
        <w:t xml:space="preserve"> </w:t>
      </w:r>
      <w:r>
        <w:rPr>
          <w:rStyle w:val="VerbatimChar"/>
        </w:rPr>
        <w:t xml:space="preserve">*.txt</w:t>
      </w:r>
      <w:r>
        <w:t xml:space="preserve"> </w:t>
      </w:r>
      <w:r>
        <w:t xml:space="preserve">выберет все файлы с расширением</w:t>
      </w:r>
      <w:r>
        <w:t xml:space="preserve"> </w:t>
      </w:r>
      <w:r>
        <w:rPr>
          <w:rStyle w:val="VerbatimChar"/>
        </w:rPr>
        <w:t xml:space="preserve">.txt</w:t>
      </w:r>
      <w:r>
        <w:t xml:space="preserve">.</w:t>
      </w:r>
    </w:p>
    <w:p>
      <w:pPr>
        <w:pStyle w:val="Compact"/>
        <w:numPr>
          <w:ilvl w:val="0"/>
          <w:numId w:val="1017"/>
        </w:numPr>
      </w:pPr>
      <w:r>
        <w:t xml:space="preserve">Маска</w:t>
      </w:r>
      <w:r>
        <w:t xml:space="preserve"> </w:t>
      </w:r>
      <w:r>
        <w:rPr>
          <w:rStyle w:val="VerbatimChar"/>
        </w:rPr>
        <w:t xml:space="preserve">file?.dat</w:t>
      </w:r>
      <w:r>
        <w:t xml:space="preserve"> </w:t>
      </w:r>
      <w:r>
        <w:t xml:space="preserve">подберёт файлы с названием длиной в четыре символа, начинающиеся с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и оканчивающиеся на</w:t>
      </w:r>
      <w:r>
        <w:t xml:space="preserve"> </w:t>
      </w:r>
      <w:r>
        <w:rPr>
          <w:rStyle w:val="VerbatimChar"/>
        </w:rPr>
        <w:t xml:space="preserve">.dat</w:t>
      </w:r>
      <w:r>
        <w:t xml:space="preserve">.</w:t>
      </w:r>
    </w:p>
    <w:p>
      <w:pPr>
        <w:pStyle w:val="FirstParagraph"/>
      </w:pPr>
      <w:r>
        <w:t xml:space="preserve">Эти маски часто применяются в командах типа</w:t>
      </w:r>
      <w:r>
        <w:t xml:space="preserve"> </w:t>
      </w:r>
      <w:r>
        <w:rPr>
          <w:rStyle w:val="VerbatimChar"/>
        </w:rPr>
        <w:t xml:space="preserve">ls</w:t>
      </w:r>
      <w:r>
        <w:t xml:space="preserve">,</w:t>
      </w:r>
      <w:r>
        <w:t xml:space="preserve"> </w:t>
      </w:r>
      <w:r>
        <w:rPr>
          <w:rStyle w:val="VerbatimChar"/>
        </w:rPr>
        <w:t xml:space="preserve">rm</w:t>
      </w:r>
      <w:r>
        <w:t xml:space="preserve">,</w:t>
      </w:r>
      <w:r>
        <w:t xml:space="preserve"> </w:t>
      </w:r>
      <w:r>
        <w:rPr>
          <w:rStyle w:val="VerbatimChar"/>
        </w:rPr>
        <w:t xml:space="preserve">cp</w:t>
      </w:r>
      <w:r>
        <w:t xml:space="preserve">, что значительно ускоряет выбор файлов.</w:t>
      </w:r>
    </w:p>
    <w:p>
      <w:pPr>
        <w:pStyle w:val="Compact"/>
        <w:numPr>
          <w:ilvl w:val="0"/>
          <w:numId w:val="1018"/>
        </w:numPr>
      </w:pPr>
      <w:r>
        <w:t xml:space="preserve">Какие операторы управления действиями вы знаете?</w:t>
      </w:r>
    </w:p>
    <w:p>
      <w:pPr>
        <w:pStyle w:val="FirstParagraph"/>
      </w:pPr>
      <w:r>
        <w:t xml:space="preserve">Операторы управления помогают контролировать поток выполнения инструкций в сценарии оболочки. Основные операторы включают: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if</w:t>
      </w:r>
      <w:r>
        <w:t xml:space="preserve"> </w:t>
      </w:r>
      <w:r>
        <w:t xml:space="preserve">— оператор условного ветвления, позволяющий исполнять блок кода только при выполнении какого-либо условия.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case</w:t>
      </w:r>
      <w:r>
        <w:t xml:space="preserve"> </w:t>
      </w:r>
      <w:r>
        <w:t xml:space="preserve">— оператор множественного выбора, похожий на switch-case в языках программирования.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for</w:t>
      </w:r>
      <w:r>
        <w:t xml:space="preserve">,</w:t>
      </w:r>
      <w:r>
        <w:t xml:space="preserve"> </w:t>
      </w:r>
      <w:r>
        <w:rPr>
          <w:b/>
          <w:bCs/>
        </w:rPr>
        <w:t xml:space="preserve">while</w:t>
      </w:r>
      <w:r>
        <w:t xml:space="preserve">,</w:t>
      </w:r>
      <w:r>
        <w:t xml:space="preserve"> </w:t>
      </w:r>
      <w:r>
        <w:rPr>
          <w:b/>
          <w:bCs/>
        </w:rPr>
        <w:t xml:space="preserve">until</w:t>
      </w:r>
      <w:r>
        <w:t xml:space="preserve"> </w:t>
      </w:r>
      <w:r>
        <w:t xml:space="preserve">— операторы организации циклов.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break</w:t>
      </w:r>
      <w:r>
        <w:t xml:space="preserve">,</w:t>
      </w:r>
      <w:r>
        <w:t xml:space="preserve"> </w:t>
      </w:r>
      <w:r>
        <w:rPr>
          <w:b/>
          <w:bCs/>
        </w:rPr>
        <w:t xml:space="preserve">continue</w:t>
      </w:r>
      <w:r>
        <w:t xml:space="preserve"> </w:t>
      </w:r>
      <w:r>
        <w:t xml:space="preserve">— операторы изменения хода выполнения цикла.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&amp;&amp;</w:t>
      </w:r>
      <w:r>
        <w:t xml:space="preserve"> </w:t>
      </w:r>
      <w:r>
        <w:t xml:space="preserve">(логическое AND) и</w:t>
      </w:r>
      <w:r>
        <w:t xml:space="preserve"> </w:t>
      </w:r>
      <w:r>
        <w:rPr>
          <w:b/>
          <w:bCs/>
        </w:rPr>
        <w:t xml:space="preserve">||</w:t>
      </w:r>
      <w:r>
        <w:t xml:space="preserve"> </w:t>
      </w:r>
      <w:r>
        <w:t xml:space="preserve">(логическое OR) — используются для объединения нескольких условий или команд.</w:t>
      </w:r>
    </w:p>
    <w:p>
      <w:pPr>
        <w:pStyle w:val="Compact"/>
        <w:numPr>
          <w:ilvl w:val="0"/>
          <w:numId w:val="1020"/>
        </w:numPr>
      </w:pPr>
      <w:r>
        <w:t xml:space="preserve">Какие операторы используются для прерывания цикла?</w:t>
      </w:r>
    </w:p>
    <w:p>
      <w:pPr>
        <w:pStyle w:val="FirstParagraph"/>
      </w:pPr>
      <w:r>
        <w:t xml:space="preserve">Для остановки цикла используются два оператора: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break</w:t>
      </w:r>
      <w:r>
        <w:t xml:space="preserve"> </w:t>
      </w:r>
      <w:r>
        <w:t xml:space="preserve">— немедленно выходит из ближайшего охватывающего цикла (</w:t>
      </w:r>
      <w:r>
        <w:rPr>
          <w:rStyle w:val="VerbatimChar"/>
        </w:rPr>
        <w:t xml:space="preserve">for</w:t>
      </w:r>
      <w:r>
        <w:t xml:space="preserve">,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,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).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continue</w:t>
      </w:r>
      <w:r>
        <w:t xml:space="preserve"> </w:t>
      </w:r>
      <w:r>
        <w:t xml:space="preserve">— пропускает оставшуюся часть итерации и переходит сразу к следующей итерации цикла.</w:t>
      </w:r>
    </w:p>
    <w:p>
      <w:pPr>
        <w:pStyle w:val="FirstParagraph"/>
      </w:pPr>
      <w:r>
        <w:t xml:space="preserve">Пример использования операторов: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 1 10</w:t>
      </w:r>
      <w:r>
        <w:rPr>
          <w:rStyle w:val="VariableTok"/>
        </w:rPr>
        <w:t xml:space="preserve">)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br/>
      </w:r>
      <w:r>
        <w:rPr>
          <w:rStyle w:val="ControlFlowTok"/>
        </w:rPr>
        <w:t xml:space="preserve">done</w:t>
      </w:r>
    </w:p>
    <w:p>
      <w:pPr>
        <w:pStyle w:val="Compact"/>
        <w:numPr>
          <w:ilvl w:val="0"/>
          <w:numId w:val="1022"/>
        </w:numPr>
      </w:pPr>
      <w:r>
        <w:t xml:space="preserve">Для чего нужны команды false и true?</w:t>
      </w:r>
    </w:p>
    <w:p>
      <w:pPr>
        <w:pStyle w:val="FirstParagraph"/>
      </w:pPr>
      <w:r>
        <w:t xml:space="preserve">Командами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являются стандартные команды оболочки, используемые для простых тестов условий. Их назначение следующее: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false</w:t>
      </w:r>
      <w:r>
        <w:t xml:space="preserve"> </w:t>
      </w:r>
      <w:r>
        <w:t xml:space="preserve">— всегда возвращает ненулевой код завершения (обычно 1), обозначая ошибку или ложное условие.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true</w:t>
      </w:r>
      <w:r>
        <w:t xml:space="preserve"> </w:t>
      </w:r>
      <w:r>
        <w:t xml:space="preserve">— всегда возвращает нулевой код завершения (0), обозначая успешное завершение или истинное условие.</w:t>
      </w:r>
    </w:p>
    <w:p>
      <w:pPr>
        <w:pStyle w:val="FirstParagraph"/>
      </w:pPr>
      <w:r>
        <w:t xml:space="preserve">Они полезны в случаях, когда необходимо организовать простую проверку или задать заведомо известное условие.</w:t>
      </w:r>
    </w:p>
    <w:p>
      <w:pPr>
        <w:pStyle w:val="BodyText"/>
      </w:pPr>
      <w:r>
        <w:t xml:space="preserve">Пример использования: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"Это всегда правда"</w:t>
      </w:r>
      <w:r>
        <w:br/>
      </w:r>
      <w:r>
        <w:rPr>
          <w:rStyle w:val="ControlFlowTok"/>
        </w:rPr>
        <w:t xml:space="preserve">fi</w:t>
      </w:r>
    </w:p>
    <w:p>
      <w:pPr>
        <w:pStyle w:val="Compact"/>
        <w:numPr>
          <w:ilvl w:val="0"/>
          <w:numId w:val="1024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</w:p>
    <w:p>
      <w:pPr>
        <w:pStyle w:val="FirstParagraph"/>
      </w:pPr>
      <w:r>
        <w:t xml:space="preserve">Эта строка представляет собой проверку существования файла с определенным форматом. Рассмотрим подробнее: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test -f filename</w:t>
      </w:r>
      <w:r>
        <w:t xml:space="preserve"> </w:t>
      </w:r>
      <w:r>
        <w:t xml:space="preserve">— проверяет, существует ли файл и является ли он обычным файлом (не каталогом, символьной ссылкой и т.п.).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man$s/$i.$s</w:t>
      </w:r>
      <w:r>
        <w:t xml:space="preserve"> </w:t>
      </w:r>
      <w:r>
        <w:t xml:space="preserve">— выражение, генерирующее динамическое имя файла. Здесь:</w:t>
      </w:r>
    </w:p>
    <w:p>
      <w:pPr>
        <w:pStyle w:val="Compact"/>
        <w:numPr>
          <w:ilvl w:val="1"/>
          <w:numId w:val="1026"/>
        </w:numPr>
      </w:pPr>
      <w:r>
        <w:rPr>
          <w:rStyle w:val="VerbatimChar"/>
        </w:rPr>
        <w:t xml:space="preserve">$s</w:t>
      </w:r>
      <w:r>
        <w:t xml:space="preserve"> </w:t>
      </w:r>
      <w:r>
        <w:t xml:space="preserve">— вероятно, какая-то переменная, заменяющая расширение или категорию файла.</w:t>
      </w:r>
    </w:p>
    <w:p>
      <w:pPr>
        <w:pStyle w:val="Compact"/>
        <w:numPr>
          <w:ilvl w:val="1"/>
          <w:numId w:val="1026"/>
        </w:numPr>
      </w:pPr>
      <w:r>
        <w:rPr>
          <w:rStyle w:val="VerbatimChar"/>
        </w:rPr>
        <w:t xml:space="preserve">$i</w:t>
      </w:r>
      <w:r>
        <w:t xml:space="preserve"> </w:t>
      </w:r>
      <w:r>
        <w:t xml:space="preserve">— возможно, индекс или порядковый номер файла.</w:t>
      </w:r>
    </w:p>
    <w:p>
      <w:pPr>
        <w:pStyle w:val="FirstParagraph"/>
      </w:pPr>
      <w:r>
        <w:t xml:space="preserve">Таким образом, данная конструкция проверяет, существует ли конкретный файл с определенной структурой имени.</w:t>
      </w:r>
    </w:p>
    <w:p>
      <w:pPr>
        <w:pStyle w:val="Compact"/>
        <w:numPr>
          <w:ilvl w:val="0"/>
          <w:numId w:val="1027"/>
        </w:numPr>
      </w:pPr>
      <w:r>
        <w:t xml:space="preserve">Объясните различия между конструкциями while и until.</w:t>
      </w:r>
    </w:p>
    <w:p>
      <w:pPr>
        <w:pStyle w:val="FirstParagraph"/>
      </w:pPr>
      <w:r>
        <w:t xml:space="preserve">Конструкция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: цикл выполняется, пока условие истинно. Иначе говоря, цикл выполняется снова и снова, пока условие возвращает успех (нулевой код завершения).</w:t>
      </w:r>
    </w:p>
    <w:p>
      <w:pPr>
        <w:pStyle w:val="BodyText"/>
      </w:pPr>
      <w:r>
        <w:t xml:space="preserve">Конструкция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: цикл выполняется, пока условие ложно. Таким образом, цикл выполняется повторно, пока условие возвращает неудачу (ненулевой код завершения).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изучены основы программирования в оболочке ОС UNIX. Мы научились писать более сложные командные файлы с использованием логических управляющих конструкций и циклов.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1"/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1"/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1"/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1"/>
  </w:num>
  <w:num w:numId="1026">
    <w:abstractNumId w:val="991"/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Полякова Юлия Александровна</dc:creator>
  <dc:language>ru-RU</dc:language>
  <cp:keywords/>
  <dcterms:created xsi:type="dcterms:W3CDTF">2025-05-10T18:31:18Z</dcterms:created>
  <dcterms:modified xsi:type="dcterms:W3CDTF">2025-05-10T18:31:18Z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Ветвления и циклы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