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0495F" w14:textId="77777777" w:rsidR="00337A19" w:rsidRDefault="00337A19" w:rsidP="00337A19">
      <w:pPr>
        <w:pStyle w:val="Default"/>
      </w:pPr>
    </w:p>
    <w:p w14:paraId="76CD91BE" w14:textId="645B99A0" w:rsidR="00337A19" w:rsidRPr="00337A19" w:rsidRDefault="00337A19" w:rsidP="00337A19">
      <w:pPr>
        <w:rPr>
          <w:lang w:val="en-US"/>
        </w:rPr>
      </w:pPr>
      <w:r w:rsidRPr="00337A19">
        <w:rPr>
          <w:lang w:val="en-US"/>
        </w:rPr>
        <w:t xml:space="preserve"> </w:t>
      </w:r>
      <w:r w:rsidRPr="00337A19">
        <w:rPr>
          <w:b/>
          <w:bCs/>
          <w:sz w:val="36"/>
          <w:szCs w:val="36"/>
          <w:lang w:val="en-US"/>
        </w:rPr>
        <w:t>Efficient and Practical Sample Pooling for High-Throughput PCR Diagnosis of COVID-19</w:t>
      </w:r>
    </w:p>
    <w:p w14:paraId="0EB2826C" w14:textId="77777777" w:rsidR="00337A19" w:rsidRDefault="00337A19" w:rsidP="00337A19">
      <w:pPr>
        <w:pStyle w:val="Default"/>
      </w:pPr>
    </w:p>
    <w:p w14:paraId="71421477" w14:textId="77777777" w:rsidR="00337A19" w:rsidRPr="00337A19" w:rsidRDefault="00337A19" w:rsidP="00337A19">
      <w:pPr>
        <w:pStyle w:val="Default"/>
        <w:rPr>
          <w:sz w:val="22"/>
          <w:szCs w:val="22"/>
          <w:lang w:val="en-US"/>
        </w:rPr>
      </w:pPr>
      <w:r w:rsidRPr="00337A19">
        <w:rPr>
          <w:lang w:val="en-US"/>
        </w:rPr>
        <w:t xml:space="preserve"> </w:t>
      </w:r>
      <w:r w:rsidRPr="00337A19">
        <w:rPr>
          <w:b/>
          <w:bCs/>
          <w:sz w:val="22"/>
          <w:szCs w:val="22"/>
          <w:lang w:val="en-US"/>
        </w:rPr>
        <w:t>Haran Shani-Narkiss, Omri David Gilday, Nadav Yayon, Itamar Daniel Landau</w:t>
      </w:r>
      <w:r w:rsidRPr="00337A19">
        <w:rPr>
          <w:sz w:val="22"/>
          <w:szCs w:val="22"/>
          <w:lang w:val="en-US"/>
        </w:rPr>
        <w:t xml:space="preserve">* </w:t>
      </w:r>
    </w:p>
    <w:p w14:paraId="0F181205" w14:textId="77777777" w:rsidR="00337A19" w:rsidRPr="00337A19" w:rsidRDefault="00337A19" w:rsidP="00337A19">
      <w:pPr>
        <w:pStyle w:val="Default"/>
        <w:rPr>
          <w:sz w:val="22"/>
          <w:szCs w:val="22"/>
          <w:lang w:val="en-US"/>
        </w:rPr>
      </w:pPr>
      <w:r w:rsidRPr="00337A19">
        <w:rPr>
          <w:sz w:val="22"/>
          <w:szCs w:val="22"/>
          <w:lang w:val="en-US"/>
        </w:rPr>
        <w:t xml:space="preserve">Center for Brain Sciences, Hebrew University of Jerusalem </w:t>
      </w:r>
    </w:p>
    <w:p w14:paraId="2977F5CD" w14:textId="77777777" w:rsidR="00337A19" w:rsidRPr="00337A19" w:rsidRDefault="00337A19" w:rsidP="00337A19">
      <w:pPr>
        <w:pStyle w:val="Default"/>
        <w:rPr>
          <w:sz w:val="22"/>
          <w:szCs w:val="22"/>
          <w:lang w:val="en-US"/>
        </w:rPr>
      </w:pPr>
      <w:r w:rsidRPr="00337A19">
        <w:rPr>
          <w:b/>
          <w:bCs/>
          <w:sz w:val="22"/>
          <w:szCs w:val="22"/>
          <w:lang w:val="en-US"/>
        </w:rPr>
        <w:t xml:space="preserve">* itamar.landau@mail.huji.ac.il </w:t>
      </w:r>
    </w:p>
    <w:p w14:paraId="7A1D84D9" w14:textId="77777777" w:rsidR="00337A19" w:rsidRPr="00337A19" w:rsidRDefault="00337A19" w:rsidP="00337A19">
      <w:pPr>
        <w:pStyle w:val="Default"/>
        <w:rPr>
          <w:sz w:val="22"/>
          <w:szCs w:val="22"/>
          <w:lang w:val="en-US"/>
        </w:rPr>
      </w:pPr>
      <w:r w:rsidRPr="00337A19">
        <w:rPr>
          <w:b/>
          <w:bCs/>
          <w:sz w:val="22"/>
          <w:szCs w:val="22"/>
          <w:lang w:val="en-US"/>
        </w:rPr>
        <w:t xml:space="preserve">Keywords </w:t>
      </w:r>
    </w:p>
    <w:p w14:paraId="597E6EB1" w14:textId="77777777" w:rsidR="00337A19" w:rsidRPr="00337A19" w:rsidRDefault="00337A19" w:rsidP="00337A19">
      <w:pPr>
        <w:pStyle w:val="Default"/>
        <w:rPr>
          <w:sz w:val="22"/>
          <w:szCs w:val="22"/>
          <w:lang w:val="en-US"/>
        </w:rPr>
      </w:pPr>
      <w:r w:rsidRPr="00337A19">
        <w:rPr>
          <w:i/>
          <w:iCs/>
          <w:sz w:val="22"/>
          <w:szCs w:val="22"/>
          <w:lang w:val="en-US"/>
        </w:rPr>
        <w:t xml:space="preserve">SARS-CoV-2, PCR, qPCR, RT-PCR, COVID-19, Coronavirus, Pooling. </w:t>
      </w:r>
    </w:p>
    <w:p w14:paraId="57BC1CFE" w14:textId="626971DD" w:rsidR="00337A19" w:rsidRPr="00337A19" w:rsidRDefault="00337A19" w:rsidP="00337A19">
      <w:pPr>
        <w:rPr>
          <w:lang w:val="en-US"/>
        </w:rPr>
      </w:pPr>
      <w:r>
        <w:rPr>
          <w:b/>
          <w:bCs/>
        </w:rPr>
        <w:t>Abstract</w:t>
      </w:r>
    </w:p>
    <w:p w14:paraId="045E03B6" w14:textId="475D0CAD" w:rsidR="001A352F" w:rsidRDefault="00EB3759">
      <w:r>
        <w:t xml:space="preserve">No esforço global de combate a pandemia da COVID-19, governantes e agências de saúde pública vêm lutando para aumentar o volume e velocidade das testagens diagnósticas. A forma mais comum de testagem hoje faz uso da Reação em Cadeia da Polimerase (PCR) para identificar a presença de RNA viral em amostras individuais dos pacientes, uma a uma. Esse processo se tornou um dos mais significativos gargalos no aumento das testagens, especialmente devido à falta de reagentes químicos necessários na PCR. </w:t>
      </w:r>
    </w:p>
    <w:p w14:paraId="6094C465" w14:textId="59C11036" w:rsidR="00EB3759" w:rsidRDefault="00EB3759">
      <w:r>
        <w:t xml:space="preserve">Avanços técnicos recentes passaram a permitir a PCR de </w:t>
      </w:r>
      <w:r w:rsidR="001A352F">
        <w:t>Alto Rendimento</w:t>
      </w:r>
      <w:r>
        <w:t xml:space="preserve">, na qual múltiplas amostras são </w:t>
      </w:r>
      <w:r w:rsidR="001A352F">
        <w:t>colocadas juntas (</w:t>
      </w:r>
      <w:proofErr w:type="spellStart"/>
      <w:r w:rsidR="001A352F">
        <w:t>pooling</w:t>
      </w:r>
      <w:proofErr w:type="spellEnd"/>
      <w:r w:rsidR="001A352F">
        <w:t xml:space="preserve">) no mesmo tubo. Esse tipo de método pode ser altamente eficaz, poupando grandes quantidades de tempo e reagentes. Sua eficácia, </w:t>
      </w:r>
      <w:proofErr w:type="gramStart"/>
      <w:r w:rsidR="001A352F">
        <w:t>porém ,</w:t>
      </w:r>
      <w:proofErr w:type="gramEnd"/>
      <w:r w:rsidR="001A352F">
        <w:t xml:space="preserve"> é altamente dependente da frequência de amostrar positivas, que varia significativamente entre regiões e até dentro de uma mesma região conforme mudam as condições e critérios para testagem.</w:t>
      </w:r>
    </w:p>
    <w:p w14:paraId="46E4C290" w14:textId="35436157" w:rsidR="001A352F" w:rsidRDefault="001A352F">
      <w:r>
        <w:t xml:space="preserve">Aqui, são apresentadas duas possibilidades de estratégia otimizadas de </w:t>
      </w:r>
      <w:proofErr w:type="spellStart"/>
      <w:r>
        <w:t>pooling</w:t>
      </w:r>
      <w:proofErr w:type="spellEnd"/>
      <w:r>
        <w:t xml:space="preserve"> para testes diagnósticos em larga escala da SARS-CoV-2 </w:t>
      </w:r>
    </w:p>
    <w:sectPr w:rsidR="001A3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59"/>
    <w:rsid w:val="00030494"/>
    <w:rsid w:val="001A352F"/>
    <w:rsid w:val="00337A19"/>
    <w:rsid w:val="003860D7"/>
    <w:rsid w:val="00EB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8617"/>
  <w15:chartTrackingRefBased/>
  <w15:docId w15:val="{46965681-BFAF-4BE6-9E57-06F92A16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37A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Mizarela</dc:creator>
  <cp:keywords/>
  <dc:description/>
  <cp:lastModifiedBy>Júlia Mizarela</cp:lastModifiedBy>
  <cp:revision>1</cp:revision>
  <dcterms:created xsi:type="dcterms:W3CDTF">2020-04-13T19:39:00Z</dcterms:created>
  <dcterms:modified xsi:type="dcterms:W3CDTF">2020-04-13T21:56:00Z</dcterms:modified>
</cp:coreProperties>
</file>