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</w:t>
      </w:r>
      <w:proofErr w:type="gramStart"/>
      <w:r>
        <w:rPr>
          <w:rFonts w:ascii="Arial" w:hAnsi="Arial" w:cs="Arial"/>
          <w:sz w:val="28"/>
        </w:rPr>
        <w:t>implementação</w:t>
      </w:r>
      <w:proofErr w:type="gramEnd"/>
      <w:r>
        <w:rPr>
          <w:rFonts w:ascii="Arial" w:hAnsi="Arial" w:cs="Arial"/>
          <w:sz w:val="28"/>
        </w:rPr>
        <w:t xml:space="preserve">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É um contrato que quando assumido por uma classe deve ser </w:t>
      </w:r>
      <w:proofErr w:type="gramStart"/>
      <w:r>
        <w:rPr>
          <w:rFonts w:ascii="Arial" w:hAnsi="Arial" w:cs="Arial"/>
          <w:sz w:val="28"/>
        </w:rPr>
        <w:t>implementado</w:t>
      </w:r>
      <w:proofErr w:type="gramEnd"/>
      <w:r>
        <w:rPr>
          <w:rFonts w:ascii="Arial" w:hAnsi="Arial" w:cs="Arial"/>
          <w:sz w:val="28"/>
        </w:rPr>
        <w:t>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Implementações</w:t>
      </w:r>
      <w:proofErr w:type="gramEnd"/>
      <w:r>
        <w:rPr>
          <w:rFonts w:ascii="Arial" w:hAnsi="Arial" w:cs="Arial"/>
          <w:sz w:val="28"/>
        </w:rPr>
        <w:t xml:space="preserve">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São</w:t>
      </w:r>
      <w:proofErr w:type="gramEnd"/>
      <w:r>
        <w:rPr>
          <w:rFonts w:ascii="Arial" w:hAnsi="Arial" w:cs="Arial"/>
          <w:sz w:val="28"/>
        </w:rPr>
        <w:t xml:space="preserve">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proofErr w:type="gramStart"/>
      <w:r>
        <w:rPr>
          <w:rFonts w:ascii="Arial" w:hAnsi="Arial" w:cs="Arial"/>
          <w:sz w:val="28"/>
        </w:rPr>
        <w:t>LinkedList</w:t>
      </w:r>
      <w:proofErr w:type="spellEnd"/>
      <w:proofErr w:type="gram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  <w:proofErr w:type="spellEnd"/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proofErr w:type="gramEnd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chaves são de valores únicos</w:t>
      </w:r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possui uma forma de mostrar 1 item em uma posição específica.</w:t>
      </w:r>
    </w:p>
    <w:p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Ordenação de </w:t>
      </w:r>
      <w:proofErr w:type="spellStart"/>
      <w:r>
        <w:rPr>
          <w:rFonts w:ascii="Arial" w:hAnsi="Arial" w:cs="Arial"/>
          <w:sz w:val="28"/>
        </w:rPr>
        <w:t>Map</w:t>
      </w:r>
      <w:proofErr w:type="spellEnd"/>
    </w:p>
    <w:p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626E4F">
        <w:rPr>
          <w:rFonts w:ascii="Arial" w:hAnsi="Arial" w:cs="Arial"/>
          <w:b/>
          <w:bCs/>
          <w:sz w:val="28"/>
        </w:rPr>
        <w:lastRenderedPageBreak/>
        <w:t>Stream</w:t>
      </w:r>
      <w:proofErr w:type="spellEnd"/>
    </w:p>
    <w:p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Reference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Method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 xml:space="preserve">É um novo recurso do </w:t>
      </w:r>
      <w:proofErr w:type="spellStart"/>
      <w:proofErr w:type="gramStart"/>
      <w:r w:rsidRPr="00FD63D2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FD63D2">
        <w:rPr>
          <w:rFonts w:ascii="Arial" w:hAnsi="Arial" w:cs="Arial"/>
          <w:sz w:val="24"/>
          <w:szCs w:val="24"/>
        </w:rPr>
        <w:t xml:space="preserve">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proofErr w:type="gramStart"/>
      <w:r w:rsidRPr="00FD63D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utilizá-lo, basta informar uma classe ou referência seguida do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símbolo “</w:t>
      </w:r>
      <w:proofErr w:type="gramEnd"/>
      <w:r w:rsidRPr="00FD63D2">
        <w:rPr>
          <w:rFonts w:ascii="Arial" w:hAnsi="Arial" w:cs="Arial"/>
          <w:sz w:val="24"/>
          <w:szCs w:val="24"/>
        </w:rPr>
        <w:t>::” e o nome do método sem os parênteses no final.</w:t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34586" cy="157184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20270" cy="1571844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3" w:rsidRDefault="00EB6B63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EB6B63" w:rsidRDefault="00EB6B63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6B6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6B63">
        <w:rPr>
          <w:rFonts w:ascii="Arial" w:hAnsi="Arial" w:cs="Arial"/>
          <w:sz w:val="24"/>
          <w:szCs w:val="24"/>
        </w:rPr>
        <w:t>Streams</w:t>
      </w:r>
      <w:proofErr w:type="spellEnd"/>
      <w:r w:rsidRPr="00EB6B63">
        <w:rPr>
          <w:rFonts w:ascii="Arial" w:hAnsi="Arial" w:cs="Arial"/>
          <w:sz w:val="24"/>
          <w:szCs w:val="24"/>
        </w:rPr>
        <w:t xml:space="preserve"> API traz uma nova opção para a manipulação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coleções em Java seguindo os princípios da programação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funcional. Combinada com as expressões lambda, ela proporciona uma forma diferente de lidar com conjuntos de elementos, oferecendo ao desenvolvedor uma maneira simples e concisa de escrever código que resulta em facilidade de manutenção e paralelização sem efeitos indesejados em tempo de execução.</w:t>
      </w:r>
    </w:p>
    <w:p w:rsidR="00AD5B69" w:rsidRDefault="00AD5B69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AD5B69" w:rsidRDefault="00AD5B69" w:rsidP="00AD5B69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AD5B69">
        <w:rPr>
          <w:rFonts w:ascii="Arial" w:hAnsi="Arial" w:cs="Arial"/>
          <w:b/>
          <w:sz w:val="24"/>
          <w:szCs w:val="24"/>
        </w:rPr>
        <w:t>Classe anônima</w:t>
      </w:r>
    </w:p>
    <w:p w:rsidR="00AD5B69" w:rsidRDefault="008921B1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921B1">
        <w:rPr>
          <w:rFonts w:ascii="Arial" w:hAnsi="Arial" w:cs="Arial"/>
          <w:sz w:val="24"/>
          <w:szCs w:val="24"/>
        </w:rPr>
        <w:t>É uma classe que não recebeu um nome e é declarado e instanciado</w:t>
      </w:r>
      <w:r>
        <w:rPr>
          <w:rFonts w:ascii="Arial" w:hAnsi="Arial" w:cs="Arial"/>
          <w:sz w:val="24"/>
          <w:szCs w:val="24"/>
        </w:rPr>
        <w:t xml:space="preserve"> em uma única instrução. O uso de uma classe anônima é necessário para criar uma classe que </w:t>
      </w:r>
      <w:proofErr w:type="gramStart"/>
      <w:r>
        <w:rPr>
          <w:rFonts w:ascii="Arial" w:hAnsi="Arial" w:cs="Arial"/>
          <w:sz w:val="24"/>
          <w:szCs w:val="24"/>
        </w:rPr>
        <w:t>será instanciado</w:t>
      </w:r>
      <w:proofErr w:type="gramEnd"/>
      <w:r>
        <w:rPr>
          <w:rFonts w:ascii="Arial" w:hAnsi="Arial" w:cs="Arial"/>
          <w:sz w:val="24"/>
          <w:szCs w:val="24"/>
        </w:rPr>
        <w:t xml:space="preserve"> apenas uma vez.</w:t>
      </w:r>
    </w:p>
    <w:p w:rsidR="00BC0A60" w:rsidRDefault="00BC0A60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C0A60" w:rsidRDefault="00BC0A60" w:rsidP="00BC0A60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C0A60">
        <w:rPr>
          <w:rFonts w:ascii="Arial" w:hAnsi="Arial" w:cs="Arial"/>
          <w:b/>
          <w:sz w:val="24"/>
          <w:szCs w:val="24"/>
        </w:rPr>
        <w:t>Functional</w:t>
      </w:r>
      <w:proofErr w:type="spellEnd"/>
      <w:r w:rsidRPr="00BC0A60">
        <w:rPr>
          <w:rFonts w:ascii="Arial" w:hAnsi="Arial" w:cs="Arial"/>
          <w:b/>
          <w:sz w:val="24"/>
          <w:szCs w:val="24"/>
        </w:rPr>
        <w:t xml:space="preserve"> Interface</w:t>
      </w:r>
    </w:p>
    <w:p w:rsidR="00BC0A60" w:rsidRPr="00BC0A60" w:rsidRDefault="00BC0A60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interface funcional e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pode ser </w:t>
      </w:r>
      <w:proofErr w:type="spellStart"/>
      <w:r>
        <w:rPr>
          <w:rFonts w:ascii="Arial" w:hAnsi="Arial" w:cs="Arial"/>
          <w:sz w:val="24"/>
          <w:szCs w:val="24"/>
        </w:rPr>
        <w:t>tartada</w:t>
      </w:r>
      <w:proofErr w:type="spellEnd"/>
      <w:r>
        <w:rPr>
          <w:rFonts w:ascii="Arial" w:hAnsi="Arial" w:cs="Arial"/>
          <w:sz w:val="24"/>
          <w:szCs w:val="24"/>
        </w:rPr>
        <w:t xml:space="preserve"> como expressões lambda.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4A3F6A"/>
    <w:rsid w:val="004B2EFF"/>
    <w:rsid w:val="005D7B93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8921B1"/>
    <w:rsid w:val="00985AD3"/>
    <w:rsid w:val="00AD5B69"/>
    <w:rsid w:val="00B357BC"/>
    <w:rsid w:val="00BB369A"/>
    <w:rsid w:val="00BC0A60"/>
    <w:rsid w:val="00C403F6"/>
    <w:rsid w:val="00C80318"/>
    <w:rsid w:val="00DE76EE"/>
    <w:rsid w:val="00E47F30"/>
    <w:rsid w:val="00E83418"/>
    <w:rsid w:val="00E83654"/>
    <w:rsid w:val="00EB6B63"/>
    <w:rsid w:val="00EC383C"/>
    <w:rsid w:val="00F942EF"/>
    <w:rsid w:val="00FD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517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26</cp:revision>
  <dcterms:created xsi:type="dcterms:W3CDTF">2021-07-14T18:29:00Z</dcterms:created>
  <dcterms:modified xsi:type="dcterms:W3CDTF">2021-07-20T21:11:00Z</dcterms:modified>
</cp:coreProperties>
</file>