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EA" w:rsidRDefault="00FA0BEA" w:rsidP="00FA0BEA">
      <w:pPr>
        <w:jc w:val="center"/>
        <w:rPr>
          <w:lang w:val="uk-UA"/>
        </w:rPr>
      </w:pPr>
      <w:r>
        <w:rPr>
          <w:lang w:val="uk-UA"/>
        </w:rPr>
        <w:t>Модульна контрольна робота №2</w:t>
      </w:r>
    </w:p>
    <w:p w:rsidR="00FA0BEA" w:rsidRDefault="00FA0BEA" w:rsidP="00FA0BEA">
      <w:pPr>
        <w:jc w:val="center"/>
        <w:rPr>
          <w:lang w:val="uk-UA"/>
        </w:rPr>
      </w:pPr>
      <w:r>
        <w:rPr>
          <w:lang w:val="uk-UA"/>
        </w:rPr>
        <w:t>З дисципліни «Обчислювальна геометрія»</w:t>
      </w:r>
    </w:p>
    <w:p w:rsidR="00FA0BEA" w:rsidRDefault="00FA0BEA" w:rsidP="00FA0BEA">
      <w:pPr>
        <w:jc w:val="center"/>
        <w:rPr>
          <w:lang w:val="uk-UA"/>
        </w:rPr>
      </w:pPr>
      <w:r>
        <w:rPr>
          <w:lang w:val="uk-UA"/>
        </w:rPr>
        <w:t>Студентки 3го курсу</w:t>
      </w:r>
    </w:p>
    <w:p w:rsidR="00FA0BEA" w:rsidRDefault="00FA0BEA" w:rsidP="00FA0BEA">
      <w:pPr>
        <w:jc w:val="center"/>
        <w:rPr>
          <w:lang w:val="uk-UA"/>
        </w:rPr>
      </w:pPr>
      <w:r>
        <w:rPr>
          <w:lang w:val="uk-UA"/>
        </w:rPr>
        <w:t>Групи ІПС-32</w:t>
      </w:r>
    </w:p>
    <w:p w:rsidR="00FA0BEA" w:rsidRDefault="00FA0BEA" w:rsidP="00FA0BEA">
      <w:pPr>
        <w:jc w:val="center"/>
        <w:rPr>
          <w:lang w:val="uk-UA"/>
        </w:rPr>
      </w:pPr>
      <w:proofErr w:type="spellStart"/>
      <w:r>
        <w:rPr>
          <w:lang w:val="uk-UA"/>
        </w:rPr>
        <w:t>Нортман</w:t>
      </w:r>
      <w:proofErr w:type="spellEnd"/>
      <w:r>
        <w:rPr>
          <w:lang w:val="uk-UA"/>
        </w:rPr>
        <w:t xml:space="preserve"> Юлії</w:t>
      </w:r>
    </w:p>
    <w:p w:rsidR="00FA0BEA" w:rsidRDefault="00FA0BEA" w:rsidP="00FA0BEA">
      <w:pPr>
        <w:jc w:val="center"/>
        <w:rPr>
          <w:lang w:val="uk-UA"/>
        </w:rPr>
      </w:pPr>
      <w:r>
        <w:rPr>
          <w:lang w:val="uk-UA"/>
        </w:rPr>
        <w:t>Варіант 37</w:t>
      </w:r>
    </w:p>
    <w:p w:rsidR="00FA0BEA" w:rsidRDefault="00FA0BEA" w:rsidP="00FA0BEA">
      <w:pPr>
        <w:jc w:val="center"/>
        <w:rPr>
          <w:lang w:val="uk-UA"/>
        </w:rPr>
      </w:pPr>
    </w:p>
    <w:p w:rsidR="00AB58D7" w:rsidRPr="00FA0BEA" w:rsidRDefault="00875EFC">
      <w:pPr>
        <w:rPr>
          <w:b/>
          <w:lang w:val="uk-UA"/>
        </w:rPr>
      </w:pPr>
      <w:proofErr w:type="spellStart"/>
      <w:r w:rsidRPr="00FA0BEA">
        <w:rPr>
          <w:b/>
          <w:lang w:val="uk-UA"/>
        </w:rPr>
        <w:t>Сплайн</w:t>
      </w:r>
      <w:proofErr w:type="spellEnd"/>
      <w:r w:rsidRPr="00FA0BEA">
        <w:rPr>
          <w:b/>
          <w:lang w:val="uk-UA"/>
        </w:rPr>
        <w:t xml:space="preserve"> </w:t>
      </w:r>
      <w:proofErr w:type="spellStart"/>
      <w:r w:rsidRPr="00FA0BEA">
        <w:rPr>
          <w:b/>
          <w:lang w:val="uk-UA"/>
        </w:rPr>
        <w:t>Ерміта</w:t>
      </w:r>
      <w:proofErr w:type="spellEnd"/>
    </w:p>
    <w:p w:rsidR="00875EFC" w:rsidRDefault="00875EFC">
      <w:pPr>
        <w:rPr>
          <w:rFonts w:eastAsiaTheme="minorEastAsia"/>
          <w:lang w:val="en-US"/>
        </w:rPr>
      </w:pPr>
      <w:r>
        <w:rPr>
          <w:lang w:val="en-US"/>
        </w:rPr>
        <w:t>p(u) = (u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u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u 1)*</w:t>
      </w:r>
      <w:r w:rsidRPr="00875EFC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*</w:t>
      </w:r>
      <m:oMath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i+1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bSup>
              </m:e>
            </m:eqArr>
          </m:e>
        </m:d>
      </m:oMath>
      <w:r w:rsidR="00555336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u∈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0,1</m:t>
            </m:r>
          </m:e>
        </m:d>
      </m:oMath>
    </w:p>
    <w:p w:rsidR="00555336" w:rsidRDefault="00555336">
      <w:pPr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>p</w:t>
      </w:r>
      <w:r w:rsidR="00FA0BEA">
        <w:rPr>
          <w:rFonts w:eastAsiaTheme="minorEastAsia"/>
          <w:vertAlign w:val="subscript"/>
        </w:rPr>
        <w:t>i</w:t>
      </w:r>
      <w:r w:rsidRPr="00FA0BE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p</w:t>
      </w:r>
      <w:r w:rsidR="00FA0BEA">
        <w:rPr>
          <w:rFonts w:eastAsiaTheme="minorEastAsia"/>
          <w:vertAlign w:val="subscript"/>
        </w:rPr>
        <w:t>i+1</w:t>
      </w:r>
      <w:r w:rsidRPr="00FA0BEA">
        <w:rPr>
          <w:rFonts w:eastAsiaTheme="minorEastAsia"/>
        </w:rPr>
        <w:t xml:space="preserve"> </w:t>
      </w:r>
      <w:r w:rsidR="00FA0BEA" w:rsidRPr="00FA0BEA">
        <w:rPr>
          <w:rFonts w:eastAsiaTheme="minorEastAsia"/>
        </w:rPr>
        <w:t>–</w:t>
      </w:r>
      <w:r w:rsidRPr="00FA0BEA">
        <w:rPr>
          <w:rFonts w:eastAsiaTheme="minorEastAsia"/>
        </w:rPr>
        <w:t xml:space="preserve"> </w:t>
      </w:r>
      <w:r w:rsidR="00FA0BEA">
        <w:rPr>
          <w:rFonts w:eastAsiaTheme="minorEastAsia"/>
          <w:lang w:val="uk-UA"/>
        </w:rPr>
        <w:t xml:space="preserve">контрольні точки,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uk-UA"/>
              </w:rPr>
              <m:t>'</m:t>
            </m:r>
          </m:sup>
        </m:sSubSup>
      </m:oMath>
      <w:r w:rsidR="00FA0BEA" w:rsidRPr="00FA0BEA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i+1</m:t>
            </m:r>
          </m:sub>
          <m:sup>
            <m:r>
              <w:rPr>
                <w:rFonts w:ascii="Cambria Math" w:eastAsiaTheme="minorEastAsia" w:hAnsi="Cambria Math"/>
                <w:lang w:val="uk-UA"/>
              </w:rPr>
              <m:t>'</m:t>
            </m:r>
          </m:sup>
        </m:sSubSup>
      </m:oMath>
      <w:r w:rsidR="00FA0BEA" w:rsidRPr="00FA0BEA">
        <w:rPr>
          <w:rFonts w:eastAsiaTheme="minorEastAsia"/>
        </w:rPr>
        <w:t xml:space="preserve"> - </w:t>
      </w:r>
      <w:r w:rsidR="00FA0BEA">
        <w:rPr>
          <w:rFonts w:eastAsiaTheme="minorEastAsia"/>
          <w:lang w:val="uk-UA"/>
        </w:rPr>
        <w:t>похідні в цих точках(теж точки)</w:t>
      </w:r>
      <w:r w:rsidR="00FA0BEA" w:rsidRPr="00FA0BEA">
        <w:rPr>
          <w:rFonts w:eastAsiaTheme="minorEastAsia"/>
        </w:rPr>
        <w:t>.</w:t>
      </w:r>
    </w:p>
    <w:p w:rsidR="00FA0BEA" w:rsidRDefault="00FA0BEA">
      <w:pPr>
        <w:rPr>
          <w:rFonts w:eastAsiaTheme="minorEastAsia"/>
          <w:lang w:val="en-US"/>
        </w:rPr>
      </w:pPr>
      <w:r>
        <w:rPr>
          <w:rFonts w:eastAsiaTheme="minorEastAsia"/>
          <w:lang w:val="uk-UA"/>
        </w:rPr>
        <w:t xml:space="preserve">Похідні обчислюємо за формулою </w:t>
      </w:r>
      <m:oMath>
        <m:sSubSup>
          <m:sSubSupPr>
            <m:ctrlPr>
              <w:rPr>
                <w:rFonts w:ascii="Cambria Math" w:eastAsiaTheme="minorEastAsia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FA0BE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= s*(p</w:t>
      </w:r>
      <w:r>
        <w:rPr>
          <w:rFonts w:eastAsiaTheme="minorEastAsia"/>
          <w:vertAlign w:val="subscript"/>
          <w:lang w:val="en-US"/>
        </w:rPr>
        <w:t>i+1</w:t>
      </w:r>
      <w:r>
        <w:rPr>
          <w:rFonts w:eastAsiaTheme="minorEastAsia"/>
          <w:lang w:val="en-US"/>
        </w:rPr>
        <w:t xml:space="preserve"> – p</w:t>
      </w:r>
      <w:r>
        <w:rPr>
          <w:rFonts w:eastAsiaTheme="minorEastAsia"/>
          <w:vertAlign w:val="subscript"/>
          <w:lang w:val="en-US"/>
        </w:rPr>
        <w:t>i-1</w:t>
      </w:r>
      <w:r>
        <w:rPr>
          <w:rFonts w:eastAsiaTheme="minorEastAsia"/>
          <w:lang w:val="en-US"/>
        </w:rPr>
        <w:t>), s = ½</w:t>
      </w:r>
    </w:p>
    <w:p w:rsidR="00FA0BEA" w:rsidRDefault="00FA0BEA">
      <w:pPr>
        <w:rPr>
          <w:rFonts w:eastAsiaTheme="minorEastAsia"/>
          <w:lang w:val="en-US"/>
        </w:rPr>
      </w:pPr>
    </w:p>
    <w:p w:rsidR="003148CC" w:rsidRPr="003148CC" w:rsidRDefault="00FA0BEA" w:rsidP="00FA0BEA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lang w:val="uk-UA"/>
        </w:rPr>
      </w:pPr>
      <w:r w:rsidRPr="00FA0BEA">
        <w:rPr>
          <w:rFonts w:asciiTheme="minorHAnsi" w:hAnsiTheme="minorHAnsi" w:cstheme="minorHAnsi"/>
          <w:color w:val="000000" w:themeColor="text1"/>
          <w:lang w:val="uk-UA"/>
        </w:rPr>
        <w:t xml:space="preserve">Для заданих контрольних точок </w:t>
      </w:r>
      <w:r w:rsidRPr="00FA0BEA">
        <w:rPr>
          <w:rFonts w:asciiTheme="minorHAnsi" w:hAnsiTheme="minorHAnsi" w:cstheme="minorHAnsi"/>
          <w:color w:val="000000" w:themeColor="text1"/>
          <w:lang w:val="en-US"/>
        </w:rPr>
        <w:t>{1, 1}, {2, 2}, {3, 3}, {5, 3}, {6, 1}, {7, 2}, {8, 3}, {9, 1}, {10, 3}</w:t>
      </w:r>
      <w:r w:rsidR="003148CC">
        <w:rPr>
          <w:rFonts w:asciiTheme="minorHAnsi" w:hAnsiTheme="minorHAnsi" w:cstheme="minorHAnsi"/>
          <w:color w:val="000000" w:themeColor="text1"/>
          <w:lang w:val="uk-UA"/>
        </w:rPr>
        <w:t xml:space="preserve"> обчислимо похідні: (0.505, 0,5), (1, 1)</w:t>
      </w:r>
      <w:r w:rsidR="003148CC">
        <w:rPr>
          <w:rFonts w:asciiTheme="minorHAnsi" w:hAnsiTheme="minorHAnsi" w:cstheme="minorHAnsi"/>
          <w:color w:val="000000" w:themeColor="text1"/>
          <w:lang w:val="en-US"/>
        </w:rPr>
        <w:t>, (1.5, 0.5), (1.5, -1), (1, -0.5), (1, 1), (1, -0.5), (1, 0), (0.505,1).</w:t>
      </w:r>
    </w:p>
    <w:p w:rsidR="00FA0BEA" w:rsidRPr="003148CC" w:rsidRDefault="003148CC" w:rsidP="00FA0BEA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uk-UA"/>
        </w:rPr>
        <w:t>О</w:t>
      </w:r>
      <w:r w:rsidR="00FA0BEA">
        <w:rPr>
          <w:rFonts w:asciiTheme="minorHAnsi" w:hAnsiTheme="minorHAnsi" w:cstheme="minorHAnsi"/>
          <w:color w:val="000000" w:themeColor="text1"/>
          <w:lang w:val="uk-UA"/>
        </w:rPr>
        <w:t xml:space="preserve">тримаємо </w:t>
      </w:r>
      <w:proofErr w:type="spellStart"/>
      <w:r w:rsidR="00FA0BEA">
        <w:rPr>
          <w:rFonts w:asciiTheme="minorHAnsi" w:hAnsiTheme="minorHAnsi" w:cstheme="minorHAnsi"/>
          <w:color w:val="000000" w:themeColor="text1"/>
          <w:lang w:val="uk-UA"/>
        </w:rPr>
        <w:t>сплайн</w:t>
      </w:r>
      <w:proofErr w:type="spellEnd"/>
      <w:r w:rsidR="00FA0BEA">
        <w:rPr>
          <w:rFonts w:asciiTheme="minorHAnsi" w:hAnsiTheme="minorHAnsi" w:cstheme="minorHAnsi"/>
          <w:color w:val="000000" w:themeColor="text1"/>
          <w:lang w:val="uk-UA"/>
        </w:rPr>
        <w:t xml:space="preserve"> </w:t>
      </w:r>
      <w:proofErr w:type="spellStart"/>
      <w:r w:rsidR="00FA0BEA">
        <w:rPr>
          <w:rFonts w:asciiTheme="minorHAnsi" w:hAnsiTheme="minorHAnsi" w:cstheme="minorHAnsi"/>
          <w:color w:val="000000" w:themeColor="text1"/>
          <w:lang w:val="uk-UA"/>
        </w:rPr>
        <w:t>Ерміта</w:t>
      </w:r>
      <w:proofErr w:type="spellEnd"/>
      <w:r w:rsidR="00FA0BEA">
        <w:rPr>
          <w:rFonts w:asciiTheme="minorHAnsi" w:hAnsiTheme="minorHAnsi" w:cstheme="minorHAnsi"/>
          <w:color w:val="000000" w:themeColor="text1"/>
          <w:lang w:val="uk-UA"/>
        </w:rPr>
        <w:t>, зображений на малюнку:</w:t>
      </w:r>
    </w:p>
    <w:p w:rsidR="00FA0BEA" w:rsidRPr="00FA0BEA" w:rsidRDefault="00FA0BEA" w:rsidP="00FA0BEA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180DB70B" wp14:editId="6B30F703">
            <wp:extent cx="3623481" cy="19169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0634" cy="19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EA" w:rsidRDefault="00FA0BEA">
      <w:pPr>
        <w:rPr>
          <w:lang w:val="uk-UA"/>
        </w:rPr>
      </w:pPr>
    </w:p>
    <w:p w:rsidR="003148CC" w:rsidRDefault="003148CC">
      <w:pPr>
        <w:rPr>
          <w:lang w:val="uk-UA"/>
        </w:rPr>
      </w:pPr>
    </w:p>
    <w:p w:rsidR="003148CC" w:rsidRPr="00191582" w:rsidRDefault="003148CC">
      <w:pPr>
        <w:rPr>
          <w:b/>
          <w:lang w:val="uk-UA"/>
        </w:rPr>
      </w:pPr>
      <w:bookmarkStart w:id="0" w:name="_GoBack"/>
      <w:r w:rsidRPr="00191582">
        <w:rPr>
          <w:b/>
          <w:lang w:val="en-US"/>
        </w:rPr>
        <w:t>NURBS-</w:t>
      </w:r>
      <w:r w:rsidRPr="00191582">
        <w:rPr>
          <w:b/>
          <w:lang w:val="uk-UA"/>
        </w:rPr>
        <w:t>поверхня</w:t>
      </w:r>
    </w:p>
    <w:bookmarkEnd w:id="0"/>
    <w:p w:rsidR="003148CC" w:rsidRDefault="003148CC">
      <w:pPr>
        <w:rPr>
          <w:lang w:val="uk-UA"/>
        </w:rPr>
      </w:pPr>
      <w:proofErr w:type="gramStart"/>
      <w:r>
        <w:rPr>
          <w:lang w:val="en-US"/>
        </w:rPr>
        <w:t>NURBS(</w:t>
      </w:r>
      <w:proofErr w:type="gramEnd"/>
      <w:r>
        <w:rPr>
          <w:lang w:val="en-US"/>
        </w:rPr>
        <w:t xml:space="preserve">Non-Uniform Rational B-Splines) </w:t>
      </w:r>
      <w:r>
        <w:rPr>
          <w:lang w:val="uk-UA"/>
        </w:rPr>
        <w:t>визначаються наступною формулою:</w:t>
      </w:r>
    </w:p>
    <w:p w:rsidR="00F14ED5" w:rsidRDefault="003148CC">
      <w:pPr>
        <w:rPr>
          <w:rFonts w:eastAsiaTheme="minorEastAsia"/>
          <w:lang w:val="uk-UA"/>
        </w:rPr>
      </w:pPr>
      <w:r>
        <w:rPr>
          <w:lang w:val="en-US"/>
        </w:rPr>
        <w:t>S</w:t>
      </w:r>
      <w:r w:rsidRPr="00F14ED5">
        <w:rPr>
          <w:lang w:val="uk-UA"/>
        </w:rPr>
        <w:t>(</w:t>
      </w:r>
      <w:r>
        <w:rPr>
          <w:lang w:val="en-US"/>
        </w:rPr>
        <w:t>u</w:t>
      </w:r>
      <w:r w:rsidRPr="00F14ED5">
        <w:rPr>
          <w:lang w:val="uk-UA"/>
        </w:rPr>
        <w:t xml:space="preserve">, </w:t>
      </w:r>
      <w:r>
        <w:rPr>
          <w:lang w:val="en-US"/>
        </w:rPr>
        <w:t>v</w:t>
      </w:r>
      <w:r w:rsidRPr="00F14ED5">
        <w:rPr>
          <w:lang w:val="uk-U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uk-UA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lang w:val="uk-UA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uk-UA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lang w:val="uk-UA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e>
            </m:nary>
          </m:den>
        </m:f>
      </m:oMath>
      <w:r w:rsidR="00F14ED5" w:rsidRPr="00F14ED5">
        <w:rPr>
          <w:rFonts w:eastAsiaTheme="minorEastAsia"/>
          <w:lang w:val="uk-UA"/>
        </w:rPr>
        <w:t xml:space="preserve">, </w:t>
      </w:r>
      <w:r w:rsidR="00F14ED5">
        <w:rPr>
          <w:rFonts w:eastAsiaTheme="minorEastAsia"/>
          <w:lang w:val="uk-UA"/>
        </w:rPr>
        <w:t xml:space="preserve">де </w:t>
      </w:r>
      <w:proofErr w:type="spellStart"/>
      <w:r w:rsidR="00F14ED5">
        <w:rPr>
          <w:rFonts w:eastAsiaTheme="minorEastAsia"/>
          <w:lang w:val="en-US"/>
        </w:rPr>
        <w:t>w</w:t>
      </w:r>
      <w:r w:rsidR="00F14ED5">
        <w:rPr>
          <w:rFonts w:eastAsiaTheme="minorEastAsia"/>
          <w:vertAlign w:val="subscript"/>
          <w:lang w:val="en-US"/>
        </w:rPr>
        <w:t>i</w:t>
      </w:r>
      <w:proofErr w:type="spellEnd"/>
      <w:r w:rsidR="00F14ED5" w:rsidRPr="00F14ED5">
        <w:rPr>
          <w:rFonts w:eastAsiaTheme="minorEastAsia"/>
          <w:vertAlign w:val="subscript"/>
          <w:lang w:val="uk-UA"/>
        </w:rPr>
        <w:t>,</w:t>
      </w:r>
      <w:r w:rsidR="00F14ED5">
        <w:rPr>
          <w:rFonts w:eastAsiaTheme="minorEastAsia"/>
          <w:vertAlign w:val="subscript"/>
          <w:lang w:val="en-US"/>
        </w:rPr>
        <w:t>j</w:t>
      </w:r>
      <w:r w:rsidR="00F14ED5" w:rsidRPr="00F14ED5">
        <w:rPr>
          <w:rFonts w:eastAsiaTheme="minorEastAsia"/>
          <w:lang w:val="uk-UA"/>
        </w:rPr>
        <w:t xml:space="preserve"> – </w:t>
      </w:r>
      <w:r w:rsidR="00F14ED5">
        <w:rPr>
          <w:rFonts w:eastAsiaTheme="minorEastAsia"/>
          <w:lang w:val="uk-UA"/>
        </w:rPr>
        <w:t xml:space="preserve">ваги, </w:t>
      </w:r>
      <w:r w:rsidR="00F14ED5" w:rsidRPr="00F14ED5">
        <w:rPr>
          <w:rFonts w:eastAsiaTheme="minorEastAsia"/>
          <w:lang w:val="uk-UA"/>
        </w:rPr>
        <w:t xml:space="preserve"> </w:t>
      </w:r>
      <w:r w:rsidR="00F14ED5">
        <w:rPr>
          <w:rFonts w:eastAsiaTheme="minorEastAsia"/>
          <w:lang w:val="en-US"/>
        </w:rPr>
        <w:t>P</w:t>
      </w:r>
      <w:r w:rsidR="00F14ED5">
        <w:rPr>
          <w:rFonts w:eastAsiaTheme="minorEastAsia"/>
          <w:vertAlign w:val="subscript"/>
          <w:lang w:val="en-US"/>
        </w:rPr>
        <w:t>i</w:t>
      </w:r>
      <w:r w:rsidR="00F14ED5" w:rsidRPr="00F14ED5">
        <w:rPr>
          <w:rFonts w:eastAsiaTheme="minorEastAsia"/>
          <w:vertAlign w:val="subscript"/>
          <w:lang w:val="uk-UA"/>
        </w:rPr>
        <w:t>,</w:t>
      </w:r>
      <w:r w:rsidR="00F14ED5">
        <w:rPr>
          <w:rFonts w:eastAsiaTheme="minorEastAsia"/>
          <w:vertAlign w:val="subscript"/>
          <w:lang w:val="en-US"/>
        </w:rPr>
        <w:t>j</w:t>
      </w:r>
      <w:r w:rsidR="00F14ED5" w:rsidRPr="00F14ED5">
        <w:rPr>
          <w:rFonts w:eastAsiaTheme="minorEastAsia"/>
          <w:lang w:val="uk-UA"/>
        </w:rPr>
        <w:t xml:space="preserve"> – </w:t>
      </w:r>
      <w:r w:rsidR="004B678B">
        <w:rPr>
          <w:rFonts w:eastAsiaTheme="minorEastAsia"/>
          <w:lang w:val="uk-UA"/>
        </w:rPr>
        <w:t>контрольні</w:t>
      </w:r>
      <w:r w:rsidR="00F14ED5" w:rsidRPr="00F14ED5">
        <w:rPr>
          <w:rFonts w:eastAsiaTheme="minorEastAsia"/>
          <w:lang w:val="uk-UA"/>
        </w:rPr>
        <w:t xml:space="preserve"> точки, </w:t>
      </w:r>
      <w:r w:rsidR="00F14ED5">
        <w:rPr>
          <w:rFonts w:eastAsiaTheme="minorEastAsia"/>
          <w:lang w:val="en-US"/>
        </w:rPr>
        <w:t>N</w:t>
      </w:r>
      <w:r w:rsidR="00F14ED5">
        <w:rPr>
          <w:rFonts w:eastAsiaTheme="minorEastAsia"/>
          <w:vertAlign w:val="subscript"/>
          <w:lang w:val="en-US"/>
        </w:rPr>
        <w:t>i</w:t>
      </w:r>
      <w:r w:rsidR="00F14ED5" w:rsidRPr="00F14ED5">
        <w:rPr>
          <w:rFonts w:eastAsiaTheme="minorEastAsia"/>
          <w:vertAlign w:val="subscript"/>
          <w:lang w:val="uk-UA"/>
        </w:rPr>
        <w:t>,</w:t>
      </w:r>
      <w:r w:rsidR="00F14ED5">
        <w:rPr>
          <w:rFonts w:eastAsiaTheme="minorEastAsia"/>
          <w:vertAlign w:val="subscript"/>
          <w:lang w:val="en-US"/>
        </w:rPr>
        <w:t>p</w:t>
      </w:r>
      <w:r w:rsidR="00F14ED5" w:rsidRPr="00F14ED5">
        <w:rPr>
          <w:rFonts w:eastAsiaTheme="minorEastAsia"/>
          <w:lang w:val="uk-UA"/>
        </w:rPr>
        <w:t>(</w:t>
      </w:r>
      <w:r w:rsidR="00F14ED5">
        <w:rPr>
          <w:rFonts w:eastAsiaTheme="minorEastAsia"/>
          <w:lang w:val="en-US"/>
        </w:rPr>
        <w:t>u</w:t>
      </w:r>
      <w:r w:rsidR="00F14ED5">
        <w:rPr>
          <w:rFonts w:eastAsiaTheme="minorEastAsia"/>
          <w:lang w:val="uk-UA"/>
        </w:rPr>
        <w:t>)</w:t>
      </w:r>
      <w:r w:rsidR="00F14ED5" w:rsidRPr="00F14ED5">
        <w:rPr>
          <w:rFonts w:eastAsiaTheme="minorEastAsia"/>
          <w:lang w:val="uk-UA"/>
        </w:rPr>
        <w:t xml:space="preserve">, </w:t>
      </w:r>
      <w:proofErr w:type="spellStart"/>
      <w:r w:rsidR="00F14ED5">
        <w:rPr>
          <w:rFonts w:eastAsiaTheme="minorEastAsia"/>
          <w:lang w:val="en-US"/>
        </w:rPr>
        <w:t>N</w:t>
      </w:r>
      <w:r w:rsidR="00F14ED5">
        <w:rPr>
          <w:rFonts w:eastAsiaTheme="minorEastAsia"/>
          <w:vertAlign w:val="subscript"/>
          <w:lang w:val="en-US"/>
        </w:rPr>
        <w:t>j</w:t>
      </w:r>
      <w:proofErr w:type="spellEnd"/>
      <w:r w:rsidR="00F14ED5" w:rsidRPr="00F14ED5">
        <w:rPr>
          <w:rFonts w:eastAsiaTheme="minorEastAsia"/>
          <w:vertAlign w:val="subscript"/>
          <w:lang w:val="uk-UA"/>
        </w:rPr>
        <w:t>,</w:t>
      </w:r>
      <w:r w:rsidR="00F14ED5">
        <w:rPr>
          <w:rFonts w:eastAsiaTheme="minorEastAsia"/>
          <w:vertAlign w:val="subscript"/>
          <w:lang w:val="en-US"/>
        </w:rPr>
        <w:t>q</w:t>
      </w:r>
      <w:r w:rsidR="00F14ED5" w:rsidRPr="00F14ED5">
        <w:rPr>
          <w:rFonts w:eastAsiaTheme="minorEastAsia"/>
          <w:lang w:val="uk-UA"/>
        </w:rPr>
        <w:t>(</w:t>
      </w:r>
      <w:r w:rsidR="00F14ED5">
        <w:rPr>
          <w:rFonts w:eastAsiaTheme="minorEastAsia"/>
          <w:lang w:val="en-US"/>
        </w:rPr>
        <w:t>v</w:t>
      </w:r>
      <w:r w:rsidR="00F14ED5" w:rsidRPr="00F14ED5">
        <w:rPr>
          <w:rFonts w:eastAsiaTheme="minorEastAsia"/>
          <w:lang w:val="uk-UA"/>
        </w:rPr>
        <w:t>)</w:t>
      </w:r>
      <w:r w:rsidR="00F14ED5">
        <w:rPr>
          <w:rFonts w:eastAsiaTheme="minorEastAsia"/>
          <w:lang w:val="uk-UA"/>
        </w:rPr>
        <w:t xml:space="preserve"> – базисні функції порядку </w:t>
      </w:r>
      <w:r w:rsidR="00F14ED5">
        <w:rPr>
          <w:rFonts w:eastAsiaTheme="minorEastAsia"/>
          <w:lang w:val="en-US"/>
        </w:rPr>
        <w:t>p</w:t>
      </w:r>
      <w:r w:rsidR="00F14ED5">
        <w:rPr>
          <w:rFonts w:eastAsiaTheme="minorEastAsia"/>
          <w:lang w:val="uk-UA"/>
        </w:rPr>
        <w:t xml:space="preserve"> та</w:t>
      </w:r>
      <w:r w:rsidR="00F14ED5" w:rsidRPr="00F14ED5">
        <w:rPr>
          <w:rFonts w:eastAsiaTheme="minorEastAsia"/>
          <w:lang w:val="uk-UA"/>
        </w:rPr>
        <w:t xml:space="preserve"> </w:t>
      </w:r>
      <w:r w:rsidR="00F14ED5">
        <w:rPr>
          <w:rFonts w:eastAsiaTheme="minorEastAsia"/>
          <w:lang w:val="en-US"/>
        </w:rPr>
        <w:t>q</w:t>
      </w:r>
      <w:r w:rsidR="00F14ED5">
        <w:rPr>
          <w:rFonts w:eastAsiaTheme="minorEastAsia"/>
          <w:lang w:val="uk-UA"/>
        </w:rPr>
        <w:t xml:space="preserve"> відповідно, які визначаються </w:t>
      </w:r>
      <w:proofErr w:type="spellStart"/>
      <w:r w:rsidR="00F14ED5">
        <w:rPr>
          <w:rFonts w:eastAsiaTheme="minorEastAsia"/>
          <w:lang w:val="uk-UA"/>
        </w:rPr>
        <w:t>рекурсивно</w:t>
      </w:r>
      <w:proofErr w:type="spellEnd"/>
      <w:r w:rsidR="00F14ED5">
        <w:rPr>
          <w:rFonts w:eastAsiaTheme="minorEastAsia"/>
          <w:lang w:val="uk-UA"/>
        </w:rPr>
        <w:t>.</w:t>
      </w:r>
    </w:p>
    <w:p w:rsidR="00F14ED5" w:rsidRDefault="00F14E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  <w:lang w:val="en-US"/>
        </w:rPr>
        <w:t>i,0</w:t>
      </w:r>
      <w:r>
        <w:rPr>
          <w:rFonts w:eastAsiaTheme="minorEastAsia"/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         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&lt;u 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0, 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 xml:space="preserve"> в іншому випадку</m:t>
                </m:r>
              </m:e>
            </m:eqArr>
          </m:e>
        </m:d>
      </m:oMath>
    </w:p>
    <w:p w:rsidR="003148CC" w:rsidRPr="004B678B" w:rsidRDefault="00F14ED5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  <w:lang w:val="en-US"/>
        </w:rPr>
        <w:t>i,p</w:t>
      </w:r>
      <w:proofErr w:type="spellEnd"/>
      <w:r>
        <w:rPr>
          <w:rFonts w:eastAsiaTheme="minorEastAsia"/>
          <w:lang w:val="en-US"/>
        </w:rPr>
        <w:t xml:space="preserve">(u)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(u-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i, p-1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(u)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i+p+1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p-1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(u)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i+p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sub>
            </m:sSub>
          </m:den>
        </m:f>
      </m:oMath>
    </w:p>
    <w:p w:rsidR="003148CC" w:rsidRDefault="003148CC">
      <w:pPr>
        <w:rPr>
          <w:lang w:val="uk-UA"/>
        </w:rPr>
      </w:pPr>
    </w:p>
    <w:p w:rsidR="004B678B" w:rsidRPr="004B678B" w:rsidRDefault="004B678B">
      <w:pPr>
        <w:rPr>
          <w:lang w:val="uk-UA"/>
        </w:rPr>
      </w:pPr>
      <w:r>
        <w:rPr>
          <w:lang w:val="uk-UA"/>
        </w:rPr>
        <w:lastRenderedPageBreak/>
        <w:t>Для заданих контрольних точок (</w:t>
      </w:r>
      <w:r w:rsidRPr="004B678B">
        <w:t>1, 1, 0), (2, 2, 0), (3, 2, 1), (4, 4, 2), (5, 1, 2), (6, 4, 3), (7, 2, 4), (9, 1, 5)</w:t>
      </w:r>
      <w:r>
        <w:rPr>
          <w:lang w:val="uk-UA"/>
        </w:rPr>
        <w:t xml:space="preserve"> отримаємо наступну поверхню.</w:t>
      </w:r>
    </w:p>
    <w:p w:rsidR="003148CC" w:rsidRPr="00FA0BEA" w:rsidRDefault="003148C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D93486C" wp14:editId="2AEB7B87">
            <wp:extent cx="3275546" cy="1937982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794" cy="194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8CC" w:rsidRPr="00FA0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FC"/>
    <w:rsid w:val="00191582"/>
    <w:rsid w:val="003148CC"/>
    <w:rsid w:val="004B678B"/>
    <w:rsid w:val="00555336"/>
    <w:rsid w:val="00875EFC"/>
    <w:rsid w:val="00AB58D7"/>
    <w:rsid w:val="00F14ED5"/>
    <w:rsid w:val="00FA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435E"/>
  <w15:chartTrackingRefBased/>
  <w15:docId w15:val="{2E1F4217-8DD4-41CC-9DA4-46EAFE12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533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A0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B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2020-05-08T16:34:00Z</dcterms:created>
  <dcterms:modified xsi:type="dcterms:W3CDTF">2020-05-08T18:12:00Z</dcterms:modified>
</cp:coreProperties>
</file>