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05C1E" w14:textId="1ECFB038" w:rsidR="00695CDC" w:rsidRDefault="005F6E21" w:rsidP="005F6E21">
      <w:pPr>
        <w:pStyle w:val="TITLENVL1"/>
      </w:pPr>
      <w:r>
        <w:t>Etapa 1</w:t>
      </w:r>
      <w:r w:rsidR="00C34742">
        <w:t>:</w:t>
      </w:r>
      <w:r>
        <w:t xml:space="preserve"> </w:t>
      </w:r>
      <w:r w:rsidR="00C34742" w:rsidRPr="00C34742">
        <w:t>Gestão e Organização dos Lucros</w:t>
      </w:r>
    </w:p>
    <w:p w14:paraId="00000023" w14:textId="012C3FDB" w:rsidR="00500080" w:rsidRDefault="00500080" w:rsidP="00910700">
      <w:pPr>
        <w:pStyle w:val="TEXTNORMAL"/>
      </w:pPr>
    </w:p>
    <w:p w14:paraId="7EE0C70A" w14:textId="1634B4A6" w:rsidR="00CA1928" w:rsidRDefault="00CA1928" w:rsidP="00CA1928">
      <w:pPr>
        <w:pStyle w:val="TEXTNORMAL"/>
      </w:pPr>
      <w:r>
        <w:t>Para a gestão e organização dos lucros, a melhor escolha de serviço é o Amazon QuickSight, uma ferramenta de inteligência analítica unificada em grande escala.</w:t>
      </w:r>
    </w:p>
    <w:p w14:paraId="1F22B765" w14:textId="1D55F6A7" w:rsidR="00CA1928" w:rsidRDefault="00CA1928" w:rsidP="00CA1928">
      <w:pPr>
        <w:pStyle w:val="TEXTNORMAL"/>
      </w:pPr>
      <w:r>
        <w:t>Os usuários podem ser atendidos em diferentes necessidades analíticas por meio de painéis interativos, relatórios precisos, consultas em linguagem natural e recursos de analytics já incorporados à plataforma.</w:t>
      </w:r>
    </w:p>
    <w:p w14:paraId="717AD279" w14:textId="34B970E4" w:rsidR="00AF2DBF" w:rsidRDefault="00CA1928" w:rsidP="00CA1928">
      <w:pPr>
        <w:pStyle w:val="TEXTNORMAL"/>
      </w:pPr>
      <w:r>
        <w:t>Por ser altamente escalável e fácil de utilizar, a arquitetura em nuvem elimina a necessidade de manutenção de infraestrutura própria. Além disso, o modelo de precificação baseado no uso permite que as empresas paguem apenas pelos recursos efetivamente utilizados.</w:t>
      </w:r>
    </w:p>
    <w:p w14:paraId="1970D70A" w14:textId="3BA2200F" w:rsidR="002E4D85" w:rsidRDefault="00CB602B" w:rsidP="00CB602B">
      <w:pPr>
        <w:pStyle w:val="TEXTNORMAL"/>
      </w:pPr>
      <w:r w:rsidRPr="00CB602B">
        <w:t>Como complemento à solução, o Amazon S3 foi adotado para o armazenamento de objetos, garantindo alta disponibilidade, segurança dos dados e melhor desempenho, além de proporcionar uma infraestrutura mais clara e escalável.</w:t>
      </w:r>
    </w:p>
    <w:p w14:paraId="55B4C31A" w14:textId="77777777" w:rsidR="009C3E10" w:rsidRDefault="009C3E10" w:rsidP="00CB602B">
      <w:pPr>
        <w:pStyle w:val="TEXTNORMAL"/>
      </w:pPr>
    </w:p>
    <w:p w14:paraId="5C7482C4" w14:textId="790DFDB0" w:rsidR="001B7E71" w:rsidRDefault="001B7E71" w:rsidP="001B7E71">
      <w:pPr>
        <w:pStyle w:val="bananafonte"/>
      </w:pPr>
      <w:r>
        <w:t xml:space="preserve">Imagem 1 – Interface AWS </w:t>
      </w:r>
      <w:r w:rsidR="009C3E10" w:rsidRPr="009C3E10">
        <w:t>QuickSight</w:t>
      </w:r>
      <w:r w:rsidR="009C3E10">
        <w:t xml:space="preserve"> + S3</w:t>
      </w:r>
    </w:p>
    <w:p w14:paraId="7C180696" w14:textId="73BBBAC4" w:rsidR="00733D75" w:rsidRDefault="001B7E71" w:rsidP="00CB602B">
      <w:pPr>
        <w:pStyle w:val="TEXTNORMAL"/>
      </w:pPr>
      <w:r>
        <w:rPr>
          <w:noProof/>
        </w:rPr>
        <w:drawing>
          <wp:inline distT="0" distB="0" distL="0" distR="0" wp14:anchorId="0859EA44" wp14:editId="37D1C8B7">
            <wp:extent cx="5400040" cy="2990215"/>
            <wp:effectExtent l="0" t="0" r="0" b="635"/>
            <wp:docPr id="2" name="Imagem 2" descr="Visualize Amazon S3 Analytics Data with Amazon QuickSight | AWS Big Data 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ize Amazon S3 Analytics Data with Amazon QuickSight | AWS Big Data 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581F" w14:textId="5B32DF1B" w:rsidR="00CB602B" w:rsidRDefault="009C3E10" w:rsidP="009C3E10">
      <w:pPr>
        <w:pStyle w:val="TEXTNORMAL"/>
      </w:pPr>
      <w:r>
        <w:t>Fonte:</w:t>
      </w:r>
      <w:r w:rsidRPr="009C3E10">
        <w:t xml:space="preserve"> </w:t>
      </w:r>
      <w:r w:rsidRPr="009C3E10">
        <w:t>https://aws.amazon.com/pt/blogs/big-data/visualize-amazon-s3-analytics-data-with-amazon-quicksight/</w:t>
      </w:r>
    </w:p>
    <w:p w14:paraId="52D5D467" w14:textId="49A5EDAB" w:rsidR="009C3E10" w:rsidRDefault="009C3E10" w:rsidP="009C3E10">
      <w:pPr>
        <w:pStyle w:val="TEXTNORMAL"/>
      </w:pPr>
    </w:p>
    <w:p w14:paraId="7D9B914F" w14:textId="3FA3E2FD" w:rsidR="009C3E10" w:rsidRDefault="008A61C0" w:rsidP="008A61C0">
      <w:pPr>
        <w:pStyle w:val="TITLENVL1"/>
      </w:pPr>
      <w:r>
        <w:lastRenderedPageBreak/>
        <w:t xml:space="preserve">Etapa 2: </w:t>
      </w:r>
      <w:r w:rsidR="00E75170" w:rsidRPr="00E75170">
        <w:t>Organização dos Dados dos Clientes</w:t>
      </w:r>
    </w:p>
    <w:p w14:paraId="0D47D955" w14:textId="1869480E" w:rsidR="00E75170" w:rsidRDefault="00E75170" w:rsidP="00E75170">
      <w:pPr>
        <w:pStyle w:val="TEXTNORMAL"/>
      </w:pPr>
    </w:p>
    <w:p w14:paraId="434B63CE" w14:textId="33CCC85B" w:rsidR="00E93AFF" w:rsidRDefault="00E93AFF" w:rsidP="00E93AFF">
      <w:pPr>
        <w:pStyle w:val="TEXTNORMAL"/>
      </w:pPr>
      <w:r>
        <w:t>Para a organização e segurança dos dados dos clientes de forma eficiente, o Amazon Relational Database Service (RDS) apresenta-se como uma solução otimizada em relação ao custo total de propriedade, além de oferecer facilidade no gerenciamento dos dados.</w:t>
      </w:r>
    </w:p>
    <w:p w14:paraId="5360E8DB" w14:textId="27E3BE04" w:rsidR="00E93AFF" w:rsidRDefault="00E93AFF" w:rsidP="00E93AFF">
      <w:pPr>
        <w:pStyle w:val="TEXTNORMAL"/>
      </w:pPr>
      <w:r>
        <w:t>Por meio de uma configuração simplificada e de operações sob demanda, o Amazon RDS automatiza tarefas comuns de bancos de dados, como configuração, realização de backups e aplicação de patches, permitindo que os usuários criem e gerenciem um banco de dados em poucos minutos.</w:t>
      </w:r>
    </w:p>
    <w:p w14:paraId="5B3FCF90" w14:textId="31B85801" w:rsidR="00E93AFF" w:rsidRDefault="00E93AFF" w:rsidP="00E93AFF">
      <w:pPr>
        <w:pStyle w:val="TEXTNORMAL"/>
      </w:pPr>
      <w:r>
        <w:t>A alta disponibilidade, por meio da configuração Multi-AZ, permite a criação de uma instância de standby em outra Zona de Disponibilidade, realizando failover automático em caso de falhas, o que garante a continuidade do serviço.</w:t>
      </w:r>
    </w:p>
    <w:p w14:paraId="46ADA8C0" w14:textId="522F098C" w:rsidR="00B4462C" w:rsidRDefault="00E93AFF" w:rsidP="00E93AFF">
      <w:pPr>
        <w:pStyle w:val="TEXTNORMAL"/>
      </w:pPr>
      <w:r>
        <w:t>Além disso, o serviço possibilita a melhoria do desempenho, por meio de funcionalidades que auxiliam na gestão eficiente dos custos, garantindo maior confiabilidade e escalabilidade da solução.</w:t>
      </w:r>
    </w:p>
    <w:p w14:paraId="718E2C6E" w14:textId="77777777" w:rsidR="00E93AFF" w:rsidRDefault="00E93AFF" w:rsidP="00E93AFF">
      <w:pPr>
        <w:pStyle w:val="TEXTNORMAL"/>
      </w:pPr>
    </w:p>
    <w:p w14:paraId="1BD43DA9" w14:textId="782F439B" w:rsidR="00725E28" w:rsidRDefault="00725E28" w:rsidP="00725E28">
      <w:pPr>
        <w:pStyle w:val="bananafonte"/>
      </w:pPr>
      <w:r>
        <w:t>Imagem 2 – Interface RDS</w:t>
      </w:r>
    </w:p>
    <w:p w14:paraId="595DB338" w14:textId="50996531" w:rsidR="00725E28" w:rsidRDefault="00725E28" w:rsidP="00F83885">
      <w:pPr>
        <w:pStyle w:val="TEXTNORMAL"/>
      </w:pPr>
      <w:r>
        <w:rPr>
          <w:noProof/>
        </w:rPr>
        <w:drawing>
          <wp:inline distT="0" distB="0" distL="0" distR="0" wp14:anchorId="2FB20C9F" wp14:editId="4669A2CE">
            <wp:extent cx="5400040" cy="28397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55DD" w14:textId="5F9F8743" w:rsidR="00F83885" w:rsidRDefault="00725E28" w:rsidP="00F83885">
      <w:pPr>
        <w:pStyle w:val="TEXTNORMAL"/>
      </w:pPr>
      <w:r>
        <w:t xml:space="preserve">Fonte: </w:t>
      </w:r>
      <w:r w:rsidR="00E93AFF" w:rsidRPr="00E93AFF">
        <w:t>https://aws.amazon.com/pt/blogs/aws/amazon-rds-for-sql-server-support-for-native-backuprestore-to-amazon-s3/</w:t>
      </w:r>
      <w:r>
        <w:t xml:space="preserve"> </w:t>
      </w:r>
    </w:p>
    <w:p w14:paraId="43B04A15" w14:textId="3B5EE859" w:rsidR="00E93AFF" w:rsidRDefault="00E93AFF" w:rsidP="00E93AFF">
      <w:pPr>
        <w:pStyle w:val="TITLENVL1"/>
      </w:pPr>
      <w:r>
        <w:lastRenderedPageBreak/>
        <w:t>Etapa 3</w:t>
      </w:r>
      <w:r w:rsidR="00AF3B28">
        <w:t xml:space="preserve">: </w:t>
      </w:r>
      <w:r w:rsidR="00AF3B28" w:rsidRPr="00AF3B28">
        <w:t>Gestão dos Fornecedores</w:t>
      </w:r>
    </w:p>
    <w:p w14:paraId="4304698F" w14:textId="1B527AE1" w:rsidR="00AF3B28" w:rsidRDefault="00AF3B28" w:rsidP="00AF3B28">
      <w:pPr>
        <w:pStyle w:val="TEXTNORMAL"/>
      </w:pPr>
    </w:p>
    <w:p w14:paraId="1E076379" w14:textId="475F9CAE" w:rsidR="008A3AE2" w:rsidRDefault="008A3AE2" w:rsidP="008A3AE2">
      <w:pPr>
        <w:pStyle w:val="TEXTNORMAL"/>
      </w:pPr>
      <w:r>
        <w:t>Melhorando a organização e o controle das informações dos fornecedores, o Amazon DynamoDB é uma tecnologia de banco de dados NoSQL sem servidor, totalmente gerenciada, que oferece alta performance em qualquer escala.</w:t>
      </w:r>
    </w:p>
    <w:p w14:paraId="721F7E76" w14:textId="53E44DE1" w:rsidR="008A3AE2" w:rsidRDefault="008A3AE2" w:rsidP="008A3AE2">
      <w:pPr>
        <w:pStyle w:val="TEXTNORMAL"/>
      </w:pPr>
      <w:r>
        <w:t>Com gerenciamento de infraestrutura zero e manutenção sem períodos de inatividade, sua escalabilidade instantânea torna-se prática para o cliente. Por ser um serviço gerenciado automaticamente, as cargas operacionais são eliminadas, e as tarefas de gerenciamento de dados, como backups, segurança, conformidade e monitoramento, são realizadas de forma automática.</w:t>
      </w:r>
    </w:p>
    <w:p w14:paraId="5F0BEF6D" w14:textId="72C2F91B" w:rsidR="008A3AE2" w:rsidRDefault="008A3AE2" w:rsidP="008A3AE2">
      <w:pPr>
        <w:pStyle w:val="TEXTNORMAL"/>
      </w:pPr>
      <w:r>
        <w:t>O modelo de precificação sob demanda do Amazon DynamoDB contribui para a redução de custos operacionais, uma vez que a empresa paga apenas pelos recursos efetivamente utilizados. Essa característica, aliada à sua arquitetura escalável e gerenciada, permite que a solução se adapte às necessidades da empresa, garantindo eficiência, confiabilidade e melhor controle sobre os dados dos fornecedores.</w:t>
      </w:r>
    </w:p>
    <w:p w14:paraId="45FCDE1B" w14:textId="72A5D12F" w:rsidR="008A3AE2" w:rsidRDefault="008A3AE2" w:rsidP="008A3AE2">
      <w:pPr>
        <w:pStyle w:val="TEXTNORMAL"/>
      </w:pPr>
      <w:r>
        <w:t>Além disso, o DynamoDB possibilita alta disponibilidade das informações, controle de acesso aos dados e integração com outros serviços da AWS, garantindo maior organização, confiabilidade e eficiência no gerenciamento das informações dos fornecedores.</w:t>
      </w:r>
    </w:p>
    <w:p w14:paraId="70A8C5E2" w14:textId="51E4A141" w:rsidR="009F4E13" w:rsidRPr="009F4E13" w:rsidRDefault="009F4E13" w:rsidP="009F4E13">
      <w:pPr>
        <w:rPr>
          <w:rFonts w:eastAsiaTheme="majorEastAsia" w:cstheme="majorBidi"/>
          <w:sz w:val="24"/>
          <w:szCs w:val="32"/>
        </w:rPr>
      </w:pPr>
      <w:r>
        <w:br w:type="page"/>
      </w:r>
    </w:p>
    <w:p w14:paraId="4941F2B7" w14:textId="486F8F6A" w:rsidR="002E0407" w:rsidRDefault="008A3AE2" w:rsidP="008A3AE2">
      <w:pPr>
        <w:pStyle w:val="bananafonte"/>
      </w:pPr>
      <w:r>
        <w:lastRenderedPageBreak/>
        <w:t>Imagem 3 - Interface</w:t>
      </w:r>
      <w:r w:rsidR="00437D1B">
        <w:t xml:space="preserve"> </w:t>
      </w:r>
      <w:r>
        <w:t>DynamoDB</w:t>
      </w:r>
    </w:p>
    <w:p w14:paraId="7ADD9F29" w14:textId="7136CC74" w:rsidR="008A3AE2" w:rsidRDefault="009F4E13" w:rsidP="008A3AE2">
      <w:pPr>
        <w:pStyle w:val="bananafonte"/>
      </w:pPr>
      <w:r>
        <w:drawing>
          <wp:inline distT="0" distB="0" distL="0" distR="0" wp14:anchorId="6F90511D" wp14:editId="110468D7">
            <wp:extent cx="4819650" cy="2578717"/>
            <wp:effectExtent l="0" t="0" r="0" b="0"/>
            <wp:docPr id="5" name="Imagem 5" descr="DynamoDB sends metrics to CloudWatch only when the metrics have a nonzero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ynamoDB sends metrics to CloudWatch only when the metrics have a nonzero valu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82" cy="258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81DD" w14:textId="47AE306B" w:rsidR="009F4E13" w:rsidRDefault="009F4E13" w:rsidP="009F4E13">
      <w:pPr>
        <w:pStyle w:val="TEXTNORMAL"/>
      </w:pPr>
      <w:r>
        <w:t>Fonte:</w:t>
      </w:r>
      <w:r w:rsidRPr="009F4E13">
        <w:t xml:space="preserve"> </w:t>
      </w:r>
      <w:r w:rsidR="00B039C5" w:rsidRPr="00B039C5">
        <w:t>https://aws.amazon.com/pt/blogs/database/everything-you-ever-wanted-to-know-about-the-amazon-dynamodb-console-but-were-afraid-to-ask-a-detailed-walkthrough/</w:t>
      </w:r>
      <w:r w:rsidR="00B039C5">
        <w:t xml:space="preserve"> </w:t>
      </w:r>
    </w:p>
    <w:p w14:paraId="04196C70" w14:textId="77777777" w:rsidR="009F4E13" w:rsidRDefault="009F4E13" w:rsidP="009F4E13">
      <w:pPr>
        <w:pStyle w:val="TEXTNORMAL"/>
      </w:pPr>
    </w:p>
    <w:p w14:paraId="4566C474" w14:textId="0084666C" w:rsidR="00B039C5" w:rsidRDefault="00B039C5">
      <w:pPr>
        <w:rPr>
          <w:rFonts w:eastAsiaTheme="majorEastAsia" w:cstheme="majorBidi"/>
          <w:sz w:val="24"/>
          <w:szCs w:val="32"/>
        </w:rPr>
      </w:pPr>
      <w:r>
        <w:br w:type="page"/>
      </w:r>
    </w:p>
    <w:p w14:paraId="0514B62F" w14:textId="25D45CF7" w:rsidR="00725E28" w:rsidRDefault="00B039C5" w:rsidP="00B039C5">
      <w:pPr>
        <w:pStyle w:val="TITLENVL1"/>
      </w:pPr>
      <w:r>
        <w:lastRenderedPageBreak/>
        <w:t>REFERÊNCIAs</w:t>
      </w:r>
    </w:p>
    <w:p w14:paraId="5EFF3EDB" w14:textId="011B35B6" w:rsidR="00B039C5" w:rsidRDefault="00B039C5" w:rsidP="00B039C5">
      <w:pPr>
        <w:pStyle w:val="TEXTNORMAL"/>
      </w:pPr>
    </w:p>
    <w:p w14:paraId="3A8EB6A6" w14:textId="4B7495FA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ALURA.</w:t>
      </w:r>
      <w:r>
        <w:t xml:space="preserve"> </w:t>
      </w:r>
      <w:r>
        <w:rPr>
          <w:rStyle w:val="nfase"/>
        </w:rPr>
        <w:t>AWS QuickSight: o que é, para que serve e principais recursos</w:t>
      </w:r>
      <w:r>
        <w:t xml:space="preserve">. Alura, </w:t>
      </w:r>
      <w:r w:rsidR="009B5495">
        <w:t>27 ago. 2024</w:t>
      </w:r>
      <w:r>
        <w:t xml:space="preserve">. Disponível em: </w:t>
      </w:r>
      <w:r w:rsidRPr="00AA21D6">
        <w:t>https://www.alura.com.br/artigos/aws-quicksight</w:t>
      </w:r>
      <w:r>
        <w:t>. Acesso em: 21 jan. 2026.</w:t>
      </w:r>
    </w:p>
    <w:p w14:paraId="1001C2B8" w14:textId="51084A5F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Amazon DynamoDB: banco de dados NoSQL totalmente gerenciado</w:t>
      </w:r>
      <w:r>
        <w:t xml:space="preserve">. AWS, [s.d.]. Disponível em: </w:t>
      </w:r>
      <w:r w:rsidRPr="00AA21D6">
        <w:t>https://aws.amazon.com/pt/dynamodb/</w:t>
      </w:r>
      <w:r>
        <w:t>. Acesso em: 21 jan. 2026.</w:t>
      </w:r>
    </w:p>
    <w:p w14:paraId="2E97BA1A" w14:textId="6FD1C9EA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Amazon QuickSight: serviço de business intelligence (BI) na nuvem</w:t>
      </w:r>
      <w:r>
        <w:t xml:space="preserve">. AWS, [s.d.]. Disponível em: </w:t>
      </w:r>
      <w:r w:rsidRPr="00AA21D6">
        <w:t>https://aws.amazon.com/pt/quicksight/</w:t>
      </w:r>
      <w:r>
        <w:t>. Acesso em: 21 jan. 2026.</w:t>
      </w:r>
    </w:p>
    <w:p w14:paraId="0DCB4633" w14:textId="3E78520B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Amazon RDS: serviço de banco de dados relacional gerenciado</w:t>
      </w:r>
      <w:r>
        <w:t xml:space="preserve">. AWS, [s.d.]. Disponível em: </w:t>
      </w:r>
      <w:r w:rsidRPr="00AA21D6">
        <w:t>https://aws.amazon.com/pt/rds/</w:t>
      </w:r>
      <w:r>
        <w:t>. Acesso em: 21 jan. 2026.</w:t>
      </w:r>
    </w:p>
    <w:p w14:paraId="4A50C255" w14:textId="231CE1A2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Amazon S3: armazenamento em nuvem escalável</w:t>
      </w:r>
      <w:r>
        <w:t xml:space="preserve">. AWS, [s.d.]. Disponível em: </w:t>
      </w:r>
      <w:r w:rsidRPr="00AA21D6">
        <w:t>https://aws.amazon.com/pt/s3/</w:t>
      </w:r>
      <w:r>
        <w:t>. Acesso em: 21 jan. 2026.</w:t>
      </w:r>
    </w:p>
    <w:p w14:paraId="173C0C60" w14:textId="2D877A90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Everything you ever wanted to know about the Amazon DynamoDB console (but were afraid to ask): a detailed walkthrough</w:t>
      </w:r>
      <w:r>
        <w:t xml:space="preserve">. AWS Database Blog, </w:t>
      </w:r>
      <w:r w:rsidR="001A4D19">
        <w:t>07 mar. 2019</w:t>
      </w:r>
      <w:r>
        <w:t xml:space="preserve">. Disponível em: </w:t>
      </w:r>
      <w:r w:rsidRPr="00AA21D6">
        <w:t>https://aws.amazon.com/pt/blogs/database/everything-you-ever-wanted-to-know-about-the-amazon-dynamodb-console-but-were-afraid-to-ask-a-detailed-walkthrough/</w:t>
      </w:r>
      <w:r>
        <w:t>. Acesso em: 21 jan. 2026.</w:t>
      </w:r>
    </w:p>
    <w:p w14:paraId="75B37C03" w14:textId="1998815E" w:rsidR="00AA21D6" w:rsidRDefault="00AA21D6" w:rsidP="00AA21D6">
      <w:pPr>
        <w:pStyle w:val="NormalWeb"/>
      </w:pPr>
      <w:r>
        <w:rPr>
          <w:rStyle w:val="Forte"/>
          <w:rFonts w:eastAsiaTheme="majorEastAsia"/>
        </w:rPr>
        <w:t>AMAZON WEB SERVICES.</w:t>
      </w:r>
      <w:r>
        <w:t xml:space="preserve"> </w:t>
      </w:r>
      <w:r>
        <w:rPr>
          <w:rStyle w:val="nfase"/>
        </w:rPr>
        <w:t>RDS SQL Server option groups</w:t>
      </w:r>
      <w:r>
        <w:t xml:space="preserve"> [imagem]. AWS Blog, 2016. Disponível em: </w:t>
      </w:r>
      <w:r w:rsidRPr="00AA21D6">
        <w:t>https://media.amazonwebservices.com/blog/2016/rds_sql_server_option_groups_1.png</w:t>
      </w:r>
      <w:r>
        <w:t>. Acesso em: 21 jan. 2026.</w:t>
      </w:r>
    </w:p>
    <w:p w14:paraId="0BE83055" w14:textId="77777777" w:rsidR="00B039C5" w:rsidRPr="00B039C5" w:rsidRDefault="00B039C5" w:rsidP="00B039C5">
      <w:pPr>
        <w:pStyle w:val="TEXTNORMAL"/>
      </w:pPr>
    </w:p>
    <w:sectPr w:rsidR="00B039C5" w:rsidRPr="00B039C5">
      <w:head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03A4D" w14:textId="77777777" w:rsidR="00DA27BD" w:rsidRDefault="00DA27BD">
      <w:pPr>
        <w:spacing w:line="240" w:lineRule="auto"/>
      </w:pPr>
      <w:r>
        <w:separator/>
      </w:r>
    </w:p>
  </w:endnote>
  <w:endnote w:type="continuationSeparator" w:id="0">
    <w:p w14:paraId="4AA38CE8" w14:textId="77777777" w:rsidR="00DA27BD" w:rsidRDefault="00DA27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0FEE4" w14:textId="77777777" w:rsidR="00DA27BD" w:rsidRDefault="00DA27BD">
      <w:pPr>
        <w:spacing w:line="240" w:lineRule="auto"/>
      </w:pPr>
      <w:r>
        <w:separator/>
      </w:r>
    </w:p>
  </w:footnote>
  <w:footnote w:type="continuationSeparator" w:id="0">
    <w:p w14:paraId="450B318A" w14:textId="77777777" w:rsidR="00DA27BD" w:rsidRDefault="00DA27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500080" w:rsidRDefault="00500080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"/>
      <w:tblW w:w="9894" w:type="dxa"/>
      <w:tblInd w:w="0" w:type="dxa"/>
      <w:tblLayout w:type="fixed"/>
      <w:tblLook w:val="0400" w:firstRow="0" w:lastRow="0" w:firstColumn="0" w:lastColumn="0" w:noHBand="0" w:noVBand="1"/>
    </w:tblPr>
    <w:tblGrid>
      <w:gridCol w:w="2766"/>
      <w:gridCol w:w="7128"/>
    </w:tblGrid>
    <w:tr w:rsidR="00500080" w14:paraId="6DD3740E" w14:textId="77777777">
      <w:tc>
        <w:tcPr>
          <w:tcW w:w="2766" w:type="dxa"/>
          <w:shd w:val="clear" w:color="auto" w:fill="auto"/>
          <w:vAlign w:val="center"/>
        </w:tcPr>
        <w:p w14:paraId="00000025" w14:textId="2CE611A4" w:rsidR="00500080" w:rsidRDefault="0050008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</w:p>
      </w:tc>
      <w:tc>
        <w:tcPr>
          <w:tcW w:w="7128" w:type="dxa"/>
          <w:shd w:val="clear" w:color="auto" w:fill="auto"/>
        </w:tcPr>
        <w:p w14:paraId="00000026" w14:textId="22B260C6" w:rsidR="00500080" w:rsidRDefault="0050008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</w:p>
      </w:tc>
    </w:tr>
  </w:tbl>
  <w:p w14:paraId="00000027" w14:textId="77777777" w:rsidR="00500080" w:rsidRDefault="005000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</w:p>
  <w:p w14:paraId="00000028" w14:textId="77777777" w:rsidR="00500080" w:rsidRDefault="005000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86901"/>
    <w:multiLevelType w:val="hybridMultilevel"/>
    <w:tmpl w:val="458C5BFC"/>
    <w:lvl w:ilvl="0" w:tplc="0416000F">
      <w:start w:val="1"/>
      <w:numFmt w:val="decimal"/>
      <w:lvlText w:val="%1."/>
      <w:lvlJc w:val="left"/>
      <w:pPr>
        <w:ind w:left="2355" w:hanging="360"/>
      </w:pPr>
    </w:lvl>
    <w:lvl w:ilvl="1" w:tplc="04160019" w:tentative="1">
      <w:start w:val="1"/>
      <w:numFmt w:val="lowerLetter"/>
      <w:lvlText w:val="%2."/>
      <w:lvlJc w:val="left"/>
      <w:pPr>
        <w:ind w:left="3075" w:hanging="360"/>
      </w:pPr>
    </w:lvl>
    <w:lvl w:ilvl="2" w:tplc="0416001B" w:tentative="1">
      <w:start w:val="1"/>
      <w:numFmt w:val="lowerRoman"/>
      <w:lvlText w:val="%3."/>
      <w:lvlJc w:val="right"/>
      <w:pPr>
        <w:ind w:left="3795" w:hanging="180"/>
      </w:pPr>
    </w:lvl>
    <w:lvl w:ilvl="3" w:tplc="0416000F" w:tentative="1">
      <w:start w:val="1"/>
      <w:numFmt w:val="decimal"/>
      <w:lvlText w:val="%4."/>
      <w:lvlJc w:val="left"/>
      <w:pPr>
        <w:ind w:left="4515" w:hanging="360"/>
      </w:pPr>
    </w:lvl>
    <w:lvl w:ilvl="4" w:tplc="04160019" w:tentative="1">
      <w:start w:val="1"/>
      <w:numFmt w:val="lowerLetter"/>
      <w:lvlText w:val="%5."/>
      <w:lvlJc w:val="left"/>
      <w:pPr>
        <w:ind w:left="5235" w:hanging="360"/>
      </w:pPr>
    </w:lvl>
    <w:lvl w:ilvl="5" w:tplc="0416001B" w:tentative="1">
      <w:start w:val="1"/>
      <w:numFmt w:val="lowerRoman"/>
      <w:lvlText w:val="%6."/>
      <w:lvlJc w:val="right"/>
      <w:pPr>
        <w:ind w:left="5955" w:hanging="180"/>
      </w:pPr>
    </w:lvl>
    <w:lvl w:ilvl="6" w:tplc="0416000F" w:tentative="1">
      <w:start w:val="1"/>
      <w:numFmt w:val="decimal"/>
      <w:lvlText w:val="%7."/>
      <w:lvlJc w:val="left"/>
      <w:pPr>
        <w:ind w:left="6675" w:hanging="360"/>
      </w:pPr>
    </w:lvl>
    <w:lvl w:ilvl="7" w:tplc="04160019" w:tentative="1">
      <w:start w:val="1"/>
      <w:numFmt w:val="lowerLetter"/>
      <w:lvlText w:val="%8."/>
      <w:lvlJc w:val="left"/>
      <w:pPr>
        <w:ind w:left="7395" w:hanging="360"/>
      </w:pPr>
    </w:lvl>
    <w:lvl w:ilvl="8" w:tplc="0416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1" w15:restartNumberingAfterBreak="0">
    <w:nsid w:val="3FD63A60"/>
    <w:multiLevelType w:val="hybridMultilevel"/>
    <w:tmpl w:val="A0D0D63A"/>
    <w:lvl w:ilvl="0" w:tplc="1D0E10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2AD2679"/>
    <w:multiLevelType w:val="hybridMultilevel"/>
    <w:tmpl w:val="32B47DCE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45592A54"/>
    <w:multiLevelType w:val="hybridMultilevel"/>
    <w:tmpl w:val="0F3A7B5E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49B039DF"/>
    <w:multiLevelType w:val="hybridMultilevel"/>
    <w:tmpl w:val="D31456F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93344FF"/>
    <w:multiLevelType w:val="hybridMultilevel"/>
    <w:tmpl w:val="664CC7CA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1537BFA"/>
    <w:multiLevelType w:val="hybridMultilevel"/>
    <w:tmpl w:val="D4C04EC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82F0E23"/>
    <w:multiLevelType w:val="hybridMultilevel"/>
    <w:tmpl w:val="EB0A66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80"/>
    <w:rsid w:val="00001A04"/>
    <w:rsid w:val="00037813"/>
    <w:rsid w:val="00045F6B"/>
    <w:rsid w:val="00056C2F"/>
    <w:rsid w:val="00067701"/>
    <w:rsid w:val="000D5113"/>
    <w:rsid w:val="00166FFC"/>
    <w:rsid w:val="001A1FF0"/>
    <w:rsid w:val="001A4D19"/>
    <w:rsid w:val="001A4EEF"/>
    <w:rsid w:val="001B7E71"/>
    <w:rsid w:val="001D0F9E"/>
    <w:rsid w:val="001F1AAB"/>
    <w:rsid w:val="0021726A"/>
    <w:rsid w:val="002278CF"/>
    <w:rsid w:val="00240C49"/>
    <w:rsid w:val="002D3D4D"/>
    <w:rsid w:val="002E0407"/>
    <w:rsid w:val="002E4D85"/>
    <w:rsid w:val="00344DF3"/>
    <w:rsid w:val="003C4DFD"/>
    <w:rsid w:val="00437D1B"/>
    <w:rsid w:val="0044476B"/>
    <w:rsid w:val="00447F12"/>
    <w:rsid w:val="00480285"/>
    <w:rsid w:val="00500080"/>
    <w:rsid w:val="005242EB"/>
    <w:rsid w:val="005E600E"/>
    <w:rsid w:val="005F6E21"/>
    <w:rsid w:val="00695CDC"/>
    <w:rsid w:val="006B51F9"/>
    <w:rsid w:val="006C459B"/>
    <w:rsid w:val="00725E28"/>
    <w:rsid w:val="00733D75"/>
    <w:rsid w:val="00767976"/>
    <w:rsid w:val="0077748B"/>
    <w:rsid w:val="00796F48"/>
    <w:rsid w:val="007C46BD"/>
    <w:rsid w:val="007C4EDF"/>
    <w:rsid w:val="008A3AE2"/>
    <w:rsid w:val="008A61C0"/>
    <w:rsid w:val="00910700"/>
    <w:rsid w:val="00936D8C"/>
    <w:rsid w:val="009A37DF"/>
    <w:rsid w:val="009B5495"/>
    <w:rsid w:val="009C3E10"/>
    <w:rsid w:val="009D1057"/>
    <w:rsid w:val="009D1B72"/>
    <w:rsid w:val="009F4E13"/>
    <w:rsid w:val="00A57B11"/>
    <w:rsid w:val="00A63149"/>
    <w:rsid w:val="00AA21D6"/>
    <w:rsid w:val="00AD28DC"/>
    <w:rsid w:val="00AF2DBF"/>
    <w:rsid w:val="00AF3B28"/>
    <w:rsid w:val="00B039C5"/>
    <w:rsid w:val="00B41D94"/>
    <w:rsid w:val="00B4462C"/>
    <w:rsid w:val="00BE3E89"/>
    <w:rsid w:val="00BF3A60"/>
    <w:rsid w:val="00C34742"/>
    <w:rsid w:val="00CA1928"/>
    <w:rsid w:val="00CB52D7"/>
    <w:rsid w:val="00CB602B"/>
    <w:rsid w:val="00CE18DC"/>
    <w:rsid w:val="00D47C6C"/>
    <w:rsid w:val="00D71893"/>
    <w:rsid w:val="00DA27BD"/>
    <w:rsid w:val="00DE1C8C"/>
    <w:rsid w:val="00E04201"/>
    <w:rsid w:val="00E15BCD"/>
    <w:rsid w:val="00E75170"/>
    <w:rsid w:val="00E93AFF"/>
    <w:rsid w:val="00EA5C1E"/>
    <w:rsid w:val="00ED0638"/>
    <w:rsid w:val="00EF1523"/>
    <w:rsid w:val="00F064DB"/>
    <w:rsid w:val="00F4053A"/>
    <w:rsid w:val="00F83885"/>
    <w:rsid w:val="00FB2A64"/>
    <w:rsid w:val="00FC3078"/>
    <w:rsid w:val="00FD17CF"/>
    <w:rsid w:val="00FE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C3AE"/>
  <w15:docId w15:val="{1EBD108E-1424-4E2B-8E86-6E945047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2F3"/>
  </w:style>
  <w:style w:type="paragraph" w:styleId="Ttulo1">
    <w:name w:val="heading 1"/>
    <w:basedOn w:val="Normal"/>
    <w:next w:val="Normal"/>
    <w:link w:val="Ttulo1Char"/>
    <w:uiPriority w:val="9"/>
    <w:qFormat/>
    <w:rsid w:val="001C2E59"/>
    <w:pPr>
      <w:keepNext/>
      <w:keepLines/>
      <w:spacing w:line="360" w:lineRule="auto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5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qFormat/>
    <w:rsid w:val="00CC72F3"/>
    <w:pPr>
      <w:keepNext/>
      <w:spacing w:line="240" w:lineRule="auto"/>
      <w:jc w:val="center"/>
      <w:outlineLvl w:val="6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1C2E59"/>
    <w:rPr>
      <w:rFonts w:ascii="Arial" w:eastAsiaTheme="majorEastAsia" w:hAnsi="Arial" w:cstheme="majorBidi"/>
      <w:b/>
      <w:sz w:val="24"/>
      <w:szCs w:val="32"/>
    </w:rPr>
  </w:style>
  <w:style w:type="paragraph" w:customStyle="1" w:styleId="TITULONIVEL1">
    <w:name w:val="TITULO NIVEL 1"/>
    <w:basedOn w:val="Normal"/>
    <w:next w:val="Ttulo1"/>
    <w:link w:val="TITULONIVEL1Char"/>
    <w:qFormat/>
    <w:rsid w:val="00B77286"/>
    <w:pPr>
      <w:spacing w:line="360" w:lineRule="auto"/>
    </w:pPr>
    <w:rPr>
      <w:b/>
      <w:caps/>
      <w:sz w:val="24"/>
    </w:rPr>
  </w:style>
  <w:style w:type="character" w:customStyle="1" w:styleId="TITULONIVEL1Char">
    <w:name w:val="TITULO NIVEL 1 Char"/>
    <w:basedOn w:val="Fontepargpadro"/>
    <w:link w:val="TITULONIVEL1"/>
    <w:rsid w:val="00B77286"/>
    <w:rPr>
      <w:rFonts w:ascii="Arial" w:hAnsi="Arial"/>
      <w:b/>
      <w:caps/>
      <w:sz w:val="24"/>
    </w:rPr>
  </w:style>
  <w:style w:type="paragraph" w:customStyle="1" w:styleId="TITLENVL1">
    <w:name w:val="TITLE NVL 1"/>
    <w:basedOn w:val="Ttulo1"/>
    <w:next w:val="TEXTNORMAL"/>
    <w:link w:val="TITLENVL1Char"/>
    <w:qFormat/>
    <w:rsid w:val="00936D8C"/>
    <w:pPr>
      <w:jc w:val="center"/>
    </w:pPr>
    <w:rPr>
      <w:caps/>
    </w:rPr>
  </w:style>
  <w:style w:type="character" w:customStyle="1" w:styleId="TITLENVL1Char">
    <w:name w:val="TITLE NVL 1 Char"/>
    <w:basedOn w:val="Ttulo1Char"/>
    <w:link w:val="TITLENVL1"/>
    <w:rsid w:val="00936D8C"/>
    <w:rPr>
      <w:rFonts w:ascii="Arial" w:eastAsiaTheme="majorEastAsia" w:hAnsi="Arial" w:cstheme="majorBidi"/>
      <w:b/>
      <w:caps/>
      <w:sz w:val="24"/>
      <w:szCs w:val="32"/>
    </w:rPr>
  </w:style>
  <w:style w:type="paragraph" w:customStyle="1" w:styleId="TEXTNORMAL">
    <w:name w:val="TEXT NORMAL"/>
    <w:basedOn w:val="Normal"/>
    <w:link w:val="TEXTNORMALChar"/>
    <w:qFormat/>
    <w:rsid w:val="007169E5"/>
    <w:pPr>
      <w:spacing w:line="360" w:lineRule="auto"/>
      <w:ind w:firstLine="851"/>
      <w:jc w:val="both"/>
    </w:pPr>
    <w:rPr>
      <w:rFonts w:eastAsiaTheme="majorEastAsia" w:cstheme="majorBidi"/>
      <w:sz w:val="24"/>
      <w:szCs w:val="32"/>
    </w:rPr>
  </w:style>
  <w:style w:type="character" w:customStyle="1" w:styleId="TEXTNORMALChar">
    <w:name w:val="TEXT NORMAL Char"/>
    <w:basedOn w:val="TITLENVL1Char"/>
    <w:link w:val="TEXTNORMAL"/>
    <w:rsid w:val="007169E5"/>
    <w:rPr>
      <w:rFonts w:ascii="Arial" w:eastAsiaTheme="majorEastAsia" w:hAnsi="Arial" w:cstheme="majorBidi"/>
      <w:b w:val="0"/>
      <w:caps w:val="0"/>
      <w:sz w:val="24"/>
      <w:szCs w:val="32"/>
    </w:rPr>
  </w:style>
  <w:style w:type="paragraph" w:customStyle="1" w:styleId="CITAOLONGA">
    <w:name w:val="CITAÇÃO LONGA"/>
    <w:basedOn w:val="Normal"/>
    <w:link w:val="CITAOLONGAChar"/>
    <w:qFormat/>
    <w:rsid w:val="00E455E1"/>
    <w:pPr>
      <w:spacing w:line="240" w:lineRule="auto"/>
      <w:ind w:left="2268"/>
      <w:jc w:val="both"/>
    </w:pPr>
  </w:style>
  <w:style w:type="character" w:customStyle="1" w:styleId="CITAOLONGAChar">
    <w:name w:val="CITAÇÃO LONGA Char"/>
    <w:basedOn w:val="Fontepargpadro"/>
    <w:link w:val="CITAOLONGA"/>
    <w:rsid w:val="00E455E1"/>
    <w:rPr>
      <w:rFonts w:ascii="Arial" w:hAnsi="Arial"/>
    </w:rPr>
  </w:style>
  <w:style w:type="paragraph" w:customStyle="1" w:styleId="Subttulo1">
    <w:name w:val="Subtítulo1"/>
    <w:basedOn w:val="Ttulo2"/>
    <w:link w:val="SUBTITLEChar"/>
    <w:qFormat/>
    <w:rsid w:val="00CC72F3"/>
    <w:pPr>
      <w:spacing w:before="0" w:line="360" w:lineRule="auto"/>
      <w:ind w:left="851" w:hanging="851"/>
    </w:pPr>
    <w:rPr>
      <w:rFonts w:ascii="Arial" w:hAnsi="Arial"/>
      <w:b/>
      <w:color w:val="auto"/>
      <w:sz w:val="24"/>
    </w:rPr>
  </w:style>
  <w:style w:type="character" w:customStyle="1" w:styleId="SUBTITLEChar">
    <w:name w:val="SUBTITLE Char"/>
    <w:basedOn w:val="Ttulo2Char"/>
    <w:link w:val="Subttulo1"/>
    <w:rsid w:val="00CC72F3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5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ubttulo2">
    <w:name w:val="Subtítulo2"/>
    <w:basedOn w:val="Ttulo2"/>
    <w:link w:val="SUBTITLEChar1"/>
    <w:rsid w:val="00EE738E"/>
    <w:pPr>
      <w:spacing w:before="0" w:line="360" w:lineRule="auto"/>
      <w:ind w:left="851" w:hanging="851"/>
    </w:pPr>
    <w:rPr>
      <w:rFonts w:ascii="Arial" w:hAnsi="Arial"/>
      <w:b/>
      <w:sz w:val="24"/>
    </w:rPr>
  </w:style>
  <w:style w:type="character" w:customStyle="1" w:styleId="SUBTITLEChar1">
    <w:name w:val="SUBTITLE Char1"/>
    <w:basedOn w:val="Ttulo2Char"/>
    <w:link w:val="Subttulo2"/>
    <w:rsid w:val="00EE738E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Ttulo7Char">
    <w:name w:val="Título 7 Char"/>
    <w:basedOn w:val="Fontepargpadro"/>
    <w:link w:val="Ttulo7"/>
    <w:rsid w:val="00CC72F3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C72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2F3"/>
  </w:style>
  <w:style w:type="paragraph" w:styleId="Rodap">
    <w:name w:val="footer"/>
    <w:basedOn w:val="Normal"/>
    <w:link w:val="RodapChar"/>
    <w:uiPriority w:val="99"/>
    <w:unhideWhenUsed/>
    <w:rsid w:val="00CC72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2F3"/>
  </w:style>
  <w:style w:type="paragraph" w:customStyle="1" w:styleId="Default">
    <w:name w:val="Default"/>
    <w:rsid w:val="00CC72F3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customStyle="1" w:styleId="bananafonte">
    <w:name w:val="banana fonte"/>
    <w:basedOn w:val="Normal"/>
    <w:link w:val="bananafonteChar"/>
    <w:qFormat/>
    <w:rsid w:val="00CC72F3"/>
    <w:pPr>
      <w:spacing w:line="360" w:lineRule="auto"/>
      <w:ind w:firstLine="1418"/>
    </w:pPr>
    <w:rPr>
      <w:b/>
      <w:noProof/>
      <w:sz w:val="24"/>
      <w:szCs w:val="24"/>
    </w:rPr>
  </w:style>
  <w:style w:type="character" w:customStyle="1" w:styleId="bananafonteChar">
    <w:name w:val="banana fonte Char"/>
    <w:basedOn w:val="Fontepargpadro"/>
    <w:link w:val="bananafonte"/>
    <w:rsid w:val="00CC72F3"/>
    <w:rPr>
      <w:rFonts w:ascii="Arial" w:hAnsi="Arial" w:cs="Arial"/>
      <w:b/>
      <w:noProof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fase">
    <w:name w:val="Emphasis"/>
    <w:basedOn w:val="Fontepargpadro"/>
    <w:uiPriority w:val="20"/>
    <w:qFormat/>
    <w:rsid w:val="00045F6B"/>
    <w:rPr>
      <w:i/>
      <w:iCs/>
    </w:rPr>
  </w:style>
  <w:style w:type="paragraph" w:styleId="SemEspaamento">
    <w:name w:val="No Spacing"/>
    <w:uiPriority w:val="1"/>
    <w:qFormat/>
    <w:rsid w:val="00767976"/>
    <w:pPr>
      <w:spacing w:line="240" w:lineRule="auto"/>
    </w:pPr>
  </w:style>
  <w:style w:type="character" w:styleId="Hyperlink">
    <w:name w:val="Hyperlink"/>
    <w:basedOn w:val="Fontepargpadro"/>
    <w:uiPriority w:val="99"/>
    <w:unhideWhenUsed/>
    <w:rsid w:val="009C3E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3E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A2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ncCxt+PvMXcvdiI85MEaqnNg==">CgMxLjAyDmgueXZpMTBocTI1d3YxMg5oLjd1Z2xqNDVxcWYzZzIOaC5rMXhrNTYxazAzNjEyDmgubnhhbzE3cDl3OWsyOAByITFxUG8zekVMZ09iZTFJR0MzOUUwTW9LZTRUYU9FZVFQSg==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796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Emeb</dc:creator>
  <cp:lastModifiedBy>Julia Prin3298</cp:lastModifiedBy>
  <cp:revision>10</cp:revision>
  <dcterms:created xsi:type="dcterms:W3CDTF">2025-06-16T02:05:00Z</dcterms:created>
  <dcterms:modified xsi:type="dcterms:W3CDTF">2026-01-21T03:33:00Z</dcterms:modified>
</cp:coreProperties>
</file>