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1D7D" w14:textId="41B18B62" w:rsidR="001C6D2D" w:rsidRPr="00186D07" w:rsidRDefault="00186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07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</w:p>
    <w:p w14:paraId="69FAABE1" w14:textId="024B0687" w:rsidR="00186D07" w:rsidRDefault="00B504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Исследование</w:t>
      </w:r>
      <w:r w:rsidR="00186D07">
        <w:rPr>
          <w:rFonts w:ascii="Times New Roman" w:hAnsi="Times New Roman" w:cs="Times New Roman"/>
          <w:sz w:val="24"/>
          <w:szCs w:val="24"/>
        </w:rPr>
        <w:t xml:space="preserve"> </w:t>
      </w:r>
      <w:r w:rsidR="005B182D">
        <w:rPr>
          <w:rFonts w:ascii="Times New Roman" w:hAnsi="Times New Roman" w:cs="Times New Roman"/>
          <w:sz w:val="24"/>
          <w:szCs w:val="24"/>
        </w:rPr>
        <w:t>внутрикортикальной возбудимости</w:t>
      </w:r>
      <w:r w:rsidR="00186D07">
        <w:rPr>
          <w:rFonts w:ascii="Times New Roman" w:hAnsi="Times New Roman" w:cs="Times New Roman"/>
          <w:sz w:val="24"/>
          <w:szCs w:val="24"/>
        </w:rPr>
        <w:t xml:space="preserve"> при формировании </w:t>
      </w:r>
      <w:r>
        <w:rPr>
          <w:rFonts w:ascii="Times New Roman" w:hAnsi="Times New Roman" w:cs="Times New Roman"/>
          <w:sz w:val="24"/>
          <w:szCs w:val="24"/>
        </w:rPr>
        <w:t>сенсомоторных</w:t>
      </w:r>
      <w:r w:rsidR="00186D07">
        <w:rPr>
          <w:rFonts w:ascii="Times New Roman" w:hAnsi="Times New Roman" w:cs="Times New Roman"/>
          <w:sz w:val="24"/>
          <w:szCs w:val="24"/>
        </w:rPr>
        <w:t xml:space="preserve"> образов методом </w:t>
      </w:r>
      <w:r>
        <w:rPr>
          <w:rFonts w:ascii="Times New Roman" w:hAnsi="Times New Roman" w:cs="Times New Roman"/>
          <w:sz w:val="24"/>
          <w:szCs w:val="24"/>
        </w:rPr>
        <w:t>транскраниальных</w:t>
      </w:r>
      <w:r w:rsidR="00186D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вызванных</w:t>
      </w:r>
      <w:r w:rsidR="00186D07">
        <w:rPr>
          <w:rFonts w:ascii="Times New Roman" w:hAnsi="Times New Roman" w:cs="Times New Roman"/>
          <w:sz w:val="24"/>
          <w:szCs w:val="24"/>
        </w:rPr>
        <w:t xml:space="preserve"> потенциалов</w:t>
      </w:r>
    </w:p>
    <w:p w14:paraId="0F84DBBE" w14:textId="77777777" w:rsidR="00186D07" w:rsidRPr="00186D07" w:rsidRDefault="00186D07">
      <w:pPr>
        <w:rPr>
          <w:rFonts w:ascii="Times New Roman" w:hAnsi="Times New Roman" w:cs="Times New Roman"/>
          <w:sz w:val="24"/>
          <w:szCs w:val="24"/>
        </w:rPr>
      </w:pPr>
    </w:p>
    <w:p w14:paraId="7076FDB7" w14:textId="6D6CEE13" w:rsidR="00BB7C41" w:rsidRPr="00BB7C41" w:rsidRDefault="00BB7C4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B7C4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ТЗ</w:t>
      </w:r>
      <w:r w:rsidRPr="00BB7C41">
        <w:rPr>
          <w:rFonts w:ascii="Times New Roman" w:hAnsi="Times New Roman" w:cs="Times New Roman"/>
          <w:sz w:val="24"/>
          <w:szCs w:val="24"/>
        </w:rPr>
        <w:t>:</w:t>
      </w:r>
    </w:p>
    <w:p w14:paraId="4BD0D58D" w14:textId="27FEF77A" w:rsidR="00BB7C41" w:rsidRPr="00BB7C41" w:rsidRDefault="00BB7C41">
      <w:pPr>
        <w:rPr>
          <w:rFonts w:ascii="Times New Roman" w:hAnsi="Times New Roman" w:cs="Times New Roman"/>
          <w:sz w:val="24"/>
          <w:szCs w:val="24"/>
        </w:rPr>
      </w:pPr>
      <w:r w:rsidRPr="00BB7C41">
        <w:rPr>
          <w:rFonts w:ascii="Times New Roman" w:hAnsi="Times New Roman" w:cs="Times New Roman"/>
          <w:sz w:val="24"/>
          <w:szCs w:val="24"/>
        </w:rPr>
        <w:t xml:space="preserve">упражнение сделать таблицу по амплитудам </w:t>
      </w:r>
      <w:r>
        <w:rPr>
          <w:rFonts w:ascii="Times New Roman" w:hAnsi="Times New Roman" w:cs="Times New Roman"/>
          <w:sz w:val="24"/>
          <w:szCs w:val="24"/>
        </w:rPr>
        <w:t>ТВП</w:t>
      </w:r>
      <w:r w:rsidRPr="00BB7C41">
        <w:rPr>
          <w:rFonts w:ascii="Times New Roman" w:hAnsi="Times New Roman" w:cs="Times New Roman"/>
          <w:sz w:val="24"/>
          <w:szCs w:val="24"/>
        </w:rPr>
        <w:t xml:space="preserve">/МВП и мощностям. Можно его частично решить, построив по очереди каждого испытуемого и измерив величину пиков n15/n20 n60 p100 (или что будет) в двух условиях. И взяв данные по пикам для тезисов с результатом как у </w:t>
      </w:r>
      <w:proofErr w:type="spellStart"/>
      <w:r w:rsidRPr="00BB7C41">
        <w:rPr>
          <w:rFonts w:ascii="Times New Roman" w:hAnsi="Times New Roman" w:cs="Times New Roman"/>
          <w:sz w:val="24"/>
          <w:szCs w:val="24"/>
        </w:rPr>
        <w:t>Beck</w:t>
      </w:r>
      <w:proofErr w:type="spellEnd"/>
      <w:r w:rsidRPr="00BB7C41">
        <w:rPr>
          <w:rFonts w:ascii="Times New Roman" w:hAnsi="Times New Roman" w:cs="Times New Roman"/>
          <w:sz w:val="24"/>
          <w:szCs w:val="24"/>
        </w:rPr>
        <w:t xml:space="preserve"> в последней статье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FC1FF9" w14:textId="25B266F4" w:rsidR="00BB7C41" w:rsidRPr="00BB7C41" w:rsidRDefault="00BB7C41">
      <w:pPr>
        <w:rPr>
          <w:rFonts w:ascii="Times New Roman" w:hAnsi="Times New Roman" w:cs="Times New Roman"/>
          <w:sz w:val="24"/>
          <w:szCs w:val="24"/>
        </w:rPr>
      </w:pPr>
      <w:r w:rsidRPr="00BB7C4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B7C41">
        <w:rPr>
          <w:rFonts w:ascii="Times New Roman" w:hAnsi="Times New Roman" w:cs="Times New Roman"/>
          <w:sz w:val="24"/>
          <w:szCs w:val="24"/>
        </w:rPr>
        <w:t xml:space="preserve">И </w:t>
      </w:r>
      <w:proofErr w:type="gramStart"/>
      <w:r w:rsidRPr="00BB7C41">
        <w:rPr>
          <w:rFonts w:ascii="Times New Roman" w:hAnsi="Times New Roman" w:cs="Times New Roman"/>
          <w:sz w:val="24"/>
          <w:szCs w:val="24"/>
        </w:rPr>
        <w:t>название может быть</w:t>
      </w:r>
      <w:proofErr w:type="gramEnd"/>
      <w:r w:rsidRPr="00BB7C41">
        <w:rPr>
          <w:rFonts w:ascii="Times New Roman" w:hAnsi="Times New Roman" w:cs="Times New Roman"/>
          <w:sz w:val="24"/>
          <w:szCs w:val="24"/>
        </w:rPr>
        <w:t xml:space="preserve"> что-то про внутрикортикальной возбудимости при реальных движениях (</w:t>
      </w:r>
      <w:proofErr w:type="spellStart"/>
      <w:r w:rsidRPr="00BB7C41">
        <w:rPr>
          <w:rFonts w:ascii="Times New Roman" w:hAnsi="Times New Roman" w:cs="Times New Roman"/>
          <w:sz w:val="24"/>
          <w:szCs w:val="24"/>
        </w:rPr>
        <w:t>мб</w:t>
      </w:r>
      <w:proofErr w:type="spellEnd"/>
      <w:r w:rsidRPr="00BB7C41">
        <w:rPr>
          <w:rFonts w:ascii="Times New Roman" w:hAnsi="Times New Roman" w:cs="Times New Roman"/>
          <w:sz w:val="24"/>
          <w:szCs w:val="24"/>
        </w:rPr>
        <w:t xml:space="preserve"> при представлении, если успеете </w:t>
      </w:r>
      <w:proofErr w:type="gramStart"/>
      <w:r w:rsidRPr="00BB7C41">
        <w:rPr>
          <w:rFonts w:ascii="Times New Roman" w:hAnsi="Times New Roman" w:cs="Times New Roman"/>
          <w:sz w:val="24"/>
          <w:szCs w:val="24"/>
        </w:rPr>
        <w:t>накликать</w:t>
      </w:r>
      <w:proofErr w:type="gramEnd"/>
      <w:r w:rsidRPr="00BB7C41">
        <w:rPr>
          <w:rFonts w:ascii="Times New Roman" w:hAnsi="Times New Roman" w:cs="Times New Roman"/>
          <w:sz w:val="24"/>
          <w:szCs w:val="24"/>
        </w:rPr>
        <w:t xml:space="preserve"> и эти условия)</w:t>
      </w:r>
    </w:p>
    <w:p w14:paraId="0A2E4AE7" w14:textId="77777777" w:rsidR="00BB7C41" w:rsidRDefault="00BB7C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0EB53" w14:textId="1CE7D277" w:rsidR="00BB7C41" w:rsidRDefault="00BB7C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Измерить величину пиков и сравнить в покое и моторной задаче плюс в АР и РА. </w:t>
      </w:r>
    </w:p>
    <w:p w14:paraId="34D234E1" w14:textId="77777777" w:rsidR="00BB7C41" w:rsidRDefault="00BB7C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902C8" w14:textId="0EB18891" w:rsidR="00186D07" w:rsidRPr="00186D07" w:rsidRDefault="00186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07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22728F61" w14:textId="77777777" w:rsidR="00BB7C41" w:rsidRPr="00BB7C41" w:rsidRDefault="00BB7C41" w:rsidP="00BB7C41">
      <w:pPr>
        <w:rPr>
          <w:rFonts w:ascii="Times New Roman" w:hAnsi="Times New Roman" w:cs="Times New Roman"/>
          <w:color w:val="A5A5A5" w:themeColor="accent3"/>
          <w:sz w:val="24"/>
          <w:szCs w:val="24"/>
        </w:rPr>
      </w:pPr>
      <w:r w:rsidRPr="00BB7C41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Изучение формирования сенсомоторного образа способствует пониманию процессов обучения движению и механизмов моторного контроля, а также открывает перспективы для реабилитации пациентов с неврологическими нарушениями. Целью  исследования было оценить динамику кортикальной возбудимости при представлении движений. Для изучения цепочек внутрикортикального возбуждения использовался современный метод одновременной регистрации электроэнцефалограммы (64-канальная ЭЭГ) во время транскраниальной магнитной стимуляции (ТМС) [3]. </w:t>
      </w:r>
    </w:p>
    <w:p w14:paraId="79915762" w14:textId="580CFAC6" w:rsidR="00186D07" w:rsidRDefault="00186D07">
      <w:pPr>
        <w:rPr>
          <w:rFonts w:ascii="Times New Roman" w:hAnsi="Times New Roman" w:cs="Times New Roman"/>
          <w:sz w:val="24"/>
          <w:szCs w:val="24"/>
        </w:rPr>
      </w:pPr>
    </w:p>
    <w:p w14:paraId="5CA13FEA" w14:textId="77777777" w:rsidR="00B50433" w:rsidRPr="00186D07" w:rsidRDefault="00B50433">
      <w:pPr>
        <w:rPr>
          <w:rFonts w:ascii="Times New Roman" w:hAnsi="Times New Roman" w:cs="Times New Roman"/>
          <w:sz w:val="24"/>
          <w:szCs w:val="24"/>
        </w:rPr>
      </w:pPr>
    </w:p>
    <w:p w14:paraId="3A362B07" w14:textId="22CD8B94" w:rsidR="00186D07" w:rsidRPr="00186D07" w:rsidRDefault="00186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07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186D07">
        <w:rPr>
          <w:rFonts w:ascii="Times New Roman" w:hAnsi="Times New Roman" w:cs="Times New Roman"/>
          <w:b/>
          <w:bCs/>
          <w:sz w:val="24"/>
          <w:szCs w:val="24"/>
        </w:rPr>
        <w:t>ы</w:t>
      </w:r>
    </w:p>
    <w:p w14:paraId="141808DA" w14:textId="77777777" w:rsidR="007B7EBF" w:rsidRDefault="007B7EBF" w:rsidP="007B7EBF">
      <w:pPr>
        <w:rPr>
          <w:rFonts w:ascii="Times New Roman" w:hAnsi="Times New Roman" w:cs="Times New Roman"/>
          <w:sz w:val="24"/>
          <w:szCs w:val="24"/>
        </w:rPr>
      </w:pPr>
    </w:p>
    <w:p w14:paraId="762A2625" w14:textId="3C2FE2AE" w:rsidR="007B7EBF" w:rsidRDefault="007B7EBF" w:rsidP="007B7EBF">
      <w:pPr>
        <w:rPr>
          <w:rFonts w:ascii="Times New Roman" w:hAnsi="Times New Roman" w:cs="Times New Roman"/>
          <w:sz w:val="24"/>
          <w:szCs w:val="24"/>
        </w:rPr>
      </w:pPr>
      <w:r w:rsidRPr="007B7EBF">
        <w:rPr>
          <w:rFonts w:ascii="Times New Roman" w:hAnsi="Times New Roman" w:cs="Times New Roman"/>
          <w:sz w:val="24"/>
          <w:szCs w:val="24"/>
        </w:rPr>
        <w:t>Дополнительным преимуществом метода является возможность использования подпороговой стимуляции, при которой отсутствует индуцированный периферический моторный ответ. Это снижает влияние двигательных артефактов, повышает чувствительность к корковым процессам и одновременно уменьшает дискомфорт для испытуемого во время исследования.</w:t>
      </w:r>
    </w:p>
    <w:p w14:paraId="4604E0F7" w14:textId="77777777" w:rsidR="00186D07" w:rsidRDefault="00186D07">
      <w:pPr>
        <w:rPr>
          <w:rFonts w:ascii="Times New Roman" w:hAnsi="Times New Roman" w:cs="Times New Roman"/>
          <w:sz w:val="24"/>
          <w:szCs w:val="24"/>
        </w:rPr>
      </w:pPr>
    </w:p>
    <w:p w14:paraId="08FFB101" w14:textId="77777777" w:rsidR="00B50433" w:rsidRPr="00186D07" w:rsidRDefault="00B50433">
      <w:pPr>
        <w:rPr>
          <w:rFonts w:ascii="Times New Roman" w:hAnsi="Times New Roman" w:cs="Times New Roman"/>
          <w:sz w:val="24"/>
          <w:szCs w:val="24"/>
        </w:rPr>
      </w:pPr>
    </w:p>
    <w:p w14:paraId="14E32B7E" w14:textId="7160FACE" w:rsidR="00186D07" w:rsidRPr="00186D07" w:rsidRDefault="00186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07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 w:rsidRPr="00186D07">
        <w:rPr>
          <w:rFonts w:ascii="Times New Roman" w:hAnsi="Times New Roman" w:cs="Times New Roman"/>
          <w:b/>
          <w:bCs/>
          <w:sz w:val="24"/>
          <w:szCs w:val="24"/>
        </w:rPr>
        <w:t>ы</w:t>
      </w:r>
    </w:p>
    <w:p w14:paraId="2E664AB2" w14:textId="608C7149" w:rsidR="002769CD" w:rsidRDefault="002769CD" w:rsidP="002769CD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151EDB" w14:textId="6DD5AE58" w:rsidR="005B182D" w:rsidRDefault="005B182D" w:rsidP="002769CD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Смотрим на сессии в приложении, выискиваем пики и их латентности. </w:t>
      </w:r>
    </w:p>
    <w:p w14:paraId="27B02F33" w14:textId="6457ED04" w:rsidR="005B182D" w:rsidRDefault="005B182D" w:rsidP="002769CD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Автоматизируем это кодом. </w:t>
      </w:r>
    </w:p>
    <w:p w14:paraId="6FC6F8B4" w14:textId="2D340B7B" w:rsidR="003B6BA0" w:rsidRDefault="003B6BA0" w:rsidP="002769CD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ROI </w:t>
      </w:r>
      <w:r>
        <w:rPr>
          <w:rFonts w:ascii="Times New Roman" w:hAnsi="Times New Roman" w:cs="Times New Roman"/>
          <w:sz w:val="24"/>
          <w:szCs w:val="24"/>
        </w:rPr>
        <w:t xml:space="preserve">для пиков. </w:t>
      </w:r>
    </w:p>
    <w:p w14:paraId="39B3AB25" w14:textId="25DBCEAD" w:rsidR="003B6BA0" w:rsidRDefault="003B6BA0" w:rsidP="002769CD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С3 и рядом: </w:t>
      </w:r>
    </w:p>
    <w:p w14:paraId="66A8DE87" w14:textId="12B3647B" w:rsidR="003B6BA0" w:rsidRDefault="003B6BA0" w:rsidP="002769CD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“C3”, “</w:t>
      </w:r>
    </w:p>
    <w:p w14:paraId="53EA48B9" w14:textId="77777777" w:rsidR="003B6BA0" w:rsidRDefault="003B6BA0" w:rsidP="002769CD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97DE8B" w14:textId="40037F27" w:rsidR="003B6BA0" w:rsidRPr="00D8726F" w:rsidRDefault="003B6BA0" w:rsidP="003B6BA0">
      <w:pPr>
        <w:ind w:firstLine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IPSI: </w:t>
      </w:r>
      <w:r w:rsidRPr="003B6BA0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3B6BA0">
        <w:rPr>
          <w:rFonts w:ascii="Times New Roman" w:hAnsi="Times New Roman" w:cs="Times New Roman"/>
          <w:sz w:val="24"/>
          <w:szCs w:val="24"/>
          <w:lang w:val="en-US"/>
        </w:rPr>
        <w:t>FCz</w:t>
      </w:r>
      <w:proofErr w:type="spellEnd"/>
      <w:r w:rsidRPr="003B6BA0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3B6BA0">
        <w:rPr>
          <w:rFonts w:ascii="Times New Roman" w:hAnsi="Times New Roman" w:cs="Times New Roman"/>
          <w:sz w:val="24"/>
          <w:szCs w:val="24"/>
          <w:lang w:val="en-US"/>
        </w:rPr>
        <w:t>Cz</w:t>
      </w:r>
      <w:proofErr w:type="spellEnd"/>
      <w:r w:rsidRPr="003B6BA0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3B6BA0">
        <w:rPr>
          <w:rFonts w:ascii="Times New Roman" w:hAnsi="Times New Roman" w:cs="Times New Roman"/>
          <w:sz w:val="24"/>
          <w:szCs w:val="24"/>
          <w:lang w:val="en-US"/>
        </w:rPr>
        <w:t>CPz</w:t>
      </w:r>
      <w:proofErr w:type="spellEnd"/>
      <w:r w:rsidRPr="003B6BA0">
        <w:rPr>
          <w:rFonts w:ascii="Times New Roman" w:hAnsi="Times New Roman" w:cs="Times New Roman"/>
          <w:sz w:val="24"/>
          <w:szCs w:val="24"/>
          <w:lang w:val="en-US"/>
        </w:rPr>
        <w:t>", "FC2", "C2", "CP2", "C4", "CP4"]</w:t>
      </w:r>
    </w:p>
    <w:p w14:paraId="1402C724" w14:textId="5D411B63" w:rsidR="003B6BA0" w:rsidRDefault="003B6BA0" w:rsidP="002769CD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56"/>
      </w:tblGrid>
      <w:tr w:rsidR="00D8726F" w:rsidRPr="00D8726F" w14:paraId="1690E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F2B7F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21479C8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Окно</w:t>
            </w:r>
          </w:p>
        </w:tc>
      </w:tr>
      <w:tr w:rsidR="00D8726F" w:rsidRPr="00D8726F" w14:paraId="75B0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2608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P30</w:t>
            </w:r>
          </w:p>
        </w:tc>
        <w:tc>
          <w:tcPr>
            <w:tcW w:w="0" w:type="auto"/>
            <w:vAlign w:val="center"/>
            <w:hideMark/>
          </w:tcPr>
          <w:p w14:paraId="1D3AD953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 xml:space="preserve">20–40 </w:t>
            </w:r>
            <w:proofErr w:type="spellStart"/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8726F" w:rsidRPr="00D8726F" w14:paraId="4CD9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73EA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N45</w:t>
            </w:r>
          </w:p>
        </w:tc>
        <w:tc>
          <w:tcPr>
            <w:tcW w:w="0" w:type="auto"/>
            <w:vAlign w:val="center"/>
            <w:hideMark/>
          </w:tcPr>
          <w:p w14:paraId="63FBC5A0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 xml:space="preserve">40–55 </w:t>
            </w:r>
            <w:proofErr w:type="spellStart"/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8726F" w:rsidRPr="00D8726F" w14:paraId="5E293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7842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P60</w:t>
            </w:r>
          </w:p>
        </w:tc>
        <w:tc>
          <w:tcPr>
            <w:tcW w:w="0" w:type="auto"/>
            <w:vAlign w:val="center"/>
            <w:hideMark/>
          </w:tcPr>
          <w:p w14:paraId="03DD5C43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 xml:space="preserve">55–75 </w:t>
            </w:r>
            <w:proofErr w:type="spellStart"/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8726F" w:rsidRPr="00D8726F" w14:paraId="4A36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CD91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N100</w:t>
            </w:r>
          </w:p>
        </w:tc>
        <w:tc>
          <w:tcPr>
            <w:tcW w:w="0" w:type="auto"/>
            <w:vAlign w:val="center"/>
            <w:hideMark/>
          </w:tcPr>
          <w:p w14:paraId="7771221E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 xml:space="preserve">90–140 </w:t>
            </w:r>
            <w:proofErr w:type="spellStart"/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D8726F" w:rsidRPr="00D8726F" w14:paraId="0636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1D44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P180</w:t>
            </w:r>
          </w:p>
        </w:tc>
        <w:tc>
          <w:tcPr>
            <w:tcW w:w="0" w:type="auto"/>
            <w:vAlign w:val="center"/>
            <w:hideMark/>
          </w:tcPr>
          <w:p w14:paraId="39477A97" w14:textId="77777777" w:rsidR="00D8726F" w:rsidRPr="00D8726F" w:rsidRDefault="00D8726F" w:rsidP="00D872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26F">
              <w:rPr>
                <w:rFonts w:ascii="Times New Roman" w:hAnsi="Times New Roman" w:cs="Times New Roman"/>
                <w:sz w:val="24"/>
                <w:szCs w:val="24"/>
              </w:rPr>
              <w:t xml:space="preserve">150–220 </w:t>
            </w:r>
            <w:proofErr w:type="spellStart"/>
            <w:r w:rsidRPr="00D8726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0E27B28E" w14:textId="77777777" w:rsidR="00D8726F" w:rsidRPr="003B6BA0" w:rsidRDefault="00D8726F" w:rsidP="002769CD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2B728D" w14:textId="77777777" w:rsidR="005B182D" w:rsidRPr="003B6BA0" w:rsidRDefault="005B182D" w:rsidP="002769CD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3"/>
        <w:gridCol w:w="1153"/>
        <w:gridCol w:w="1885"/>
        <w:gridCol w:w="1460"/>
        <w:gridCol w:w="1468"/>
        <w:gridCol w:w="1474"/>
        <w:gridCol w:w="1473"/>
      </w:tblGrid>
      <w:tr w:rsidR="007356DA" w14:paraId="01D00CBF" w14:textId="77777777" w:rsidTr="007356DA">
        <w:tc>
          <w:tcPr>
            <w:tcW w:w="1543" w:type="dxa"/>
            <w:vAlign w:val="center"/>
          </w:tcPr>
          <w:p w14:paraId="30894C55" w14:textId="4743AEA8" w:rsidR="007356DA" w:rsidRP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498" w:type="dxa"/>
            <w:gridSpan w:val="3"/>
            <w:vAlign w:val="center"/>
          </w:tcPr>
          <w:p w14:paraId="3F5DFB72" w14:textId="12C7D2C4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</w:p>
        </w:tc>
        <w:tc>
          <w:tcPr>
            <w:tcW w:w="4415" w:type="dxa"/>
            <w:gridSpan w:val="3"/>
            <w:vAlign w:val="center"/>
          </w:tcPr>
          <w:p w14:paraId="1F510240" w14:textId="0D0A321D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</w:t>
            </w:r>
          </w:p>
        </w:tc>
      </w:tr>
      <w:tr w:rsidR="007356DA" w14:paraId="6FCD1D2F" w14:textId="77777777" w:rsidTr="007356DA">
        <w:tc>
          <w:tcPr>
            <w:tcW w:w="1543" w:type="dxa"/>
            <w:vAlign w:val="center"/>
          </w:tcPr>
          <w:p w14:paraId="2585B76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3" w:type="dxa"/>
            <w:vAlign w:val="center"/>
          </w:tcPr>
          <w:p w14:paraId="15D9D738" w14:textId="15AF6649" w:rsidR="007356DA" w:rsidRP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real</w:t>
            </w:r>
          </w:p>
        </w:tc>
        <w:tc>
          <w:tcPr>
            <w:tcW w:w="1885" w:type="dxa"/>
            <w:vAlign w:val="center"/>
          </w:tcPr>
          <w:p w14:paraId="61223FEE" w14:textId="2EA12780" w:rsidR="007356DA" w:rsidRP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</w:t>
            </w:r>
          </w:p>
        </w:tc>
        <w:tc>
          <w:tcPr>
            <w:tcW w:w="1460" w:type="dxa"/>
            <w:vAlign w:val="center"/>
          </w:tcPr>
          <w:p w14:paraId="50B9FC11" w14:textId="67D1861E" w:rsidR="007356DA" w:rsidRP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</w:t>
            </w:r>
            <w:r w:rsidRPr="00F644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</w:t>
            </w:r>
          </w:p>
        </w:tc>
        <w:tc>
          <w:tcPr>
            <w:tcW w:w="1468" w:type="dxa"/>
            <w:vAlign w:val="center"/>
          </w:tcPr>
          <w:p w14:paraId="79FB7D53" w14:textId="1A673839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real</w:t>
            </w:r>
          </w:p>
        </w:tc>
        <w:tc>
          <w:tcPr>
            <w:tcW w:w="1474" w:type="dxa"/>
            <w:vAlign w:val="center"/>
          </w:tcPr>
          <w:p w14:paraId="50D50952" w14:textId="04E4A7DF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</w:t>
            </w:r>
          </w:p>
        </w:tc>
        <w:tc>
          <w:tcPr>
            <w:tcW w:w="1473" w:type="dxa"/>
            <w:vAlign w:val="center"/>
          </w:tcPr>
          <w:p w14:paraId="4003E09F" w14:textId="5308BC39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</w:t>
            </w:r>
            <w:r w:rsidRPr="00F644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</w:t>
            </w:r>
          </w:p>
        </w:tc>
      </w:tr>
      <w:tr w:rsidR="007356DA" w14:paraId="09064B27" w14:textId="77777777" w:rsidTr="00D91944">
        <w:tc>
          <w:tcPr>
            <w:tcW w:w="1543" w:type="dxa"/>
            <w:vAlign w:val="bottom"/>
          </w:tcPr>
          <w:p w14:paraId="2AE583B8" w14:textId="061E0F8B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01AV</w:t>
            </w:r>
          </w:p>
        </w:tc>
        <w:tc>
          <w:tcPr>
            <w:tcW w:w="1153" w:type="dxa"/>
            <w:vAlign w:val="center"/>
          </w:tcPr>
          <w:p w14:paraId="41FAF632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3C3B986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6E18B26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16B12FF6" w14:textId="0A07F398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27D43275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2689A186" w14:textId="17D37FA2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69E45582" w14:textId="77777777" w:rsidTr="00D91944">
        <w:tc>
          <w:tcPr>
            <w:tcW w:w="1543" w:type="dxa"/>
            <w:vAlign w:val="bottom"/>
          </w:tcPr>
          <w:p w14:paraId="517DD6DB" w14:textId="4A46FCEB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lastRenderedPageBreak/>
              <w:t>04KK</w:t>
            </w:r>
          </w:p>
        </w:tc>
        <w:tc>
          <w:tcPr>
            <w:tcW w:w="1153" w:type="dxa"/>
            <w:vAlign w:val="center"/>
          </w:tcPr>
          <w:p w14:paraId="63A8788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124E59A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2BF6AA16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0F8929E1" w14:textId="448135B8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4433CFF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1C18438E" w14:textId="12A08CB8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0922E332" w14:textId="77777777" w:rsidTr="00D91944">
        <w:tc>
          <w:tcPr>
            <w:tcW w:w="1543" w:type="dxa"/>
            <w:vAlign w:val="bottom"/>
          </w:tcPr>
          <w:p w14:paraId="77B13B88" w14:textId="2061B0C5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02NS</w:t>
            </w:r>
          </w:p>
        </w:tc>
        <w:tc>
          <w:tcPr>
            <w:tcW w:w="1153" w:type="dxa"/>
            <w:vAlign w:val="center"/>
          </w:tcPr>
          <w:p w14:paraId="6545D26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2A5BF51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4C1A4386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6BA9509A" w14:textId="30E7EA74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7DFA4A54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59861D67" w14:textId="1287C76D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57AAD399" w14:textId="77777777" w:rsidTr="00D91944">
        <w:tc>
          <w:tcPr>
            <w:tcW w:w="1543" w:type="dxa"/>
            <w:vAlign w:val="bottom"/>
          </w:tcPr>
          <w:p w14:paraId="1A72A26C" w14:textId="5EC73089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03AZ</w:t>
            </w:r>
          </w:p>
        </w:tc>
        <w:tc>
          <w:tcPr>
            <w:tcW w:w="1153" w:type="dxa"/>
            <w:vAlign w:val="center"/>
          </w:tcPr>
          <w:p w14:paraId="3ACDD7FC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5E3B4B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7BD121DB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0B98A5FA" w14:textId="269D4E4A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28DDD102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7A2424F5" w14:textId="06027F64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1404E172" w14:textId="77777777" w:rsidTr="00D91944">
        <w:tc>
          <w:tcPr>
            <w:tcW w:w="1543" w:type="dxa"/>
            <w:vAlign w:val="bottom"/>
          </w:tcPr>
          <w:p w14:paraId="58DC9105" w14:textId="1A9DCFBD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07IK</w:t>
            </w:r>
          </w:p>
        </w:tc>
        <w:tc>
          <w:tcPr>
            <w:tcW w:w="1153" w:type="dxa"/>
            <w:vAlign w:val="center"/>
          </w:tcPr>
          <w:p w14:paraId="20B44FCD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0661CED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28708571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7FBC159E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6D9638DE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3710A133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080BBFA8" w14:textId="77777777" w:rsidTr="00D91944">
        <w:tc>
          <w:tcPr>
            <w:tcW w:w="1543" w:type="dxa"/>
            <w:vAlign w:val="bottom"/>
          </w:tcPr>
          <w:p w14:paraId="1166745E" w14:textId="33374294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05UB</w:t>
            </w:r>
          </w:p>
        </w:tc>
        <w:tc>
          <w:tcPr>
            <w:tcW w:w="1153" w:type="dxa"/>
            <w:vAlign w:val="center"/>
          </w:tcPr>
          <w:p w14:paraId="228AEEFA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6FEA27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31ABB18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22C68361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4AAD2F7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186C2673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5788C828" w14:textId="77777777" w:rsidTr="00D91944">
        <w:tc>
          <w:tcPr>
            <w:tcW w:w="1543" w:type="dxa"/>
            <w:vAlign w:val="bottom"/>
          </w:tcPr>
          <w:p w14:paraId="771A56A4" w14:textId="6A01F51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08EN</w:t>
            </w:r>
          </w:p>
        </w:tc>
        <w:tc>
          <w:tcPr>
            <w:tcW w:w="1153" w:type="dxa"/>
            <w:vAlign w:val="center"/>
          </w:tcPr>
          <w:p w14:paraId="487AD53B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B530862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2B756A2D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5276FA44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96BEC34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7C515723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6DA" w14:paraId="1463D435" w14:textId="77777777" w:rsidTr="00D91944">
        <w:tc>
          <w:tcPr>
            <w:tcW w:w="1543" w:type="dxa"/>
            <w:vAlign w:val="bottom"/>
          </w:tcPr>
          <w:p w14:paraId="32CBB4FB" w14:textId="68245E93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E2E35"/>
              </w:rPr>
              <w:t>10ES</w:t>
            </w:r>
          </w:p>
        </w:tc>
        <w:tc>
          <w:tcPr>
            <w:tcW w:w="1153" w:type="dxa"/>
            <w:vAlign w:val="center"/>
          </w:tcPr>
          <w:p w14:paraId="4BEADA59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BC76805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Align w:val="center"/>
          </w:tcPr>
          <w:p w14:paraId="7BEE3991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vAlign w:val="center"/>
          </w:tcPr>
          <w:p w14:paraId="7D2360E4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5148F659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vAlign w:val="center"/>
          </w:tcPr>
          <w:p w14:paraId="771FA758" w14:textId="77777777" w:rsidR="007356DA" w:rsidRDefault="007356DA" w:rsidP="007356D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924E4B" w14:textId="77777777" w:rsidR="007356DA" w:rsidRPr="00F37F8C" w:rsidRDefault="007356DA" w:rsidP="002769CD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3F5F8B48" w14:textId="237F1F6D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</w:t>
      </w:r>
      <w:r w:rsidR="007356DA" w:rsidRPr="007B7EBF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результатов </w:t>
      </w:r>
    </w:p>
    <w:p w14:paraId="4F6F14C2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компонентный состав, их амплитуда и латентность  </w:t>
      </w:r>
    </w:p>
    <w:p w14:paraId="737C3AE1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локализация компонентов </w:t>
      </w:r>
    </w:p>
    <w:p w14:paraId="7FEBB2DC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</w:p>
    <w:p w14:paraId="74273E88" w14:textId="4A778623" w:rsidR="007356DA" w:rsidRPr="007356DA" w:rsidRDefault="007356DA" w:rsidP="00BB7C4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356DA">
        <w:rPr>
          <w:rFonts w:ascii="Times New Roman" w:hAnsi="Times New Roman" w:cs="Times New Roman"/>
          <w:i/>
          <w:iCs/>
          <w:sz w:val="24"/>
          <w:szCs w:val="24"/>
        </w:rPr>
        <w:t>Наблюдения</w:t>
      </w:r>
    </w:p>
    <w:p w14:paraId="10399C22" w14:textId="50C8BEB9" w:rsidR="00BB7C41" w:rsidRDefault="007356DA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B7C41">
        <w:rPr>
          <w:rFonts w:ascii="Times New Roman" w:hAnsi="Times New Roman" w:cs="Times New Roman"/>
          <w:sz w:val="24"/>
          <w:szCs w:val="24"/>
        </w:rPr>
        <w:t>Локализация</w:t>
      </w:r>
    </w:p>
    <w:p w14:paraId="0D2781B9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АР направлении появляется Р3</w:t>
      </w:r>
      <w:r w:rsidRPr="00F37F8C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, смещений центральнее. </w:t>
      </w:r>
    </w:p>
    <w:p w14:paraId="3FA8409E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F37F8C">
        <w:rPr>
          <w:rFonts w:ascii="Times New Roman" w:hAnsi="Times New Roman" w:cs="Times New Roman"/>
          <w:sz w:val="24"/>
          <w:szCs w:val="24"/>
        </w:rPr>
        <w:t>N20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смещеннй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 моторной</w:t>
      </w:r>
    </w:p>
    <w:p w14:paraId="34C3BFE5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</w:p>
    <w:p w14:paraId="54A58D81" w14:textId="61EBB9C1" w:rsidR="00BB7C41" w:rsidRDefault="007356DA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B7C41">
        <w:rPr>
          <w:rFonts w:ascii="Times New Roman" w:hAnsi="Times New Roman" w:cs="Times New Roman"/>
          <w:sz w:val="24"/>
          <w:szCs w:val="24"/>
        </w:rPr>
        <w:t>Пики</w:t>
      </w:r>
    </w:p>
    <w:p w14:paraId="6E327B7B" w14:textId="77777777" w:rsidR="00BB7C41" w:rsidRPr="00F37F8C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F37F8C">
        <w:rPr>
          <w:rFonts w:ascii="Times New Roman" w:hAnsi="Times New Roman" w:cs="Times New Roman"/>
          <w:sz w:val="24"/>
          <w:szCs w:val="24"/>
        </w:rPr>
        <w:t>N100</w:t>
      </w:r>
      <w:r>
        <w:rPr>
          <w:rFonts w:ascii="Times New Roman" w:hAnsi="Times New Roman" w:cs="Times New Roman"/>
          <w:sz w:val="24"/>
          <w:szCs w:val="24"/>
        </w:rPr>
        <w:t xml:space="preserve"> в РА есть только для покоя, в АР – в моторной задаче тоже.  </w:t>
      </w:r>
    </w:p>
    <w:p w14:paraId="51E7CAC1" w14:textId="77777777" w:rsidR="00BB7C41" w:rsidRDefault="00BB7C41" w:rsidP="002769CD">
      <w:pPr>
        <w:rPr>
          <w:rFonts w:ascii="Times New Roman" w:hAnsi="Times New Roman" w:cs="Times New Roman"/>
          <w:sz w:val="24"/>
          <w:szCs w:val="24"/>
        </w:rPr>
      </w:pPr>
    </w:p>
    <w:p w14:paraId="4A359605" w14:textId="77777777" w:rsidR="002769CD" w:rsidRDefault="002769CD" w:rsidP="002769CD">
      <w:pPr>
        <w:rPr>
          <w:rFonts w:ascii="Times New Roman" w:hAnsi="Times New Roman" w:cs="Times New Roman"/>
          <w:sz w:val="24"/>
          <w:szCs w:val="24"/>
        </w:rPr>
      </w:pPr>
    </w:p>
    <w:p w14:paraId="3EF166E8" w14:textId="77777777" w:rsidR="00683D0B" w:rsidRDefault="00683D0B" w:rsidP="00683D0B">
      <w:pPr>
        <w:rPr>
          <w:rFonts w:ascii="Times New Roman" w:hAnsi="Times New Roman" w:cs="Times New Roman"/>
          <w:sz w:val="24"/>
          <w:szCs w:val="24"/>
        </w:rPr>
      </w:pPr>
    </w:p>
    <w:p w14:paraId="4B63CA87" w14:textId="77777777" w:rsidR="00683D0B" w:rsidRPr="00683D0B" w:rsidRDefault="00683D0B" w:rsidP="00683D0B">
      <w:pPr>
        <w:rPr>
          <w:rFonts w:ascii="Times New Roman" w:hAnsi="Times New Roman" w:cs="Times New Roman"/>
          <w:sz w:val="24"/>
          <w:szCs w:val="24"/>
        </w:rPr>
      </w:pPr>
    </w:p>
    <w:p w14:paraId="68ACB53B" w14:textId="44B17E7C" w:rsidR="003A055B" w:rsidRPr="00F64476" w:rsidRDefault="003A055B" w:rsidP="003A05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Изучить</w:t>
      </w:r>
    </w:p>
    <w:p w14:paraId="180BB86D" w14:textId="77777777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Распространение по коре ?</w:t>
      </w:r>
    </w:p>
    <w:p w14:paraId="1D946004" w14:textId="14AEF47C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метрики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коннективности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C99A35" w14:textId="33509660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 и латентности? Латентность сотого? </w:t>
      </w:r>
    </w:p>
    <w:p w14:paraId="32210E58" w14:textId="77777777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</w:p>
    <w:p w14:paraId="45F539C9" w14:textId="77777777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</w:p>
    <w:p w14:paraId="589AB537" w14:textId="7BFF71F3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</w:p>
    <w:p w14:paraId="3E282A7A" w14:textId="21F9AB77" w:rsid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Надо </w:t>
      </w:r>
      <w:r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3A05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ICA</w:t>
      </w:r>
      <w:r w:rsidRPr="003A05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почистить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данне</w:t>
      </w:r>
      <w:proofErr w:type="spellEnd"/>
    </w:p>
    <w:p w14:paraId="12BB5C2C" w14:textId="77777777" w:rsidR="003A055B" w:rsidRPr="003A055B" w:rsidRDefault="003A055B" w:rsidP="003A055B">
      <w:pPr>
        <w:rPr>
          <w:rFonts w:ascii="Times New Roman" w:hAnsi="Times New Roman" w:cs="Times New Roman"/>
          <w:sz w:val="24"/>
          <w:szCs w:val="24"/>
        </w:rPr>
      </w:pPr>
    </w:p>
    <w:p w14:paraId="3EAD5E8F" w14:textId="77777777" w:rsidR="00B50433" w:rsidRPr="00186D07" w:rsidRDefault="00B50433">
      <w:pPr>
        <w:rPr>
          <w:rFonts w:ascii="Times New Roman" w:hAnsi="Times New Roman" w:cs="Times New Roman"/>
          <w:sz w:val="24"/>
          <w:szCs w:val="24"/>
        </w:rPr>
      </w:pPr>
    </w:p>
    <w:p w14:paraId="27C34D99" w14:textId="0B53B859" w:rsidR="00186D07" w:rsidRPr="00186D07" w:rsidRDefault="00186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07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12ED6881" w14:textId="11E270E9" w:rsidR="00186D07" w:rsidRDefault="00B504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Амплитуда ранних ТВП зависит от </w:t>
      </w:r>
      <w:r w:rsidRPr="00592B30">
        <w:rPr>
          <w:rFonts w:ascii="Times New Roman" w:hAnsi="Times New Roman" w:cs="Times New Roman"/>
          <w:i/>
          <w:iCs/>
          <w:sz w:val="24"/>
          <w:szCs w:val="24"/>
        </w:rPr>
        <w:t>функционального состояния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5BD6C0" w14:textId="77777777" w:rsidR="00592B30" w:rsidRDefault="00592B30">
      <w:pPr>
        <w:rPr>
          <w:rFonts w:ascii="Times New Roman" w:hAnsi="Times New Roman" w:cs="Times New Roman"/>
          <w:sz w:val="24"/>
          <w:szCs w:val="24"/>
        </w:rPr>
      </w:pPr>
    </w:p>
    <w:p w14:paraId="4CDCE69A" w14:textId="2E04B966" w:rsidR="007B7EBF" w:rsidRDefault="007B7EBF">
      <w:pPr>
        <w:rPr>
          <w:rFonts w:ascii="Times New Roman" w:hAnsi="Times New Roman" w:cs="Times New Roman"/>
          <w:sz w:val="24"/>
          <w:szCs w:val="24"/>
        </w:rPr>
      </w:pPr>
      <w:r w:rsidRPr="00592B30">
        <w:rPr>
          <w:rFonts w:ascii="Times New Roman" w:hAnsi="Times New Roman" w:cs="Times New Roman"/>
          <w:i/>
          <w:iCs/>
          <w:sz w:val="24"/>
          <w:szCs w:val="24"/>
        </w:rPr>
        <w:t>Подпороговая</w:t>
      </w:r>
      <w:r>
        <w:rPr>
          <w:rFonts w:ascii="Times New Roman" w:hAnsi="Times New Roman" w:cs="Times New Roman"/>
          <w:sz w:val="24"/>
          <w:szCs w:val="24"/>
        </w:rPr>
        <w:t xml:space="preserve"> стимуляция позволяет оценивать </w:t>
      </w:r>
      <w:r w:rsidR="00592B30">
        <w:rPr>
          <w:rFonts w:ascii="Times New Roman" w:hAnsi="Times New Roman" w:cs="Times New Roman"/>
          <w:sz w:val="24"/>
          <w:szCs w:val="24"/>
        </w:rPr>
        <w:t xml:space="preserve">изолированно </w:t>
      </w:r>
      <w:r>
        <w:rPr>
          <w:rFonts w:ascii="Times New Roman" w:hAnsi="Times New Roman" w:cs="Times New Roman"/>
          <w:sz w:val="24"/>
          <w:szCs w:val="24"/>
        </w:rPr>
        <w:t>корков</w:t>
      </w:r>
      <w:r w:rsidR="00592B30" w:rsidRPr="007B7EBF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е процесс</w:t>
      </w:r>
      <w:r w:rsidR="00592B30" w:rsidRPr="007B7EBF">
        <w:rPr>
          <w:rFonts w:ascii="Times New Roman" w:hAnsi="Times New Roman" w:cs="Times New Roman"/>
          <w:sz w:val="24"/>
          <w:szCs w:val="24"/>
        </w:rPr>
        <w:t>ы</w:t>
      </w:r>
      <w:r w:rsidR="00592B3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7555B" w14:textId="77777777" w:rsidR="007B7EBF" w:rsidRDefault="007B7EBF">
      <w:pPr>
        <w:rPr>
          <w:rFonts w:ascii="Times New Roman" w:hAnsi="Times New Roman" w:cs="Times New Roman"/>
          <w:sz w:val="24"/>
          <w:szCs w:val="24"/>
        </w:rPr>
      </w:pPr>
    </w:p>
    <w:p w14:paraId="63EA0D56" w14:textId="057EAE38" w:rsidR="00B50433" w:rsidRDefault="00592B30">
      <w:pPr>
        <w:rPr>
          <w:rFonts w:ascii="Times New Roman" w:hAnsi="Times New Roman" w:cs="Times New Roman"/>
          <w:sz w:val="24"/>
          <w:szCs w:val="24"/>
        </w:rPr>
      </w:pPr>
      <w:r w:rsidRPr="00592B30">
        <w:rPr>
          <w:rFonts w:ascii="Times New Roman" w:hAnsi="Times New Roman" w:cs="Times New Roman"/>
          <w:i/>
          <w:iCs/>
          <w:sz w:val="24"/>
          <w:szCs w:val="24"/>
        </w:rPr>
        <w:t>ЕСЛИ ДМО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B7EBF" w:rsidRPr="007B7EBF">
        <w:rPr>
          <w:rFonts w:ascii="Times New Roman" w:hAnsi="Times New Roman" w:cs="Times New Roman"/>
          <w:sz w:val="24"/>
          <w:szCs w:val="24"/>
        </w:rPr>
        <w:t>метод ТМС-ЭЭГ позволяет оценивать не только локальную возбудимость, но и динамику взаимодействий в пределах сенсомоторной сети, включая области, не дающие периферического моторного ответа.</w:t>
      </w:r>
    </w:p>
    <w:p w14:paraId="78FCA18A" w14:textId="596F6A61" w:rsidR="003A055B" w:rsidRDefault="003A055B" w:rsidP="003A055B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0C340A0" w14:textId="77777777" w:rsidR="007B7EBF" w:rsidRPr="00186D07" w:rsidRDefault="007B7EBF">
      <w:pPr>
        <w:rPr>
          <w:rFonts w:ascii="Times New Roman" w:hAnsi="Times New Roman" w:cs="Times New Roman"/>
          <w:sz w:val="24"/>
          <w:szCs w:val="24"/>
        </w:rPr>
      </w:pPr>
    </w:p>
    <w:p w14:paraId="7479C47A" w14:textId="3E1E43BF" w:rsidR="00186D07" w:rsidRPr="00186D07" w:rsidRDefault="00186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D07">
        <w:rPr>
          <w:rFonts w:ascii="Times New Roman" w:hAnsi="Times New Roman" w:cs="Times New Roman"/>
          <w:b/>
          <w:bCs/>
          <w:sz w:val="24"/>
          <w:szCs w:val="24"/>
        </w:rPr>
        <w:t>Финансирование</w:t>
      </w:r>
    </w:p>
    <w:p w14:paraId="38F4AE29" w14:textId="53B4CC19" w:rsidR="00186D07" w:rsidRDefault="00186D0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Госзадание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3EA8A" w14:textId="77777777" w:rsidR="00186D07" w:rsidRPr="00186D07" w:rsidRDefault="00186D07">
      <w:pPr>
        <w:rPr>
          <w:rFonts w:ascii="Times New Roman" w:hAnsi="Times New Roman" w:cs="Times New Roman"/>
          <w:sz w:val="24"/>
          <w:szCs w:val="24"/>
        </w:rPr>
      </w:pPr>
    </w:p>
    <w:p w14:paraId="1D26ACF5" w14:textId="77777777" w:rsidR="00186D07" w:rsidRPr="00186D07" w:rsidRDefault="00186D07">
      <w:pPr>
        <w:rPr>
          <w:rFonts w:ascii="Times New Roman" w:hAnsi="Times New Roman" w:cs="Times New Roman"/>
          <w:sz w:val="24"/>
          <w:szCs w:val="24"/>
        </w:rPr>
      </w:pPr>
    </w:p>
    <w:p w14:paraId="3761E88D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Статистика</w:t>
      </w:r>
    </w:p>
    <w:p w14:paraId="42232C5C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64476">
        <w:rPr>
          <w:rFonts w:ascii="Times New Roman" w:hAnsi="Times New Roman" w:cs="Times New Roman"/>
          <w:sz w:val="24"/>
          <w:szCs w:val="24"/>
        </w:rPr>
        <w:t>Peak</w:t>
      </w:r>
      <w:proofErr w:type="spellEnd"/>
      <w:r w:rsidRPr="00F64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476">
        <w:rPr>
          <w:rFonts w:ascii="Times New Roman" w:hAnsi="Times New Roman" w:cs="Times New Roman"/>
          <w:sz w:val="24"/>
          <w:szCs w:val="24"/>
        </w:rPr>
        <w:t>amplitude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(ищем в окне для 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усредненнх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рои электродов макс/мин значения  или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40"/>
      </w:tblGrid>
      <w:tr w:rsidR="00BB7C41" w:rsidRPr="00F64476" w14:paraId="4C1F1D79" w14:textId="77777777" w:rsidTr="00677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95AB" w14:textId="77777777" w:rsidR="00BB7C41" w:rsidRPr="00F64476" w:rsidRDefault="00BB7C41" w:rsidP="00677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F9FAF91" w14:textId="77777777" w:rsidR="00BB7C41" w:rsidRPr="00F64476" w:rsidRDefault="00BB7C41" w:rsidP="00677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Окно</w:t>
            </w:r>
          </w:p>
        </w:tc>
      </w:tr>
      <w:tr w:rsidR="00BB7C41" w:rsidRPr="00F64476" w14:paraId="31822602" w14:textId="77777777" w:rsidTr="0067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95F4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P30</w:t>
            </w:r>
          </w:p>
        </w:tc>
        <w:tc>
          <w:tcPr>
            <w:tcW w:w="0" w:type="auto"/>
            <w:vAlign w:val="center"/>
            <w:hideMark/>
          </w:tcPr>
          <w:p w14:paraId="71179A2A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 xml:space="preserve">20–40 </w:t>
            </w:r>
            <w:proofErr w:type="spellStart"/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BB7C41" w:rsidRPr="00F64476" w14:paraId="123D6339" w14:textId="77777777" w:rsidTr="0067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F22A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N45</w:t>
            </w:r>
          </w:p>
        </w:tc>
        <w:tc>
          <w:tcPr>
            <w:tcW w:w="0" w:type="auto"/>
            <w:vAlign w:val="center"/>
            <w:hideMark/>
          </w:tcPr>
          <w:p w14:paraId="316F347D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 xml:space="preserve">40–55 </w:t>
            </w:r>
            <w:proofErr w:type="spellStart"/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BB7C41" w:rsidRPr="00F64476" w14:paraId="5E367E3C" w14:textId="77777777" w:rsidTr="0067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43F1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P60</w:t>
            </w:r>
          </w:p>
        </w:tc>
        <w:tc>
          <w:tcPr>
            <w:tcW w:w="0" w:type="auto"/>
            <w:vAlign w:val="center"/>
            <w:hideMark/>
          </w:tcPr>
          <w:p w14:paraId="1C7F6445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 xml:space="preserve">55–75 </w:t>
            </w:r>
            <w:proofErr w:type="spellStart"/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BB7C41" w:rsidRPr="00F64476" w14:paraId="0AC33217" w14:textId="77777777" w:rsidTr="0067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B576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N100</w:t>
            </w:r>
          </w:p>
        </w:tc>
        <w:tc>
          <w:tcPr>
            <w:tcW w:w="0" w:type="auto"/>
            <w:vAlign w:val="center"/>
            <w:hideMark/>
          </w:tcPr>
          <w:p w14:paraId="695F5EC2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 xml:space="preserve">90–140 </w:t>
            </w:r>
            <w:proofErr w:type="spellStart"/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BB7C41" w:rsidRPr="00F64476" w14:paraId="4D73B53B" w14:textId="77777777" w:rsidTr="0067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4843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P180</w:t>
            </w:r>
          </w:p>
        </w:tc>
        <w:tc>
          <w:tcPr>
            <w:tcW w:w="0" w:type="auto"/>
            <w:vAlign w:val="center"/>
            <w:hideMark/>
          </w:tcPr>
          <w:p w14:paraId="31921D1D" w14:textId="77777777" w:rsidR="00BB7C41" w:rsidRPr="00F64476" w:rsidRDefault="00BB7C41" w:rsidP="00677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476">
              <w:rPr>
                <w:rFonts w:ascii="Times New Roman" w:hAnsi="Times New Roman" w:cs="Times New Roman"/>
                <w:sz w:val="24"/>
                <w:szCs w:val="24"/>
              </w:rPr>
              <w:t xml:space="preserve">150–220 </w:t>
            </w:r>
            <w:proofErr w:type="spellStart"/>
            <w:r w:rsidRPr="00F6447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6AFC6E26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</w:p>
    <w:p w14:paraId="711AA036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Или</w:t>
      </w:r>
      <w:r w:rsidRPr="00F64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476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F644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4476">
        <w:rPr>
          <w:rFonts w:ascii="Times New Roman" w:hAnsi="Times New Roman" w:cs="Times New Roman"/>
          <w:sz w:val="24"/>
          <w:szCs w:val="24"/>
        </w:rPr>
        <w:t>amplitude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133ED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</w:p>
    <w:p w14:paraId="68B1CBC2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F64476">
        <w:rPr>
          <w:rFonts w:ascii="Times New Roman" w:hAnsi="Times New Roman" w:cs="Times New Roman"/>
          <w:sz w:val="24"/>
          <w:szCs w:val="24"/>
        </w:rPr>
        <w:t xml:space="preserve">- </w:t>
      </w:r>
      <w:r w:rsidRPr="00F64476">
        <w:rPr>
          <w:rFonts w:ascii="Times New Roman" w:hAnsi="Times New Roman" w:cs="Times New Roman"/>
          <w:sz w:val="24"/>
          <w:szCs w:val="24"/>
          <w:lang w:val="en-US"/>
        </w:rPr>
        <w:t>Global</w:t>
      </w:r>
      <w:r w:rsidRPr="00F64476">
        <w:rPr>
          <w:rFonts w:ascii="Times New Roman" w:hAnsi="Times New Roman" w:cs="Times New Roman"/>
          <w:sz w:val="24"/>
          <w:szCs w:val="24"/>
        </w:rPr>
        <w:t xml:space="preserve"> </w:t>
      </w:r>
      <w:r w:rsidRPr="00F64476">
        <w:rPr>
          <w:rFonts w:ascii="Times New Roman" w:hAnsi="Times New Roman" w:cs="Times New Roman"/>
          <w:sz w:val="24"/>
          <w:szCs w:val="24"/>
          <w:lang w:val="en-US"/>
        </w:rPr>
        <w:t>Mean</w:t>
      </w:r>
      <w:r w:rsidRPr="00F64476">
        <w:rPr>
          <w:rFonts w:ascii="Times New Roman" w:hAnsi="Times New Roman" w:cs="Times New Roman"/>
          <w:sz w:val="24"/>
          <w:szCs w:val="24"/>
        </w:rPr>
        <w:t xml:space="preserve"> </w:t>
      </w:r>
      <w:r w:rsidRPr="00F64476">
        <w:rPr>
          <w:rFonts w:ascii="Times New Roman" w:hAnsi="Times New Roman" w:cs="Times New Roman"/>
          <w:sz w:val="24"/>
          <w:szCs w:val="24"/>
          <w:lang w:val="en-US"/>
        </w:rPr>
        <w:t>Field</w:t>
      </w:r>
      <w:r w:rsidRPr="00F64476">
        <w:rPr>
          <w:rFonts w:ascii="Times New Roman" w:hAnsi="Times New Roman" w:cs="Times New Roman"/>
          <w:sz w:val="24"/>
          <w:szCs w:val="24"/>
        </w:rPr>
        <w:t xml:space="preserve"> </w:t>
      </w:r>
      <w:r w:rsidRPr="00F64476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F64476">
        <w:t xml:space="preserve"> </w:t>
      </w:r>
      <w:r w:rsidRPr="00F64476">
        <w:rPr>
          <w:rFonts w:ascii="Times New Roman" w:hAnsi="Times New Roman" w:cs="Times New Roman"/>
          <w:sz w:val="24"/>
          <w:szCs w:val="24"/>
        </w:rPr>
        <w:t>GMFP</w:t>
      </w:r>
    </w:p>
    <w:p w14:paraId="07E2C851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F64476">
        <w:rPr>
          <w:rFonts w:ascii="Times New Roman" w:hAnsi="Times New Roman" w:cs="Times New Roman"/>
          <w:sz w:val="24"/>
          <w:szCs w:val="24"/>
        </w:rPr>
        <w:t>Насколько вообще сильный TMS-ответ во всей коре.</w:t>
      </w:r>
    </w:p>
    <w:p w14:paraId="222B820D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</w:p>
    <w:p w14:paraId="7A28F028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64476">
        <w:rPr>
          <w:rFonts w:ascii="Times New Roman" w:hAnsi="Times New Roman" w:cs="Times New Roman"/>
          <w:sz w:val="24"/>
          <w:szCs w:val="24"/>
          <w:lang w:val="en-GB"/>
        </w:rPr>
        <w:t>peak GMFP</w:t>
      </w:r>
    </w:p>
    <w:p w14:paraId="0F921AA8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4476">
        <w:rPr>
          <w:rFonts w:ascii="Times New Roman" w:hAnsi="Times New Roman" w:cs="Times New Roman"/>
          <w:sz w:val="24"/>
          <w:szCs w:val="24"/>
          <w:lang w:val="en-US"/>
        </w:rPr>
        <w:t xml:space="preserve">peak = </w:t>
      </w:r>
      <w:proofErr w:type="spellStart"/>
      <w:proofErr w:type="gramStart"/>
      <w:r w:rsidRPr="00F64476">
        <w:rPr>
          <w:rFonts w:ascii="Times New Roman" w:hAnsi="Times New Roman" w:cs="Times New Roman"/>
          <w:sz w:val="24"/>
          <w:szCs w:val="24"/>
          <w:lang w:val="en-US"/>
        </w:rPr>
        <w:t>gmfp</w:t>
      </w:r>
      <w:proofErr w:type="spellEnd"/>
      <w:r w:rsidRPr="00F64476">
        <w:rPr>
          <w:rFonts w:ascii="Times New Roman" w:hAnsi="Times New Roman" w:cs="Times New Roman"/>
          <w:sz w:val="24"/>
          <w:szCs w:val="24"/>
          <w:lang w:val="en-US"/>
        </w:rPr>
        <w:t>[(</w:t>
      </w:r>
      <w:proofErr w:type="gramEnd"/>
      <w:r w:rsidRPr="00F64476">
        <w:rPr>
          <w:rFonts w:ascii="Times New Roman" w:hAnsi="Times New Roman" w:cs="Times New Roman"/>
          <w:sz w:val="24"/>
          <w:szCs w:val="24"/>
          <w:lang w:val="en-US"/>
        </w:rPr>
        <w:t>times&gt;</w:t>
      </w:r>
      <w:proofErr w:type="gramStart"/>
      <w:r w:rsidRPr="00F64476">
        <w:rPr>
          <w:rFonts w:ascii="Times New Roman" w:hAnsi="Times New Roman" w:cs="Times New Roman"/>
          <w:sz w:val="24"/>
          <w:szCs w:val="24"/>
          <w:lang w:val="en-US"/>
        </w:rPr>
        <w:t>90)&amp;</w:t>
      </w:r>
      <w:proofErr w:type="gramEnd"/>
      <w:r w:rsidRPr="00F64476">
        <w:rPr>
          <w:rFonts w:ascii="Times New Roman" w:hAnsi="Times New Roman" w:cs="Times New Roman"/>
          <w:sz w:val="24"/>
          <w:szCs w:val="24"/>
          <w:lang w:val="en-US"/>
        </w:rPr>
        <w:t>(times&lt;140)].</w:t>
      </w:r>
      <w:proofErr w:type="gramStart"/>
      <w:r w:rsidRPr="00F64476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F6447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1556B3" w14:textId="77777777" w:rsidR="00BB7C41" w:rsidRPr="00F64476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4476">
        <w:rPr>
          <w:rFonts w:ascii="Times New Roman" w:hAnsi="Times New Roman" w:cs="Times New Roman"/>
          <w:sz w:val="24"/>
          <w:szCs w:val="24"/>
          <w:lang w:val="en-GB"/>
        </w:rPr>
        <w:t>AUC GMFP (</w:t>
      </w:r>
      <w:r w:rsidRPr="00F64476">
        <w:rPr>
          <w:rFonts w:ascii="Times New Roman" w:hAnsi="Times New Roman" w:cs="Times New Roman"/>
          <w:sz w:val="24"/>
          <w:szCs w:val="24"/>
        </w:rPr>
        <w:t>лучше</w:t>
      </w:r>
      <w:r w:rsidRPr="00F64476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4AC0FA9" w14:textId="77777777" w:rsidR="00BB7C41" w:rsidRPr="00F64476" w:rsidRDefault="00BB7C41" w:rsidP="00BB7C4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E178F9" w14:textId="77777777" w:rsidR="00BB7C41" w:rsidRPr="00F64476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4476">
        <w:rPr>
          <w:rFonts w:ascii="Times New Roman" w:hAnsi="Times New Roman" w:cs="Times New Roman"/>
          <w:sz w:val="24"/>
          <w:szCs w:val="24"/>
          <w:lang w:val="en-US"/>
        </w:rPr>
        <w:t>- Local Mean Field Powe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 </w:t>
      </w:r>
      <w:r w:rsidRPr="00F64476">
        <w:rPr>
          <w:rFonts w:ascii="Times New Roman" w:hAnsi="Times New Roman" w:cs="Times New Roman"/>
          <w:sz w:val="24"/>
          <w:szCs w:val="24"/>
          <w:lang w:val="en-US"/>
        </w:rPr>
        <w:t>LMFP</w:t>
      </w:r>
    </w:p>
    <w:p w14:paraId="0FEAB33D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EAE947" w14:textId="77777777" w:rsidR="00BB7C41" w:rsidRPr="00F64476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F64476">
        <w:rPr>
          <w:rFonts w:ascii="Times New Roman" w:hAnsi="Times New Roman" w:cs="Times New Roman"/>
          <w:sz w:val="24"/>
          <w:szCs w:val="24"/>
        </w:rPr>
        <w:t>То же самое что GMFP,</w:t>
      </w:r>
    </w:p>
    <w:p w14:paraId="04041287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F64476">
        <w:rPr>
          <w:rFonts w:ascii="Times New Roman" w:hAnsi="Times New Roman" w:cs="Times New Roman"/>
          <w:sz w:val="24"/>
          <w:szCs w:val="24"/>
        </w:rPr>
        <w:t>но только по ROI-электродам.</w:t>
      </w:r>
    </w:p>
    <w:p w14:paraId="2B476E54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64476">
        <w:rPr>
          <w:rFonts w:ascii="Times New Roman" w:hAnsi="Times New Roman" w:cs="Times New Roman"/>
          <w:sz w:val="24"/>
          <w:szCs w:val="24"/>
          <w:lang w:val="en-US"/>
        </w:rPr>
        <w:t>lmfp</w:t>
      </w:r>
      <w:proofErr w:type="spellEnd"/>
      <w:r w:rsidRPr="00F644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64476">
        <w:rPr>
          <w:rFonts w:ascii="Times New Roman" w:hAnsi="Times New Roman" w:cs="Times New Roman"/>
          <w:sz w:val="24"/>
          <w:szCs w:val="24"/>
          <w:lang w:val="en-US"/>
        </w:rPr>
        <w:t>np.std</w:t>
      </w:r>
      <w:proofErr w:type="spellEnd"/>
      <w:r w:rsidRPr="00F64476">
        <w:rPr>
          <w:rFonts w:ascii="Times New Roman" w:hAnsi="Times New Roman" w:cs="Times New Roman"/>
          <w:sz w:val="24"/>
          <w:szCs w:val="24"/>
          <w:lang w:val="en-US"/>
        </w:rPr>
        <w:t>(evoked[</w:t>
      </w:r>
      <w:proofErr w:type="spellStart"/>
      <w:r w:rsidRPr="00F64476">
        <w:rPr>
          <w:rFonts w:ascii="Times New Roman" w:hAnsi="Times New Roman" w:cs="Times New Roman"/>
          <w:sz w:val="24"/>
          <w:szCs w:val="24"/>
          <w:lang w:val="en-US"/>
        </w:rPr>
        <w:t>roi_idx</w:t>
      </w:r>
      <w:proofErr w:type="spellEnd"/>
      <w:r w:rsidRPr="00F64476">
        <w:rPr>
          <w:rFonts w:ascii="Times New Roman" w:hAnsi="Times New Roman" w:cs="Times New Roman"/>
          <w:sz w:val="24"/>
          <w:szCs w:val="24"/>
          <w:lang w:val="en-US"/>
        </w:rPr>
        <w:t>], axis=0)</w:t>
      </w:r>
    </w:p>
    <w:p w14:paraId="6E606993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BF1D2C" w14:textId="77777777" w:rsidR="00BB7C41" w:rsidRPr="00683D0B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83D0B">
        <w:rPr>
          <w:rFonts w:ascii="Times New Roman" w:hAnsi="Times New Roman" w:cs="Times New Roman"/>
          <w:sz w:val="24"/>
          <w:szCs w:val="24"/>
          <w:lang w:val="en-US"/>
        </w:rPr>
        <w:t>auc</w:t>
      </w:r>
      <w:proofErr w:type="spellEnd"/>
      <w:r w:rsidRPr="00683D0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83D0B">
        <w:rPr>
          <w:rFonts w:ascii="Times New Roman" w:hAnsi="Times New Roman" w:cs="Times New Roman"/>
          <w:sz w:val="24"/>
          <w:szCs w:val="24"/>
          <w:lang w:val="en-US"/>
        </w:rPr>
        <w:t>np.trapz</w:t>
      </w:r>
      <w:proofErr w:type="spellEnd"/>
      <w:proofErr w:type="gramEnd"/>
      <w:r w:rsidRPr="00683D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3D0B">
        <w:rPr>
          <w:rFonts w:ascii="Times New Roman" w:hAnsi="Times New Roman" w:cs="Times New Roman"/>
          <w:sz w:val="24"/>
          <w:szCs w:val="24"/>
          <w:lang w:val="en-US"/>
        </w:rPr>
        <w:t>np.abs</w:t>
      </w:r>
      <w:proofErr w:type="spellEnd"/>
      <w:r w:rsidRPr="00683D0B">
        <w:rPr>
          <w:rFonts w:ascii="Times New Roman" w:hAnsi="Times New Roman" w:cs="Times New Roman"/>
          <w:sz w:val="24"/>
          <w:szCs w:val="24"/>
          <w:lang w:val="en-US"/>
        </w:rPr>
        <w:t>(signal[</w:t>
      </w:r>
      <w:proofErr w:type="spellStart"/>
      <w:r w:rsidRPr="00683D0B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683D0B">
        <w:rPr>
          <w:rFonts w:ascii="Times New Roman" w:hAnsi="Times New Roman" w:cs="Times New Roman"/>
          <w:sz w:val="24"/>
          <w:szCs w:val="24"/>
          <w:lang w:val="en-US"/>
        </w:rPr>
        <w:t>]), times[</w:t>
      </w:r>
      <w:proofErr w:type="spellStart"/>
      <w:r w:rsidRPr="00683D0B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683D0B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55CEE2B2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BABF7" w14:textId="77777777" w:rsidR="00BB7C41" w:rsidRPr="00BB7C41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112C0" w14:textId="77777777" w:rsidR="00BB7C41" w:rsidRPr="00683D0B" w:rsidRDefault="00BB7C41" w:rsidP="00BB7C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3D0B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Global vs Local response</w:t>
      </w:r>
    </w:p>
    <w:p w14:paraId="31191882" w14:textId="77777777" w:rsidR="00BB7C41" w:rsidRPr="00683D0B" w:rsidRDefault="00BB7C41" w:rsidP="00BB7C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3D0B">
        <w:rPr>
          <w:rFonts w:ascii="Times New Roman" w:hAnsi="Times New Roman" w:cs="Times New Roman"/>
          <w:sz w:val="24"/>
          <w:szCs w:val="24"/>
        </w:rPr>
        <w:t>Очень</w:t>
      </w:r>
      <w:r w:rsidRPr="00683D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3D0B">
        <w:rPr>
          <w:rFonts w:ascii="Times New Roman" w:hAnsi="Times New Roman" w:cs="Times New Roman"/>
          <w:sz w:val="24"/>
          <w:szCs w:val="24"/>
        </w:rPr>
        <w:t>полезная</w:t>
      </w:r>
      <w:r w:rsidRPr="00683D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3D0B">
        <w:rPr>
          <w:rFonts w:ascii="Times New Roman" w:hAnsi="Times New Roman" w:cs="Times New Roman"/>
          <w:sz w:val="24"/>
          <w:szCs w:val="24"/>
        </w:rPr>
        <w:t>идея</w:t>
      </w:r>
      <w:r w:rsidRPr="00683D0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CDF504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LMFP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GMFP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A3D605D" w14:textId="77777777" w:rsidR="00BB7C41" w:rsidRPr="00683D0B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683D0B">
        <w:rPr>
          <w:rFonts w:ascii="Times New Roman" w:hAnsi="Times New Roman" w:cs="Times New Roman"/>
          <w:sz w:val="24"/>
          <w:szCs w:val="24"/>
        </w:rPr>
        <w:t>Высокое:</w:t>
      </w:r>
    </w:p>
    <w:p w14:paraId="5FA69551" w14:textId="77777777" w:rsidR="00BB7C41" w:rsidRPr="00683D0B" w:rsidRDefault="00BB7C41" w:rsidP="00BB7C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D0B">
        <w:rPr>
          <w:rFonts w:ascii="Times New Roman" w:hAnsi="Times New Roman" w:cs="Times New Roman"/>
          <w:sz w:val="24"/>
          <w:szCs w:val="24"/>
        </w:rPr>
        <w:t xml:space="preserve">более локальный ответ. </w:t>
      </w:r>
    </w:p>
    <w:p w14:paraId="14BB33D9" w14:textId="77777777" w:rsidR="00BB7C41" w:rsidRPr="00683D0B" w:rsidRDefault="00BB7C41" w:rsidP="00BB7C41">
      <w:pPr>
        <w:rPr>
          <w:rFonts w:ascii="Times New Roman" w:hAnsi="Times New Roman" w:cs="Times New Roman"/>
          <w:sz w:val="24"/>
          <w:szCs w:val="24"/>
        </w:rPr>
      </w:pPr>
      <w:r w:rsidRPr="00683D0B">
        <w:rPr>
          <w:rFonts w:ascii="Times New Roman" w:hAnsi="Times New Roman" w:cs="Times New Roman"/>
          <w:sz w:val="24"/>
          <w:szCs w:val="24"/>
        </w:rPr>
        <w:t>Низкое:</w:t>
      </w:r>
    </w:p>
    <w:p w14:paraId="6CC0C320" w14:textId="77777777" w:rsidR="00BB7C41" w:rsidRPr="00683D0B" w:rsidRDefault="00BB7C41" w:rsidP="00BB7C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3D0B">
        <w:rPr>
          <w:rFonts w:ascii="Times New Roman" w:hAnsi="Times New Roman" w:cs="Times New Roman"/>
          <w:sz w:val="24"/>
          <w:szCs w:val="24"/>
        </w:rPr>
        <w:t xml:space="preserve">более </w:t>
      </w:r>
      <w:proofErr w:type="spellStart"/>
      <w:r w:rsidRPr="00683D0B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683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D0B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683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D0B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683D0B">
        <w:rPr>
          <w:rFonts w:ascii="Times New Roman" w:hAnsi="Times New Roman" w:cs="Times New Roman"/>
          <w:sz w:val="24"/>
          <w:szCs w:val="24"/>
        </w:rPr>
        <w:t>.</w:t>
      </w:r>
    </w:p>
    <w:p w14:paraId="3A0AA4C7" w14:textId="77777777" w:rsidR="00BB7C41" w:rsidRDefault="00BB7C41" w:rsidP="00BB7C41">
      <w:pPr>
        <w:rPr>
          <w:rFonts w:ascii="Times New Roman" w:hAnsi="Times New Roman" w:cs="Times New Roman"/>
          <w:sz w:val="24"/>
          <w:szCs w:val="24"/>
        </w:rPr>
      </w:pPr>
    </w:p>
    <w:p w14:paraId="16D166BA" w14:textId="77777777" w:rsidR="00186D07" w:rsidRDefault="00186D07"/>
    <w:sectPr w:rsidR="00186D07" w:rsidSect="00186D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FB3"/>
    <w:multiLevelType w:val="multilevel"/>
    <w:tmpl w:val="DC5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10FCE"/>
    <w:multiLevelType w:val="multilevel"/>
    <w:tmpl w:val="2F2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438155">
    <w:abstractNumId w:val="1"/>
  </w:num>
  <w:num w:numId="2" w16cid:durableId="37087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C7"/>
    <w:rsid w:val="00186D07"/>
    <w:rsid w:val="001C6D2D"/>
    <w:rsid w:val="002769CD"/>
    <w:rsid w:val="002F1C51"/>
    <w:rsid w:val="00306BED"/>
    <w:rsid w:val="00372209"/>
    <w:rsid w:val="003A055B"/>
    <w:rsid w:val="003B6BA0"/>
    <w:rsid w:val="00576A78"/>
    <w:rsid w:val="00592B30"/>
    <w:rsid w:val="005A561D"/>
    <w:rsid w:val="005B182D"/>
    <w:rsid w:val="00683D0B"/>
    <w:rsid w:val="007356DA"/>
    <w:rsid w:val="007B7EBF"/>
    <w:rsid w:val="008C5819"/>
    <w:rsid w:val="00B50433"/>
    <w:rsid w:val="00BB7C41"/>
    <w:rsid w:val="00D8726F"/>
    <w:rsid w:val="00DE08C7"/>
    <w:rsid w:val="00E155BC"/>
    <w:rsid w:val="00F37F8C"/>
    <w:rsid w:val="00F6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9E95B"/>
  <w15:chartTrackingRefBased/>
  <w15:docId w15:val="{D034CDFE-AA26-4CF6-ACF6-7D9EB095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D07"/>
  </w:style>
  <w:style w:type="paragraph" w:styleId="1">
    <w:name w:val="heading 1"/>
    <w:basedOn w:val="a"/>
    <w:next w:val="a"/>
    <w:link w:val="10"/>
    <w:uiPriority w:val="9"/>
    <w:qFormat/>
    <w:rsid w:val="00DE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8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8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8C7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8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8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08C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35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3FD8D-A0C6-4456-9796-FB46DFAEA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Шевцова</dc:creator>
  <cp:keywords/>
  <dc:description/>
  <cp:lastModifiedBy>Юлия Шевцова</cp:lastModifiedBy>
  <cp:revision>4</cp:revision>
  <dcterms:created xsi:type="dcterms:W3CDTF">2026-05-28T11:30:00Z</dcterms:created>
  <dcterms:modified xsi:type="dcterms:W3CDTF">2026-05-29T01:41:00Z</dcterms:modified>
</cp:coreProperties>
</file>