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B4" w:rsidRPr="009B01B4" w:rsidRDefault="009B01B4" w:rsidP="009B0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0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 FEEL SUCCESS</w:t>
      </w:r>
    </w:p>
    <w:p w:rsidR="0053316F" w:rsidRPr="009B01B4" w:rsidRDefault="0053316F" w:rsidP="009B01B4">
      <w:bookmarkStart w:id="0" w:name="_GoBack"/>
      <w:bookmarkEnd w:id="0"/>
    </w:p>
    <w:sectPr w:rsidR="0053316F" w:rsidRPr="009B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8E"/>
    <w:rsid w:val="003F6A8E"/>
    <w:rsid w:val="0053316F"/>
    <w:rsid w:val="009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6E59E-EC65-442A-8919-7CFD57E9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1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Центр Финансовых Технологий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Шулбаева Юлия Сергеевна</dc:creator>
  <cp:keywords/>
  <dc:description/>
  <cp:lastModifiedBy>Шулбаева Юлия Сергеевна</cp:lastModifiedBy>
  <cp:revision>3</cp:revision>
  <dcterms:created xsi:type="dcterms:W3CDTF">2021-06-07T10:20:00Z</dcterms:created>
  <dcterms:modified xsi:type="dcterms:W3CDTF">2021-06-07T10:20:00Z</dcterms:modified>
</cp:coreProperties>
</file>