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smallCaps w:val="0"/>
          <w:strike w:val="0"/>
          <w:color w:val="000000"/>
          <w:sz w:val="48"/>
          <w:szCs w:val="48"/>
          <w:u w:val="none"/>
          <w:shd w:fill="auto" w:val="clear"/>
          <w:vertAlign w:val="baseline"/>
        </w:rPr>
      </w:pPr>
      <w:r w:rsidDel="00000000" w:rsidR="00000000" w:rsidRPr="00000000">
        <w:rPr>
          <w:sz w:val="48"/>
          <w:szCs w:val="48"/>
          <w:rtl w:val="0"/>
        </w:rPr>
        <w:t xml:space="preserve">High Level K-Nearest Neighbors(HL-KNN): Modified Version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sz w:val="18"/>
          <w:szCs w:val="18"/>
          <w:rtl w:val="0"/>
        </w:rPr>
        <w:t xml:space="preserve">JULIA UMMA REDDY </w:t>
        <w:br w:type="textWrapping"/>
        <w:t xml:space="preserve">Computer Science, CalState University- EastBAy</w:t>
        <w:br w:type="textWrapping"/>
      </w:r>
      <w:r w:rsidDel="00000000" w:rsidR="00000000" w:rsidRPr="00000000">
        <w:rPr>
          <w:i w:val="1"/>
          <w:sz w:val="18"/>
          <w:szCs w:val="18"/>
          <w:rtl w:val="0"/>
        </w:rPr>
        <w:br w:type="textWrapping"/>
      </w:r>
      <w:r w:rsidDel="00000000" w:rsidR="00000000" w:rsidRPr="00000000">
        <w:rPr>
          <w:sz w:val="18"/>
          <w:szCs w:val="18"/>
          <w:rtl w:val="0"/>
        </w:rPr>
        <w:t xml:space="preserve">Hayward, USA</w:t>
        <w:br w:type="textWrapping"/>
        <w:t xml:space="preserve">jummareddy@horizon.csueastbasy.edu</w:t>
      </w:r>
      <w:r w:rsidDel="00000000" w:rsidR="00000000" w:rsidRPr="00000000">
        <w:rPr>
          <w:rtl w:val="0"/>
        </w:rPr>
      </w:r>
    </w:p>
    <w:p w:rsidR="00000000" w:rsidDel="00000000" w:rsidP="00000000" w:rsidRDefault="00000000" w:rsidRPr="00000000" w14:paraId="00000005">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 High Level K Nearest Neighbors (HL-KNN) machine learning model for classification analysis was introduced in September 2023 by </w:t>
      </w:r>
      <w:r w:rsidDel="00000000" w:rsidR="00000000" w:rsidRPr="00000000">
        <w:rPr>
          <w:b w:val="1"/>
          <w:sz w:val="18"/>
          <w:szCs w:val="18"/>
          <w:highlight w:val="white"/>
          <w:rtl w:val="0"/>
        </w:rPr>
        <w:t xml:space="preserve">Dr. Elife Ozturk Kiyak, Dr. Bita Ghasemkhani and Dr. Derya Birant. </w:t>
      </w:r>
      <w:r w:rsidDel="00000000" w:rsidR="00000000" w:rsidRPr="00000000">
        <w:rPr>
          <w:b w:val="1"/>
          <w:sz w:val="18"/>
          <w:szCs w:val="18"/>
          <w:rtl w:val="0"/>
        </w:rPr>
        <w:t xml:space="preserve">This algorithm is based on the K-Nearest Algorithm(KNN) and addresses the noise problem that has been known to reduce classification prediction accuracy in KNN. HL-KNN considers two sets of neighbors for a given test sample. First is the low-level neighborhood and the second is the high-level neighborhood. Low-level neighborhoods’ are the direct k neighbors(N) of the test sample and high-level neighborhoods’ are the K neighbors of each of these N neighbors. Then classifies the test samples’ class based on the total number of classes of both the levels combined. This paper proposes modified versions of HL-KNN. There are two versions : First is that the algorithm doesn’t get the high-level neighbors if all the low-level neighbors have the same class. Second is that the algorithm gets high-level neighbors for only those low-level neighbors that have the class with maximum count. This approach reduces the number of times the euclidean distance is calculated for each of the sample tests. And has shown improvement in time taken by the algorithm with same(or almost close) accuracy predicted by HL-KNN. Tested the new version algorithm with different size data sets[7].</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K-Nearest Neighbors, Euclidean Distance</w:t>
      </w:r>
      <w:r w:rsidDel="00000000" w:rsidR="00000000" w:rsidRPr="00000000">
        <w:rPr>
          <w:rtl w:val="0"/>
        </w:rPr>
      </w:r>
    </w:p>
    <w:p w:rsidR="00000000" w:rsidDel="00000000" w:rsidP="00000000" w:rsidRDefault="00000000" w:rsidRPr="00000000" w14:paraId="00000008">
      <w:pPr>
        <w:pStyle w:val="Heading1"/>
        <w:numPr>
          <w:ilvl w:val="0"/>
          <w:numId w:val="1"/>
        </w:numPr>
        <w:tabs>
          <w:tab w:val="left" w:leader="none" w:pos="216"/>
        </w:tabs>
        <w:ind w:left="0" w:firstLine="216"/>
        <w:rPr>
          <w:vertAlign w:val="baseline"/>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Machine Learning(ML) is a domain that introduces prediction of future events based on available historical data. Not only prediction but detection of anomalies for abnormal events and also clustering unsupervised data.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There are many classification algorithms in ML that have major impact in data analysis and K-NN has been one of the reputed algorithms for accurate prediction of data class.HL-KNN[1] is another algorithm that was introduced in 2023 as an improvement of KNN. The algorithm proposed in this paper is based on KNN and HL-KNN algorithms.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proposed method in this paper attempts to improve the HL-KNN mainly due to its advantages such as its effectiveness and easy implementation. The benefits also include ease of interpretation of the results. Also it predicts both discrete and categorical classification, it is best used for both regression and classification problems. Further, it supports independence of data distribution and incremental data easily using local neighborhoods and no pre-training of new data.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main contributions of the proposed algorithm are:</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A machine learning method that is an extension of HL-KNN </w:t>
      </w:r>
    </w:p>
    <w:p w:rsidR="00000000" w:rsidDel="00000000" w:rsidP="00000000" w:rsidRDefault="00000000" w:rsidRPr="00000000" w14:paraId="0000000E">
      <w:pPr>
        <w:numPr>
          <w:ilvl w:val="0"/>
          <w:numId w:val="5"/>
        </w:numPr>
        <w:tabs>
          <w:tab w:val="left" w:leader="none" w:pos="288"/>
        </w:tabs>
        <w:spacing w:after="120" w:line="228" w:lineRule="auto"/>
        <w:ind w:left="720" w:hanging="360"/>
        <w:jc w:val="both"/>
      </w:pPr>
      <w:r w:rsidDel="00000000" w:rsidR="00000000" w:rsidRPr="00000000">
        <w:rPr>
          <w:rtl w:val="0"/>
        </w:rPr>
        <w:t xml:space="preserve">Increase the performance of the algorithm by  decreasing the computation time (the number of times euclideans distance calculations performed) in predicting the classification.</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The experimental results show the improvement for several datasets in comparison to the HL-KNN algorithm.</w:t>
      </w:r>
      <w:r w:rsidDel="00000000" w:rsidR="00000000" w:rsidRPr="00000000">
        <w:rPr>
          <w:rtl w:val="0"/>
        </w:rPr>
      </w:r>
    </w:p>
    <w:p w:rsidR="00000000" w:rsidDel="00000000" w:rsidP="00000000" w:rsidRDefault="00000000" w:rsidRPr="00000000" w14:paraId="00000010">
      <w:pPr>
        <w:pStyle w:val="Heading1"/>
        <w:numPr>
          <w:ilvl w:val="0"/>
          <w:numId w:val="1"/>
        </w:numPr>
        <w:tabs>
          <w:tab w:val="left" w:leader="none" w:pos="216"/>
        </w:tabs>
        <w:ind w:left="0" w:firstLine="216"/>
        <w:rPr>
          <w:vertAlign w:val="baseline"/>
        </w:rPr>
      </w:pPr>
      <w:r w:rsidDel="00000000" w:rsidR="00000000" w:rsidRPr="00000000">
        <w:rPr>
          <w:rtl w:val="0"/>
        </w:rPr>
        <w:t xml:space="preserve">Related work</w:t>
      </w:r>
      <w:r w:rsidDel="00000000" w:rsidR="00000000" w:rsidRPr="00000000">
        <w:rPr>
          <w:rtl w:val="0"/>
        </w:rPr>
      </w:r>
    </w:p>
    <w:p w:rsidR="00000000" w:rsidDel="00000000" w:rsidP="00000000" w:rsidRDefault="00000000" w:rsidRPr="00000000" w14:paraId="00000011">
      <w:pPr>
        <w:pStyle w:val="Heading2"/>
        <w:numPr>
          <w:ilvl w:val="1"/>
          <w:numId w:val="1"/>
        </w:numPr>
        <w:ind w:left="288" w:hanging="288"/>
        <w:rPr>
          <w:vertAlign w:val="baseline"/>
        </w:rPr>
      </w:pPr>
      <w:r w:rsidDel="00000000" w:rsidR="00000000" w:rsidRPr="00000000">
        <w:rPr>
          <w:rtl w:val="0"/>
        </w:rPr>
        <w:t xml:space="preserve">Review of KNN and HL-KNN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Both KNN and HL-KNN[1] have noteworthy performance in accuracy of predicting class of given data. In KNN, the K value is considered as the square root of the number of test samples. And the classification of the test sample is based on the maximum number of neighbors with a particular class. However, its classification accuracy is affected when there are noise samples near the test data. This is where HL-KNN comes into play. HL-KNN has been successful in predicting more accurately even with the noise samples around the test data by considering k-neighbors of each of the k-nearest neighbors of the test sample. This approach addresses the noise problem very well.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There are other models of k-NNl like k-min-max-sum (k-MMS)[5] that calculate the remoteness of a neighbors with each of the other neighbors and k-Nearest Centroid Neighbors(k-NCN)[6] where all the centroid neighbors are calculated and then the class is given base on voting of majority of neighbors around that centroid. But the proposed algorithm is solely looking at k nearest neighbors of the given test data.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proposed method in this paper is an improvement of HL-KNN attempting to reduce the computation time of the algorithm given the same hardware and software specification for both the algorithms.</w:t>
      </w:r>
      <w:r w:rsidDel="00000000" w:rsidR="00000000" w:rsidRPr="00000000">
        <w:rPr>
          <w:rtl w:val="0"/>
        </w:rPr>
      </w:r>
    </w:p>
    <w:p w:rsidR="00000000" w:rsidDel="00000000" w:rsidP="00000000" w:rsidRDefault="00000000" w:rsidRPr="00000000" w14:paraId="00000015">
      <w:pPr>
        <w:pStyle w:val="Heading2"/>
        <w:numPr>
          <w:ilvl w:val="1"/>
          <w:numId w:val="1"/>
        </w:numPr>
      </w:pPr>
      <w:bookmarkStart w:colFirst="0" w:colLast="0" w:name="_heading=h.kdzlqashqmal" w:id="0"/>
      <w:bookmarkEnd w:id="0"/>
      <w:r w:rsidDel="00000000" w:rsidR="00000000" w:rsidRPr="00000000">
        <w:rPr>
          <w:rtl w:val="0"/>
        </w:rPr>
        <w:t xml:space="preserve">Review of noise removal methods based on ENN-Rule</w:t>
      </w:r>
    </w:p>
    <w:p w:rsidR="00000000" w:rsidDel="00000000" w:rsidP="00000000" w:rsidRDefault="00000000" w:rsidRPr="00000000" w14:paraId="00000016">
      <w:pPr>
        <w:tabs>
          <w:tab w:val="left" w:leader="none" w:pos="288"/>
        </w:tabs>
        <w:spacing w:after="120" w:line="228" w:lineRule="auto"/>
        <w:ind w:firstLine="288"/>
        <w:jc w:val="both"/>
        <w:rPr/>
      </w:pPr>
      <w:r w:rsidDel="00000000" w:rsidR="00000000" w:rsidRPr="00000000">
        <w:rPr>
          <w:rtl w:val="0"/>
        </w:rPr>
        <w:t xml:space="preserve">There have been many editing methods that attempt to remove the noise samples from the dataset. Wilson’s Edited Nearest Neighbor has been the most well known algorithm for this purpose. It considers all the misclassified data as noise and removes them. The other various variants of ENN[2](All-KNN, RENN, ENNProb, ENNth)[3][4] have worked on removing the noise samples by iterating through the training set with different k values, iterating through until the majority of the k neighbors have the same class, editing based on probability estimations etc.</w:t>
      </w:r>
    </w:p>
    <w:p w:rsidR="00000000" w:rsidDel="00000000" w:rsidP="00000000" w:rsidRDefault="00000000" w:rsidRPr="00000000" w14:paraId="00000017">
      <w:pPr>
        <w:ind w:left="90" w:firstLine="270"/>
        <w:jc w:val="left"/>
        <w:rPr/>
      </w:pPr>
      <w:r w:rsidDel="00000000" w:rsidR="00000000" w:rsidRPr="00000000">
        <w:rPr>
          <w:rtl w:val="0"/>
        </w:rPr>
        <w:t xml:space="preserve">But the proposed method in this paper does not remove </w:t>
      </w:r>
    </w:p>
    <w:p w:rsidR="00000000" w:rsidDel="00000000" w:rsidP="00000000" w:rsidRDefault="00000000" w:rsidRPr="00000000" w14:paraId="00000018">
      <w:pPr>
        <w:tabs>
          <w:tab w:val="left" w:leader="none" w:pos="288"/>
        </w:tabs>
        <w:spacing w:after="120" w:line="228" w:lineRule="auto"/>
        <w:ind w:left="0" w:firstLine="0"/>
        <w:jc w:val="both"/>
        <w:rPr/>
      </w:pPr>
      <w:r w:rsidDel="00000000" w:rsidR="00000000" w:rsidRPr="00000000">
        <w:rPr>
          <w:rtl w:val="0"/>
        </w:rPr>
        <w:t xml:space="preserve">the noise samples but improves the time consumption of the HL-KNN algorithm by reducing the computation steps..</w:t>
      </w:r>
      <w:r w:rsidDel="00000000" w:rsidR="00000000" w:rsidRPr="00000000">
        <w:rPr>
          <w:rtl w:val="0"/>
        </w:rPr>
      </w:r>
    </w:p>
    <w:p w:rsidR="00000000" w:rsidDel="00000000" w:rsidP="00000000" w:rsidRDefault="00000000" w:rsidRPr="00000000" w14:paraId="00000019">
      <w:pPr>
        <w:pStyle w:val="Heading1"/>
        <w:numPr>
          <w:ilvl w:val="0"/>
          <w:numId w:val="1"/>
        </w:numPr>
        <w:tabs>
          <w:tab w:val="left" w:leader="none" w:pos="216"/>
        </w:tabs>
        <w:ind w:left="0" w:firstLine="216"/>
        <w:rPr>
          <w:vertAlign w:val="baseline"/>
        </w:rPr>
      </w:pPr>
      <w:r w:rsidDel="00000000" w:rsidR="00000000" w:rsidRPr="00000000">
        <w:rPr>
          <w:rtl w:val="0"/>
        </w:rPr>
        <w:t xml:space="preserve">Materials and Methods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This section explains the HL-KNN modified method. The figure1 shows the general structure of the proposed method. The first stage is data collection and data cleaning. Here data from various sources is collected and cleaned up. Cleaning the data is checking if there are any missing values and replacing them with average calculated values.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second stage is data preprocessing, where the distribution of the data and the dependance of each of the features on the classification is studied. corr0 is a method that calculates the dependencies of each of the features of the dataset with the classification.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third stage is the machine learning stage, here the working of the proposed algorithm is discussed. </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Get the k-nearest neighbors (Low-Level neighborhood) of the test data by calculating the Euclidean distance of the test data with each of the training data. </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Checked if all the k-neighbors (N) have the same class. </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If yes, then don't get k-neighbors for any of the neighbors in N and classify the test data the same as the class of neighbors in N. </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But if all the neighbors in N do not have the same class then get the majority of neighbors class.</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Get k-nearest neighbors for the neighbors (High Level neighborhood) with majority class only.</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Classify the test sample based on the class of  the majority of neighbors in the high level neighborhood. (Voting system)</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k nearest neighbors for each test data are calculated as below:</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For each of the test data, calculate the distance of that test data from each of the training data.</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Then sort the distances calculated in ascending order</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Consider the top 7 distances as the distances of k-nearest neighbors</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The distances are calculated using Euclidean distance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i w:val="1"/>
          <w:rtl w:val="0"/>
        </w:rPr>
        <w:t xml:space="preserve">sqrt(sum(square(training features-test data features)))    </w:t>
      </w:r>
      <w:r w:rsidDel="00000000" w:rsidR="00000000" w:rsidRPr="00000000">
        <w:rPr>
          <w:i w:val="1"/>
          <w:rtl w:val="0"/>
        </w:rPr>
        <w:t xml:space="preserve">(1)</w:t>
      </w:r>
      <w:r w:rsidDel="00000000" w:rsidR="00000000" w:rsidRPr="00000000">
        <w:rPr>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fourth stage shows the accuracy and time efficiency of the predicted class of the test samples. Accuracy is calculated by dividing the total number of correctly labeled samples by the total number of test samples and multiplied by 100. </w:t>
      </w:r>
    </w:p>
    <w:p w:rsidR="00000000" w:rsidDel="00000000" w:rsidP="00000000" w:rsidRDefault="00000000" w:rsidRPr="00000000" w14:paraId="0000002B">
      <w:pPr>
        <w:tabs>
          <w:tab w:val="center" w:leader="none" w:pos="2520"/>
          <w:tab w:val="right" w:leader="none" w:pos="5040"/>
        </w:tabs>
        <w:spacing w:after="240" w:before="240" w:line="216" w:lineRule="auto"/>
        <w:rPr>
          <w:i w:val="1"/>
        </w:rPr>
      </w:pPr>
      <w:r w:rsidDel="00000000" w:rsidR="00000000" w:rsidRPr="00000000">
        <w:rPr>
          <w:rFonts w:ascii="Noto Sans Symbols" w:cs="Noto Sans Symbols" w:eastAsia="Noto Sans Symbols" w:hAnsi="Noto Sans Symbols"/>
          <w:rtl w:val="0"/>
        </w:rPr>
        <w:t xml:space="preserve">(</w:t>
      </w:r>
      <w:r w:rsidDel="00000000" w:rsidR="00000000" w:rsidRPr="00000000">
        <w:rPr>
          <w:i w:val="1"/>
          <w:rtl w:val="0"/>
        </w:rPr>
        <w:t xml:space="preserve">Correctly Labeled / Total test samples)* 100</w:t>
        <w:tab/>
        <w:t xml:space="preserve">(2)</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Then the time efficiency is calculated in seconds by starting a time-start function before calling the proposed algorithm and calling the time-stop function soon after the algorithm is invoked.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i w:val="1"/>
          <w:rtl w:val="0"/>
        </w:rPr>
        <w:t xml:space="preserve">Finish Time - Start Time</w:t>
      </w:r>
      <w:r w:rsidDel="00000000" w:rsidR="00000000" w:rsidRPr="00000000">
        <w:rPr>
          <w:i w:val="1"/>
          <w:rtl w:val="0"/>
        </w:rPr>
        <w:tab/>
        <w:tab/>
        <w:tab/>
        <w:tab/>
        <w:t xml:space="preserve">     (3)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E">
      <w:pPr>
        <w:pStyle w:val="Heading2"/>
        <w:numPr>
          <w:ilvl w:val="1"/>
          <w:numId w:val="1"/>
        </w:numPr>
        <w:ind w:left="288" w:hanging="288"/>
        <w:rPr>
          <w:vertAlign w:val="baseline"/>
        </w:rPr>
      </w:pPr>
      <w:r w:rsidDel="00000000" w:rsidR="00000000" w:rsidRPr="00000000">
        <w:rPr>
          <w:rtl w:val="0"/>
        </w:rPr>
        <w:t xml:space="preserve">Formal Description </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Let D</w:t>
      </w:r>
      <w:r w:rsidDel="00000000" w:rsidR="00000000" w:rsidRPr="00000000">
        <w:rPr>
          <w:vertAlign w:val="subscript"/>
          <w:rtl w:val="0"/>
        </w:rPr>
        <w:t xml:space="preserve">test</w:t>
      </w:r>
      <w:r w:rsidDel="00000000" w:rsidR="00000000" w:rsidRPr="00000000">
        <w:rPr>
          <w:rtl w:val="0"/>
        </w:rPr>
        <w:t xml:space="preserve"> be a test dataset and x an element of D</w:t>
      </w:r>
      <w:r w:rsidDel="00000000" w:rsidR="00000000" w:rsidRPr="00000000">
        <w:rPr>
          <w:vertAlign w:val="subscript"/>
          <w:rtl w:val="0"/>
        </w:rPr>
        <w:t xml:space="preserve">test</w:t>
      </w:r>
      <w:r w:rsidDel="00000000" w:rsidR="00000000" w:rsidRPr="00000000">
        <w:rPr>
          <w:rtl w:val="0"/>
        </w:rPr>
        <w:t xml:space="preserve">. </w:t>
      </w:r>
    </w:p>
    <w:p w:rsidR="00000000" w:rsidDel="00000000" w:rsidP="00000000" w:rsidRDefault="00000000" w:rsidRPr="00000000" w14:paraId="00000030">
      <w:pPr>
        <w:tabs>
          <w:tab w:val="left" w:leader="none" w:pos="288"/>
        </w:tabs>
        <w:spacing w:after="120" w:line="228" w:lineRule="auto"/>
        <w:ind w:left="0" w:firstLine="0"/>
        <w:jc w:val="both"/>
        <w:rPr/>
      </w:pPr>
      <w:r w:rsidDel="00000000" w:rsidR="00000000" w:rsidRPr="00000000">
        <w:rPr>
          <w:rtl w:val="0"/>
        </w:rPr>
        <w:t xml:space="preserve">N</w:t>
      </w:r>
      <w:r w:rsidDel="00000000" w:rsidR="00000000" w:rsidRPr="00000000">
        <w:rPr>
          <w:vertAlign w:val="subscript"/>
          <w:rtl w:val="0"/>
        </w:rPr>
        <w:t xml:space="preserve">low-level</w:t>
      </w:r>
      <w:r w:rsidDel="00000000" w:rsidR="00000000" w:rsidRPr="00000000">
        <w:rPr>
          <w:vertAlign w:val="subscript"/>
          <w:rtl w:val="0"/>
        </w:rPr>
        <w:t xml:space="preserve"> </w:t>
      </w:r>
      <w:r w:rsidDel="00000000" w:rsidR="00000000" w:rsidRPr="00000000">
        <w:rPr>
          <w:rtl w:val="0"/>
        </w:rPr>
        <w:t xml:space="preserve">is the set of low-level neighborhoods’ and </w:t>
        <w:tab/>
      </w:r>
      <w:r w:rsidDel="00000000" w:rsidR="00000000" w:rsidRPr="00000000">
        <w:rPr>
          <w:rtl w:val="0"/>
        </w:rPr>
        <w:t xml:space="preserve">N</w:t>
      </w:r>
      <w:r w:rsidDel="00000000" w:rsidR="00000000" w:rsidRPr="00000000">
        <w:rPr>
          <w:vertAlign w:val="subscript"/>
          <w:rtl w:val="0"/>
        </w:rPr>
        <w:t xml:space="preserve">high-level</w:t>
      </w:r>
      <w:r w:rsidDel="00000000" w:rsidR="00000000" w:rsidRPr="00000000">
        <w:rPr>
          <w:rtl w:val="0"/>
        </w:rPr>
        <w:t xml:space="preserve">  is the set of high-level neighborhoods’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w:t>
      </w:r>
      <w:r w:rsidDel="00000000" w:rsidR="00000000" w:rsidRPr="00000000">
        <w:rPr>
          <w:rtl w:val="0"/>
        </w:rPr>
        <w:t xml:space="preserve">Low-Level Neighborhood: For a given test sample, k-nearest neighbors are selected based on the euclidean’s distance. HL-KNN takes K to be 7. Hence k is considered as 7 in this paper as well.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High-Level Neighborhood: For all the k-nearest neighbors, consider only the ones that are with the majority class as S. Get the k-nearest neighbors for these S data.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No high-level neighborhood is computed if all the low-level neighbors have the same class.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Algorithm:</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Begin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 xml:space="preserve">for each x in D</w:t>
      </w:r>
      <w:r w:rsidDel="00000000" w:rsidR="00000000" w:rsidRPr="00000000">
        <w:rPr>
          <w:vertAlign w:val="subscript"/>
          <w:rtl w:val="0"/>
        </w:rPr>
        <w:t xml:space="preserve">Test</w:t>
      </w:r>
      <w:r w:rsidDel="00000000" w:rsidR="00000000" w:rsidRPr="00000000">
        <w:rPr>
          <w:rtl w:val="0"/>
        </w:rPr>
        <w:t xml:space="preserve"> do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vertAlign w:val="subscript"/>
        </w:rPr>
      </w:pPr>
      <w:r w:rsidDel="00000000" w:rsidR="00000000" w:rsidRPr="00000000">
        <w:rPr>
          <w:rtl w:val="0"/>
        </w:rPr>
        <w:tab/>
        <w:tab/>
        <w:t xml:space="preserve">get k-Nearest neighbors </w:t>
      </w:r>
      <w:r w:rsidDel="00000000" w:rsidR="00000000" w:rsidRPr="00000000">
        <w:rPr>
          <w:rtl w:val="0"/>
        </w:rPr>
        <w:t xml:space="preserve">N</w:t>
      </w:r>
      <w:r w:rsidDel="00000000" w:rsidR="00000000" w:rsidRPr="00000000">
        <w:rPr>
          <w:vertAlign w:val="subscript"/>
          <w:rtl w:val="0"/>
        </w:rPr>
        <w:t xml:space="preserve">low-level</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ab/>
        <w:t xml:space="preserve">if all  neighbors in </w:t>
      </w:r>
      <w:r w:rsidDel="00000000" w:rsidR="00000000" w:rsidRPr="00000000">
        <w:rPr>
          <w:rtl w:val="0"/>
        </w:rPr>
        <w:t xml:space="preserve">N</w:t>
      </w:r>
      <w:r w:rsidDel="00000000" w:rsidR="00000000" w:rsidRPr="00000000">
        <w:rPr>
          <w:vertAlign w:val="subscript"/>
          <w:rtl w:val="0"/>
        </w:rPr>
        <w:t xml:space="preserve">low-level</w:t>
      </w:r>
      <w:r w:rsidDel="00000000" w:rsidR="00000000" w:rsidRPr="00000000">
        <w:rPr>
          <w:vertAlign w:val="subscript"/>
          <w:rtl w:val="0"/>
        </w:rPr>
        <w:t xml:space="preserve"> </w:t>
      </w:r>
      <w:r w:rsidDel="00000000" w:rsidR="00000000" w:rsidRPr="00000000">
        <w:rPr>
          <w:rtl w:val="0"/>
        </w:rPr>
        <w:t xml:space="preserve">have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 xml:space="preserve"> </w:t>
        <w:tab/>
        <w:t xml:space="preserve">the same class, then  class(x) =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ab/>
        <w:t xml:space="preserve">class(</w:t>
      </w:r>
      <w:r w:rsidDel="00000000" w:rsidR="00000000" w:rsidRPr="00000000">
        <w:rPr>
          <w:rtl w:val="0"/>
        </w:rPr>
        <w:t xml:space="preserve">N</w:t>
      </w:r>
      <w:r w:rsidDel="00000000" w:rsidR="00000000" w:rsidRPr="00000000">
        <w:rPr>
          <w:vertAlign w:val="subscript"/>
          <w:rtl w:val="0"/>
        </w:rPr>
        <w:t xml:space="preserve">low-level</w:t>
      </w:r>
      <w:r w:rsidDel="00000000" w:rsidR="00000000" w:rsidRPr="00000000">
        <w:rPr>
          <w:rtl w:val="0"/>
        </w:rPr>
        <w:t xml:space="preserv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ab/>
        <w:t xml:space="preserve">else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ab/>
        <w:t xml:space="preserve">get k-nearest neighbor </w:t>
      </w:r>
      <w:r w:rsidDel="00000000" w:rsidR="00000000" w:rsidRPr="00000000">
        <w:rPr>
          <w:rtl w:val="0"/>
        </w:rPr>
        <w:t xml:space="preserve">N</w:t>
      </w:r>
      <w:r w:rsidDel="00000000" w:rsidR="00000000" w:rsidRPr="00000000">
        <w:rPr>
          <w:vertAlign w:val="subscript"/>
          <w:rtl w:val="0"/>
        </w:rPr>
        <w:t xml:space="preserve">high-level</w:t>
      </w:r>
      <w:r w:rsidDel="00000000" w:rsidR="00000000" w:rsidRPr="00000000">
        <w:rPr>
          <w:rtl w:val="0"/>
        </w:rPr>
        <w:t xml:space="preserve"> of </w:t>
        <w:tab/>
        <w:tab/>
        <w:tab/>
        <w:tab/>
        <w:t xml:space="preserve">each of (</w:t>
      </w:r>
      <w:r w:rsidDel="00000000" w:rsidR="00000000" w:rsidRPr="00000000">
        <w:rPr>
          <w:rtl w:val="0"/>
        </w:rPr>
        <w:t xml:space="preserve">N</w:t>
      </w:r>
      <w:r w:rsidDel="00000000" w:rsidR="00000000" w:rsidRPr="00000000">
        <w:rPr>
          <w:vertAlign w:val="subscript"/>
          <w:rtl w:val="0"/>
        </w:rPr>
        <w:t xml:space="preserve">low-level</w:t>
      </w:r>
      <w:r w:rsidDel="00000000" w:rsidR="00000000" w:rsidRPr="00000000">
        <w:rPr>
          <w:rtl w:val="0"/>
        </w:rPr>
        <w:t xml:space="preserve">) with majority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ab/>
        <w:t xml:space="preserve">class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 xml:space="preserve">end if-else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 xml:space="preserve">end for-each</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041">
      <w:pPr>
        <w:pStyle w:val="Heading2"/>
        <w:numPr>
          <w:ilvl w:val="1"/>
          <w:numId w:val="1"/>
        </w:numPr>
        <w:ind w:left="288" w:hanging="288"/>
        <w:rPr>
          <w:vertAlign w:val="baseline"/>
        </w:rPr>
      </w:pPr>
      <w:r w:rsidDel="00000000" w:rsidR="00000000" w:rsidRPr="00000000">
        <w:rPr>
          <w:rtl w:val="0"/>
        </w:rPr>
        <w:t xml:space="preserve">Hardware and Software specifications:</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2"/>
        <w:tabs>
          <w:tab w:val="left" w:leader="none" w:pos="288"/>
        </w:tabs>
        <w:spacing w:after="120" w:line="228" w:lineRule="auto"/>
        <w:jc w:val="both"/>
        <w:rPr/>
      </w:pPr>
      <w:bookmarkStart w:colFirst="0" w:colLast="0" w:name="_heading=h.qkjf3sviqge" w:id="1"/>
      <w:bookmarkEnd w:id="1"/>
      <w:r w:rsidDel="00000000" w:rsidR="00000000" w:rsidRPr="00000000">
        <w:rPr>
          <w:rtl w:val="0"/>
        </w:rPr>
        <w:t xml:space="preserve">C. Pictorial Explanation</w:t>
      </w:r>
    </w:p>
    <w:p w:rsidR="00000000" w:rsidDel="00000000" w:rsidP="00000000" w:rsidRDefault="00000000" w:rsidRPr="00000000" w14:paraId="00000045">
      <w:pPr>
        <w:tabs>
          <w:tab w:val="left" w:leader="none" w:pos="288"/>
        </w:tabs>
        <w:jc w:val="left"/>
        <w:rPr/>
      </w:pPr>
      <w:r w:rsidDel="00000000" w:rsidR="00000000" w:rsidRPr="00000000">
        <w:rPr>
          <w:rtl w:val="0"/>
        </w:rPr>
        <w:tab/>
        <w:t xml:space="preserve">This section has four figures, which cover all possible cases with noise in the training data set.</w:t>
      </w:r>
    </w:p>
    <w:p w:rsidR="00000000" w:rsidDel="00000000" w:rsidP="00000000" w:rsidRDefault="00000000" w:rsidRPr="00000000" w14:paraId="00000046">
      <w:pPr>
        <w:tabs>
          <w:tab w:val="left" w:leader="none" w:pos="288"/>
        </w:tabs>
        <w:jc w:val="left"/>
        <w:rPr/>
      </w:pPr>
      <w:r w:rsidDel="00000000" w:rsidR="00000000" w:rsidRPr="00000000">
        <w:rPr>
          <w:rtl w:val="0"/>
        </w:rPr>
        <w:t xml:space="preserve">k is considered as 3 in all the four  figures for the sake of simplicity in pictorial representation. X in the figures is the test sample.</w:t>
      </w:r>
    </w:p>
    <w:p w:rsidR="00000000" w:rsidDel="00000000" w:rsidP="00000000" w:rsidRDefault="00000000" w:rsidRPr="00000000" w14:paraId="00000047">
      <w:pPr>
        <w:tabs>
          <w:tab w:val="left" w:leader="none" w:pos="288"/>
        </w:tabs>
        <w:jc w:val="left"/>
        <w:rPr/>
      </w:pPr>
      <w:r w:rsidDel="00000000" w:rsidR="00000000" w:rsidRPr="00000000">
        <w:rPr>
          <w:rtl w:val="0"/>
        </w:rPr>
        <w:t xml:space="preserve">The black circle represents the low-level neighborhood and the dotted circle represents the high-level neighborhood.</w:t>
      </w:r>
    </w:p>
    <w:p w:rsidR="00000000" w:rsidDel="00000000" w:rsidP="00000000" w:rsidRDefault="00000000" w:rsidRPr="00000000" w14:paraId="00000048">
      <w:pPr>
        <w:tabs>
          <w:tab w:val="left" w:leader="none" w:pos="288"/>
        </w:tabs>
        <w:jc w:val="left"/>
        <w:rPr/>
      </w:pPr>
      <w:r w:rsidDel="00000000" w:rsidR="00000000" w:rsidRPr="00000000">
        <w:rPr>
          <w:rtl w:val="0"/>
        </w:rPr>
        <w:t xml:space="preserve">In Figure1, the 3 nearest neighbors for X are shown inside a black circle. The ‘blue circles’ are more than the ‘stars’. Getting neighbors of each of the blue circles shows X will be classified as a ‘blue circle’.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4A">
      <w:pPr>
        <w:tabs>
          <w:tab w:val="left" w:leader="none" w:pos="288"/>
        </w:tabs>
        <w:spacing w:after="120" w:line="228" w:lineRule="auto"/>
        <w:jc w:val="both"/>
        <w:rPr/>
      </w:pPr>
      <w:r w:rsidDel="00000000" w:rsidR="00000000" w:rsidRPr="00000000">
        <w:rPr>
          <w:rtl w:val="0"/>
        </w:rPr>
        <w:t xml:space="preserve">Similarly in Figure 2, though the stars are maximum in the low-level neighborhood, the k-neighbors of each of the stars are blue-circles. Hence X will be classified as a circle.</w:t>
      </w:r>
    </w:p>
    <w:p w:rsidR="00000000" w:rsidDel="00000000" w:rsidP="00000000" w:rsidRDefault="00000000" w:rsidRPr="00000000" w14:paraId="0000004B">
      <w:pPr>
        <w:tabs>
          <w:tab w:val="left" w:leader="none" w:pos="288"/>
        </w:tabs>
        <w:spacing w:after="120" w:line="228" w:lineRule="auto"/>
        <w:jc w:val="both"/>
        <w:rPr/>
      </w:pPr>
      <w:r w:rsidDel="00000000" w:rsidR="00000000" w:rsidRPr="00000000">
        <w:rPr>
          <w:rtl w:val="0"/>
        </w:rPr>
        <w:t xml:space="preserve">Figure 3 shows a border line condition where X will be classified based on majority in the low-level neighborhood class. </w:t>
      </w:r>
    </w:p>
    <w:p w:rsidR="00000000" w:rsidDel="00000000" w:rsidP="00000000" w:rsidRDefault="00000000" w:rsidRPr="00000000" w14:paraId="0000004C">
      <w:pPr>
        <w:tabs>
          <w:tab w:val="left" w:leader="none" w:pos="288"/>
        </w:tabs>
        <w:spacing w:after="120" w:line="228" w:lineRule="auto"/>
        <w:jc w:val="both"/>
        <w:rPr/>
      </w:pPr>
      <w:r w:rsidDel="00000000" w:rsidR="00000000" w:rsidRPr="00000000">
        <w:rPr>
          <w:rtl w:val="0"/>
        </w:rPr>
        <w:t xml:space="preserve">Figure 4 shows all the neighbors in the low-level are of the same class, and according to the proposed algorithm in this paper, the high-level neighbors are not calculated for such a case. Hence X will be classified as a circle.</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drawing>
          <wp:inline distB="114300" distT="114300" distL="114300" distR="114300">
            <wp:extent cx="2940347" cy="2544341"/>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40347" cy="2544341"/>
                    </a:xfrm>
                    <a:prstGeom prst="rect"/>
                    <a:ln/>
                  </pic:spPr>
                </pic:pic>
              </a:graphicData>
            </a:graphic>
          </wp:inline>
        </w:drawing>
      </w:r>
      <w:r w:rsidDel="00000000" w:rsidR="00000000" w:rsidRPr="00000000">
        <w:rPr>
          <w:rtl w:val="0"/>
        </w:rPr>
        <w:tab/>
        <w:tab/>
        <w:tab/>
        <w:t xml:space="preserve">Figure 1</w:t>
      </w:r>
    </w:p>
    <w:p w:rsidR="00000000" w:rsidDel="00000000" w:rsidP="00000000" w:rsidRDefault="00000000" w:rsidRPr="00000000" w14:paraId="0000004E">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It is clearly seen in all the first three cases(shown in first three figures) , getting neighbors of the ones that were minority in low-level neighborhoods would not have changed the final classification of X(see Figure 5).</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It is also clear that when all the neighbors in the minority class have the same class, then getting the neighbors of each of the low-level neighbors will yield the same result, X as a circle.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For example in Figure 1, the star was the minority class and k neighbors of the star are blue-circles. And so counting the occurrence of each class in both low-level and high-level neighborhoods together would yield the answer blue-circle for X.</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Hence, the proposed algorithm runs faster than HL-KNN as it does not calculate distances for all the 7 neighbors of the low-level neighbors.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t xml:space="preserve">The experimental results in the next section prove that the proposed algorithm runs faster than HL-KNN.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drawing>
          <wp:inline distB="114300" distT="114300" distL="114300" distR="114300">
            <wp:extent cx="2982518" cy="2683157"/>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82518" cy="2683157"/>
                    </a:xfrm>
                    <a:prstGeom prst="rect"/>
                    <a:ln/>
                  </pic:spPr>
                </pic:pic>
              </a:graphicData>
            </a:graphic>
          </wp:inline>
        </w:drawing>
      </w:r>
      <w:r w:rsidDel="00000000" w:rsidR="00000000" w:rsidRPr="00000000">
        <w:rPr>
          <w:rtl w:val="0"/>
        </w:rPr>
        <w:tab/>
        <w:tab/>
        <w:tab/>
        <w:t xml:space="preserve"> Figure 2</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drawing>
          <wp:inline distB="114300" distT="114300" distL="114300" distR="114300">
            <wp:extent cx="2888854" cy="2525291"/>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88854" cy="2525291"/>
                    </a:xfrm>
                    <a:prstGeom prst="rect"/>
                    <a:ln/>
                  </pic:spPr>
                </pic:pic>
              </a:graphicData>
            </a:graphic>
          </wp:inline>
        </w:drawing>
      </w:r>
      <w:r w:rsidDel="00000000" w:rsidR="00000000" w:rsidRPr="00000000">
        <w:rPr>
          <w:rtl w:val="0"/>
        </w:rPr>
        <w:tab/>
        <w:tab/>
        <w:tab/>
        <w:tab/>
        <w:t xml:space="preserve">Figure 4</w:t>
      </w:r>
    </w:p>
    <w:p w:rsidR="00000000" w:rsidDel="00000000" w:rsidP="00000000" w:rsidRDefault="00000000" w:rsidRPr="00000000" w14:paraId="00000056">
      <w:pPr>
        <w:pStyle w:val="Heading1"/>
        <w:numPr>
          <w:ilvl w:val="0"/>
          <w:numId w:val="1"/>
        </w:numPr>
        <w:tabs>
          <w:tab w:val="left" w:leader="none" w:pos="216"/>
        </w:tabs>
        <w:ind w:firstLine="216"/>
      </w:pPr>
      <w:bookmarkStart w:colFirst="0" w:colLast="0" w:name="_heading=h.mlhxr4q56fjd" w:id="2"/>
      <w:bookmarkEnd w:id="2"/>
      <w:r w:rsidDel="00000000" w:rsidR="00000000" w:rsidRPr="00000000">
        <w:rPr>
          <w:rtl w:val="0"/>
        </w:rPr>
        <w:t xml:space="preserve">Experimental Studies</w:t>
      </w:r>
    </w:p>
    <w:p w:rsidR="00000000" w:rsidDel="00000000" w:rsidP="00000000" w:rsidRDefault="00000000" w:rsidRPr="00000000" w14:paraId="00000057">
      <w:pPr>
        <w:tabs>
          <w:tab w:val="left" w:leader="none" w:pos="288"/>
        </w:tabs>
        <w:spacing w:after="120" w:line="228" w:lineRule="auto"/>
        <w:ind w:firstLine="288"/>
        <w:jc w:val="both"/>
        <w:rPr/>
      </w:pPr>
      <w:r w:rsidDel="00000000" w:rsidR="00000000" w:rsidRPr="00000000">
        <w:rPr>
          <w:rtl w:val="0"/>
        </w:rPr>
        <w:t xml:space="preserve">The effectiveness of the improved version of the algorithm was tested with three data sets. All the three data sets were tested with both HL-KNN algorithm and with the modified versions of HL-KNN algorithm. There are two modified versions, Version 1 does not calculate high-level neighbors if all the neighbors in low-level have the same class. Version 2 calculates the high-level neighbors of only majority class neighbors in the low-level neighborhood. (Version 2 includes Version 1 changes as well)</w:t>
      </w:r>
    </w:p>
    <w:p w:rsidR="00000000" w:rsidDel="00000000" w:rsidP="00000000" w:rsidRDefault="00000000" w:rsidRPr="00000000" w14:paraId="00000058">
      <w:pPr>
        <w:tabs>
          <w:tab w:val="left" w:leader="none" w:pos="288"/>
        </w:tabs>
        <w:spacing w:after="120" w:line="228" w:lineRule="auto"/>
        <w:ind w:firstLine="288"/>
        <w:jc w:val="both"/>
        <w:rPr>
          <w:highlight w:val="green"/>
        </w:rPr>
      </w:pPr>
      <w:r w:rsidDel="00000000" w:rsidR="00000000" w:rsidRPr="00000000">
        <w:rPr>
          <w:rtl w:val="0"/>
        </w:rPr>
        <w:t xml:space="preserve">The hardware and software specifications are</w:t>
      </w:r>
      <w:r w:rsidDel="00000000" w:rsidR="00000000" w:rsidRPr="00000000">
        <w:rPr>
          <w:rtl w:val="0"/>
        </w:rPr>
        <w:t xml:space="preserve"> </w:t>
      </w:r>
      <w:r w:rsidDel="00000000" w:rsidR="00000000" w:rsidRPr="00000000">
        <w:rPr>
          <w:rtl w:val="0"/>
        </w:rPr>
        <w:t xml:space="preserve">Apple M2 Pro processor, 32 GB memory, Jupyter Notebook with Python version 3</w:t>
      </w:r>
      <w:r w:rsidDel="00000000" w:rsidR="00000000" w:rsidRPr="00000000">
        <w:rPr>
          <w:rFonts w:ascii="Open Sans" w:cs="Open Sans" w:eastAsia="Open Sans" w:hAnsi="Open Sans"/>
          <w:sz w:val="22"/>
          <w:szCs w:val="22"/>
          <w:rtl w:val="0"/>
        </w:rPr>
        <w:t xml:space="preserve">.</w:t>
      </w:r>
      <w:r w:rsidDel="00000000" w:rsidR="00000000" w:rsidRPr="00000000">
        <w:rPr>
          <w:rtl w:val="0"/>
        </w:rPr>
      </w:r>
    </w:p>
    <w:p w:rsidR="00000000" w:rsidDel="00000000" w:rsidP="00000000" w:rsidRDefault="00000000" w:rsidRPr="00000000" w14:paraId="00000059">
      <w:pPr>
        <w:tabs>
          <w:tab w:val="left" w:leader="none" w:pos="288"/>
        </w:tabs>
        <w:spacing w:after="120" w:line="228" w:lineRule="auto"/>
        <w:ind w:firstLine="288"/>
        <w:jc w:val="both"/>
        <w:rPr/>
      </w:pPr>
      <w:r w:rsidDel="00000000" w:rsidR="00000000" w:rsidRPr="00000000">
        <w:rPr>
          <w:rtl w:val="0"/>
        </w:rPr>
        <w:t xml:space="preserve">The test is conducted in three phases. Baseline is testing the time and accuracy of the HL-KNN algorithm. Stage1 is testing the time and accuracy of the modified version 1. And Stage2 is testing the time and accuracy of the modified version 2.</w:t>
      </w:r>
    </w:p>
    <w:p w:rsidR="00000000" w:rsidDel="00000000" w:rsidP="00000000" w:rsidRDefault="00000000" w:rsidRPr="00000000" w14:paraId="0000005A">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5B">
      <w:pPr>
        <w:tabs>
          <w:tab w:val="left" w:leader="none" w:pos="288"/>
        </w:tabs>
        <w:spacing w:after="120" w:line="228" w:lineRule="auto"/>
        <w:jc w:val="both"/>
        <w:rPr/>
      </w:pPr>
      <w:r w:rsidDel="00000000" w:rsidR="00000000" w:rsidRPr="00000000">
        <w:rPr/>
        <w:drawing>
          <wp:inline distB="114300" distT="114300" distL="114300" distR="114300">
            <wp:extent cx="3072548" cy="2705677"/>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72548" cy="2705677"/>
                    </a:xfrm>
                    <a:prstGeom prst="rect"/>
                    <a:ln/>
                  </pic:spPr>
                </pic:pic>
              </a:graphicData>
            </a:graphic>
          </wp:inline>
        </w:drawing>
      </w:r>
      <w:r w:rsidDel="00000000" w:rsidR="00000000" w:rsidRPr="00000000">
        <w:rPr>
          <w:rtl w:val="0"/>
        </w:rPr>
        <w:tab/>
        <w:tab/>
        <w:tab/>
        <w:tab/>
        <w:t xml:space="preserve">Figure 3</w:t>
      </w:r>
    </w:p>
    <w:p w:rsidR="00000000" w:rsidDel="00000000" w:rsidP="00000000" w:rsidRDefault="00000000" w:rsidRPr="00000000" w14:paraId="0000005C">
      <w:pPr>
        <w:tabs>
          <w:tab w:val="left" w:leader="none" w:pos="288"/>
        </w:tabs>
        <w:spacing w:after="120" w:line="228" w:lineRule="auto"/>
        <w:jc w:val="both"/>
        <w:rPr/>
      </w:pPr>
      <w:r w:rsidDel="00000000" w:rsidR="00000000" w:rsidRPr="00000000">
        <w:rPr/>
        <w:drawing>
          <wp:inline distB="114300" distT="114300" distL="114300" distR="114300">
            <wp:extent cx="3086100" cy="26924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86100" cy="2692400"/>
                    </a:xfrm>
                    <a:prstGeom prst="rect"/>
                    <a:ln/>
                  </pic:spPr>
                </pic:pic>
              </a:graphicData>
            </a:graphic>
          </wp:inline>
        </w:drawing>
      </w:r>
      <w:r w:rsidDel="00000000" w:rsidR="00000000" w:rsidRPr="00000000">
        <w:rPr>
          <w:rtl w:val="0"/>
        </w:rPr>
        <w:tab/>
        <w:tab/>
        <w:tab/>
        <w:tab/>
        <w:t xml:space="preserve">Figure 5</w:t>
      </w:r>
    </w:p>
    <w:p w:rsidR="00000000" w:rsidDel="00000000" w:rsidP="00000000" w:rsidRDefault="00000000" w:rsidRPr="00000000" w14:paraId="0000005D">
      <w:pPr>
        <w:numPr>
          <w:ilvl w:val="0"/>
          <w:numId w:val="3"/>
        </w:numPr>
        <w:spacing w:after="120" w:before="240" w:line="216" w:lineRule="auto"/>
        <w:rPr>
          <w:smallCaps w:val="1"/>
        </w:rPr>
      </w:pPr>
      <w:r w:rsidDel="00000000" w:rsidR="00000000" w:rsidRPr="00000000">
        <w:rPr>
          <w:smallCaps w:val="1"/>
          <w:sz w:val="16"/>
          <w:szCs w:val="16"/>
          <w:rtl w:val="0"/>
        </w:rPr>
        <w:t xml:space="preserve">Time and Accuracy for each of the Datasets </w:t>
      </w:r>
    </w:p>
    <w:tbl>
      <w:tblPr>
        <w:tblStyle w:val="Table1"/>
        <w:tblW w:w="52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5"/>
        <w:gridCol w:w="705"/>
        <w:gridCol w:w="705"/>
        <w:gridCol w:w="645"/>
        <w:gridCol w:w="825"/>
        <w:gridCol w:w="660"/>
        <w:gridCol w:w="765"/>
        <w:tblGridChange w:id="0">
          <w:tblGrid>
            <w:gridCol w:w="915"/>
            <w:gridCol w:w="705"/>
            <w:gridCol w:w="705"/>
            <w:gridCol w:w="645"/>
            <w:gridCol w:w="825"/>
            <w:gridCol w:w="660"/>
            <w:gridCol w:w="765"/>
          </w:tblGrid>
        </w:tblGridChange>
      </w:tblGrid>
      <w:tr>
        <w:trPr>
          <w:cantSplit w:val="1"/>
          <w:trHeight w:val="690" w:hRule="atLeast"/>
          <w:tblHeader w:val="1"/>
        </w:trPr>
        <w:tc>
          <w:tcPr>
            <w:vAlign w:val="center"/>
          </w:tcPr>
          <w:p w:rsidR="00000000" w:rsidDel="00000000" w:rsidP="00000000" w:rsidRDefault="00000000" w:rsidRPr="00000000" w14:paraId="0000005E">
            <w:pPr>
              <w:widowControl w:val="0"/>
              <w:jc w:val="left"/>
              <w:rPr>
                <w:b w:val="1"/>
                <w:sz w:val="16"/>
                <w:szCs w:val="16"/>
              </w:rPr>
            </w:pPr>
            <w:r w:rsidDel="00000000" w:rsidR="00000000" w:rsidRPr="00000000">
              <w:rPr>
                <w:sz w:val="16"/>
                <w:szCs w:val="16"/>
                <w:rtl w:val="0"/>
              </w:rPr>
              <w:t xml:space="preserve">Dataset (size)</w:t>
            </w:r>
            <w:r w:rsidDel="00000000" w:rsidR="00000000" w:rsidRPr="00000000">
              <w:rPr>
                <w:rtl w:val="0"/>
              </w:rPr>
            </w:r>
          </w:p>
        </w:tc>
        <w:tc>
          <w:tcPr>
            <w:vAlign w:val="center"/>
          </w:tcPr>
          <w:p w:rsidR="00000000" w:rsidDel="00000000" w:rsidP="00000000" w:rsidRDefault="00000000" w:rsidRPr="00000000" w14:paraId="0000005F">
            <w:pPr>
              <w:rPr>
                <w:b w:val="1"/>
                <w:i w:val="1"/>
                <w:sz w:val="15"/>
                <w:szCs w:val="15"/>
              </w:rPr>
            </w:pPr>
            <w:r w:rsidDel="00000000" w:rsidR="00000000" w:rsidRPr="00000000">
              <w:rPr>
                <w:b w:val="1"/>
                <w:i w:val="1"/>
                <w:sz w:val="15"/>
                <w:szCs w:val="15"/>
                <w:rtl w:val="0"/>
              </w:rPr>
              <w:t xml:space="preserve">Metrics</w:t>
            </w:r>
          </w:p>
        </w:tc>
        <w:tc>
          <w:tcPr>
            <w:vAlign w:val="center"/>
          </w:tcPr>
          <w:p w:rsidR="00000000" w:rsidDel="00000000" w:rsidP="00000000" w:rsidRDefault="00000000" w:rsidRPr="00000000" w14:paraId="00000060">
            <w:pPr>
              <w:jc w:val="left"/>
              <w:rPr>
                <w:b w:val="1"/>
                <w:i w:val="1"/>
                <w:sz w:val="15"/>
                <w:szCs w:val="15"/>
              </w:rPr>
            </w:pPr>
            <w:r w:rsidDel="00000000" w:rsidR="00000000" w:rsidRPr="00000000">
              <w:rPr>
                <w:b w:val="1"/>
                <w:i w:val="1"/>
                <w:sz w:val="15"/>
                <w:szCs w:val="15"/>
                <w:rtl w:val="0"/>
              </w:rPr>
              <w:t xml:space="preserve">         Baseline</w:t>
            </w:r>
          </w:p>
        </w:tc>
        <w:tc>
          <w:tcPr>
            <w:vAlign w:val="center"/>
          </w:tcPr>
          <w:p w:rsidR="00000000" w:rsidDel="00000000" w:rsidP="00000000" w:rsidRDefault="00000000" w:rsidRPr="00000000" w14:paraId="00000061">
            <w:pPr>
              <w:rPr>
                <w:b w:val="1"/>
                <w:i w:val="1"/>
                <w:sz w:val="15"/>
                <w:szCs w:val="15"/>
              </w:rPr>
            </w:pPr>
            <w:r w:rsidDel="00000000" w:rsidR="00000000" w:rsidRPr="00000000">
              <w:rPr>
                <w:b w:val="1"/>
                <w:i w:val="1"/>
                <w:sz w:val="15"/>
                <w:szCs w:val="15"/>
                <w:rtl w:val="0"/>
              </w:rPr>
              <w:t xml:space="preserve">Stage1</w:t>
            </w:r>
          </w:p>
        </w:tc>
        <w:tc>
          <w:tcPr>
            <w:vAlign w:val="center"/>
          </w:tcPr>
          <w:p w:rsidR="00000000" w:rsidDel="00000000" w:rsidP="00000000" w:rsidRDefault="00000000" w:rsidRPr="00000000" w14:paraId="00000062">
            <w:pPr>
              <w:rPr>
                <w:b w:val="1"/>
                <w:i w:val="1"/>
                <w:sz w:val="15"/>
                <w:szCs w:val="15"/>
              </w:rPr>
            </w:pPr>
            <w:r w:rsidDel="00000000" w:rsidR="00000000" w:rsidRPr="00000000">
              <w:rPr>
                <w:b w:val="1"/>
                <w:i w:val="1"/>
                <w:sz w:val="15"/>
                <w:szCs w:val="15"/>
                <w:rtl w:val="0"/>
              </w:rPr>
              <w:t xml:space="preserve">Performance Change </w:t>
            </w:r>
          </w:p>
        </w:tc>
        <w:tc>
          <w:tcPr>
            <w:vAlign w:val="center"/>
          </w:tcPr>
          <w:p w:rsidR="00000000" w:rsidDel="00000000" w:rsidP="00000000" w:rsidRDefault="00000000" w:rsidRPr="00000000" w14:paraId="00000063">
            <w:pPr>
              <w:rPr>
                <w:b w:val="1"/>
                <w:i w:val="1"/>
                <w:sz w:val="15"/>
                <w:szCs w:val="15"/>
              </w:rPr>
            </w:pPr>
            <w:r w:rsidDel="00000000" w:rsidR="00000000" w:rsidRPr="00000000">
              <w:rPr>
                <w:b w:val="1"/>
                <w:i w:val="1"/>
                <w:sz w:val="15"/>
                <w:szCs w:val="15"/>
                <w:rtl w:val="0"/>
              </w:rPr>
              <w:t xml:space="preserve">Stage2</w:t>
            </w:r>
          </w:p>
        </w:tc>
        <w:tc>
          <w:tcPr>
            <w:vAlign w:val="center"/>
          </w:tcPr>
          <w:p w:rsidR="00000000" w:rsidDel="00000000" w:rsidP="00000000" w:rsidRDefault="00000000" w:rsidRPr="00000000" w14:paraId="00000064">
            <w:pPr>
              <w:rPr>
                <w:b w:val="1"/>
                <w:i w:val="1"/>
                <w:sz w:val="15"/>
                <w:szCs w:val="15"/>
              </w:rPr>
            </w:pPr>
            <w:r w:rsidDel="00000000" w:rsidR="00000000" w:rsidRPr="00000000">
              <w:rPr>
                <w:b w:val="1"/>
                <w:i w:val="1"/>
                <w:sz w:val="15"/>
                <w:szCs w:val="15"/>
                <w:rtl w:val="0"/>
              </w:rPr>
              <w:t xml:space="preserve">Performance Change </w:t>
            </w:r>
          </w:p>
        </w:tc>
      </w:tr>
      <w:tr>
        <w:trPr>
          <w:cantSplit w:val="0"/>
          <w:trHeight w:val="690" w:hRule="atLeast"/>
          <w:tblHeader w:val="0"/>
        </w:trPr>
        <w:tc>
          <w:tcPr>
            <w:vMerge w:val="restart"/>
            <w:vAlign w:val="center"/>
          </w:tcPr>
          <w:p w:rsidR="00000000" w:rsidDel="00000000" w:rsidP="00000000" w:rsidRDefault="00000000" w:rsidRPr="00000000" w14:paraId="00000065">
            <w:pPr>
              <w:jc w:val="both"/>
              <w:rPr>
                <w:sz w:val="16"/>
                <w:szCs w:val="16"/>
              </w:rPr>
            </w:pPr>
            <w:r w:rsidDel="00000000" w:rsidR="00000000" w:rsidRPr="00000000">
              <w:rPr>
                <w:sz w:val="16"/>
                <w:szCs w:val="16"/>
                <w:rtl w:val="0"/>
              </w:rPr>
              <w:t xml:space="preserve">Iris.csv (150 rows)</w:t>
            </w:r>
            <w:r w:rsidDel="00000000" w:rsidR="00000000" w:rsidRPr="00000000">
              <w:rPr>
                <w:rtl w:val="0"/>
              </w:rPr>
            </w:r>
          </w:p>
        </w:tc>
        <w:tc>
          <w:tcPr>
            <w:vAlign w:val="center"/>
          </w:tcPr>
          <w:p w:rsidR="00000000" w:rsidDel="00000000" w:rsidP="00000000" w:rsidRDefault="00000000" w:rsidRPr="00000000" w14:paraId="00000066">
            <w:pPr>
              <w:jc w:val="both"/>
              <w:rPr>
                <w:sz w:val="16"/>
                <w:szCs w:val="16"/>
              </w:rPr>
            </w:pPr>
            <w:r w:rsidDel="00000000" w:rsidR="00000000" w:rsidRPr="00000000">
              <w:rPr>
                <w:sz w:val="16"/>
                <w:szCs w:val="16"/>
                <w:rtl w:val="0"/>
              </w:rPr>
              <w:t xml:space="preserve">Time (sec)</w:t>
            </w:r>
          </w:p>
        </w:tc>
        <w:tc>
          <w:tcPr>
            <w:vAlign w:val="center"/>
          </w:tcPr>
          <w:p w:rsidR="00000000" w:rsidDel="00000000" w:rsidP="00000000" w:rsidRDefault="00000000" w:rsidRPr="00000000" w14:paraId="00000067">
            <w:pPr>
              <w:rPr>
                <w:sz w:val="16"/>
                <w:szCs w:val="16"/>
              </w:rPr>
            </w:pPr>
            <w:r w:rsidDel="00000000" w:rsidR="00000000" w:rsidRPr="00000000">
              <w:rPr>
                <w:sz w:val="16"/>
                <w:szCs w:val="16"/>
                <w:rtl w:val="0"/>
              </w:rPr>
              <w:t xml:space="preserve">11.5 </w:t>
            </w:r>
          </w:p>
        </w:tc>
        <w:tc>
          <w:tcPr>
            <w:vAlign w:val="center"/>
          </w:tcPr>
          <w:p w:rsidR="00000000" w:rsidDel="00000000" w:rsidP="00000000" w:rsidRDefault="00000000" w:rsidRPr="00000000" w14:paraId="00000068">
            <w:pPr>
              <w:rPr>
                <w:sz w:val="16"/>
                <w:szCs w:val="16"/>
              </w:rPr>
            </w:pPr>
            <w:r w:rsidDel="00000000" w:rsidR="00000000" w:rsidRPr="00000000">
              <w:rPr>
                <w:sz w:val="16"/>
                <w:szCs w:val="16"/>
                <w:rtl w:val="0"/>
              </w:rPr>
              <w:t xml:space="preserve">10.84 </w:t>
            </w:r>
          </w:p>
        </w:tc>
        <w:tc>
          <w:tcPr>
            <w:vAlign w:val="center"/>
          </w:tcPr>
          <w:p w:rsidR="00000000" w:rsidDel="00000000" w:rsidP="00000000" w:rsidRDefault="00000000" w:rsidRPr="00000000" w14:paraId="00000069">
            <w:pPr>
              <w:rPr>
                <w:sz w:val="16"/>
                <w:szCs w:val="16"/>
              </w:rPr>
            </w:pPr>
            <w:r w:rsidDel="00000000" w:rsidR="00000000" w:rsidRPr="00000000">
              <w:rPr>
                <w:sz w:val="16"/>
                <w:szCs w:val="16"/>
                <w:rtl w:val="0"/>
              </w:rPr>
              <w:t xml:space="preserve">5.7% improved</w:t>
            </w:r>
          </w:p>
        </w:tc>
        <w:tc>
          <w:tcPr>
            <w:vAlign w:val="center"/>
          </w:tcPr>
          <w:p w:rsidR="00000000" w:rsidDel="00000000" w:rsidP="00000000" w:rsidRDefault="00000000" w:rsidRPr="00000000" w14:paraId="0000006A">
            <w:pPr>
              <w:rPr>
                <w:sz w:val="16"/>
                <w:szCs w:val="16"/>
              </w:rPr>
            </w:pPr>
            <w:r w:rsidDel="00000000" w:rsidR="00000000" w:rsidRPr="00000000">
              <w:rPr>
                <w:sz w:val="16"/>
                <w:szCs w:val="16"/>
                <w:rtl w:val="0"/>
              </w:rPr>
              <w:t xml:space="preserve">10.65</w:t>
            </w:r>
          </w:p>
        </w:tc>
        <w:tc>
          <w:tcPr>
            <w:vAlign w:val="center"/>
          </w:tcPr>
          <w:p w:rsidR="00000000" w:rsidDel="00000000" w:rsidP="00000000" w:rsidRDefault="00000000" w:rsidRPr="00000000" w14:paraId="0000006B">
            <w:pPr>
              <w:rPr>
                <w:sz w:val="16"/>
                <w:szCs w:val="16"/>
              </w:rPr>
            </w:pPr>
            <w:r w:rsidDel="00000000" w:rsidR="00000000" w:rsidRPr="00000000">
              <w:rPr>
                <w:sz w:val="16"/>
                <w:szCs w:val="16"/>
                <w:rtl w:val="0"/>
              </w:rPr>
              <w:t xml:space="preserve">7..3% improved</w:t>
            </w:r>
          </w:p>
        </w:tc>
      </w:tr>
      <w:tr>
        <w:trPr>
          <w:cantSplit w:val="0"/>
          <w:trHeight w:val="690" w:hRule="atLeast"/>
          <w:tblHeader w:val="0"/>
        </w:trPr>
        <w:tc>
          <w:tcPr>
            <w:vMerge w:val="continue"/>
            <w:vAlign w:val="center"/>
          </w:tcPr>
          <w:p w:rsidR="00000000" w:rsidDel="00000000" w:rsidP="00000000" w:rsidRDefault="00000000" w:rsidRPr="00000000" w14:paraId="0000006C">
            <w:pPr>
              <w:spacing w:after="0" w:before="0" w:line="240" w:lineRule="auto"/>
              <w:ind w:left="0" w:firstLine="0"/>
              <w:jc w:val="both"/>
              <w:rPr>
                <w:sz w:val="8"/>
                <w:szCs w:val="8"/>
              </w:rPr>
            </w:pPr>
            <w:r w:rsidDel="00000000" w:rsidR="00000000" w:rsidRPr="00000000">
              <w:rPr>
                <w:rtl w:val="0"/>
              </w:rPr>
            </w:r>
          </w:p>
        </w:tc>
        <w:tc>
          <w:tcPr>
            <w:vAlign w:val="center"/>
          </w:tcPr>
          <w:p w:rsidR="00000000" w:rsidDel="00000000" w:rsidP="00000000" w:rsidRDefault="00000000" w:rsidRPr="00000000" w14:paraId="0000006D">
            <w:pPr>
              <w:jc w:val="both"/>
              <w:rPr>
                <w:sz w:val="16"/>
                <w:szCs w:val="16"/>
              </w:rPr>
            </w:pPr>
            <w:r w:rsidDel="00000000" w:rsidR="00000000" w:rsidRPr="00000000">
              <w:rPr>
                <w:sz w:val="16"/>
                <w:szCs w:val="16"/>
                <w:rtl w:val="0"/>
              </w:rPr>
              <w:t xml:space="preserve">Accuracy(%)</w:t>
            </w:r>
          </w:p>
        </w:tc>
        <w:tc>
          <w:tcPr>
            <w:vAlign w:val="center"/>
          </w:tcPr>
          <w:p w:rsidR="00000000" w:rsidDel="00000000" w:rsidP="00000000" w:rsidRDefault="00000000" w:rsidRPr="00000000" w14:paraId="0000006E">
            <w:pPr>
              <w:rPr>
                <w:sz w:val="16"/>
                <w:szCs w:val="16"/>
              </w:rPr>
            </w:pPr>
            <w:r w:rsidDel="00000000" w:rsidR="00000000" w:rsidRPr="00000000">
              <w:rPr>
                <w:sz w:val="16"/>
                <w:szCs w:val="16"/>
                <w:rtl w:val="0"/>
              </w:rPr>
              <w:t xml:space="preserve">100</w:t>
            </w:r>
          </w:p>
        </w:tc>
        <w:tc>
          <w:tcPr>
            <w:vAlign w:val="center"/>
          </w:tcPr>
          <w:p w:rsidR="00000000" w:rsidDel="00000000" w:rsidP="00000000" w:rsidRDefault="00000000" w:rsidRPr="00000000" w14:paraId="0000006F">
            <w:pPr>
              <w:rPr>
                <w:sz w:val="16"/>
                <w:szCs w:val="16"/>
              </w:rPr>
            </w:pPr>
            <w:r w:rsidDel="00000000" w:rsidR="00000000" w:rsidRPr="00000000">
              <w:rPr>
                <w:sz w:val="16"/>
                <w:szCs w:val="16"/>
                <w:rtl w:val="0"/>
              </w:rPr>
              <w:t xml:space="preserve">100</w:t>
            </w:r>
          </w:p>
        </w:tc>
        <w:tc>
          <w:tcPr>
            <w:vAlign w:val="center"/>
          </w:tcPr>
          <w:p w:rsidR="00000000" w:rsidDel="00000000" w:rsidP="00000000" w:rsidRDefault="00000000" w:rsidRPr="00000000" w14:paraId="00000070">
            <w:pPr>
              <w:rPr>
                <w:sz w:val="16"/>
                <w:szCs w:val="16"/>
              </w:rPr>
            </w:pPr>
            <w:r w:rsidDel="00000000" w:rsidR="00000000" w:rsidRPr="00000000">
              <w:rPr>
                <w:sz w:val="16"/>
                <w:szCs w:val="16"/>
                <w:rtl w:val="0"/>
              </w:rPr>
              <w:t xml:space="preserve">No change</w:t>
            </w:r>
          </w:p>
        </w:tc>
        <w:tc>
          <w:tcPr>
            <w:vAlign w:val="center"/>
          </w:tcPr>
          <w:p w:rsidR="00000000" w:rsidDel="00000000" w:rsidP="00000000" w:rsidRDefault="00000000" w:rsidRPr="00000000" w14:paraId="00000071">
            <w:pPr>
              <w:rPr>
                <w:sz w:val="16"/>
                <w:szCs w:val="16"/>
              </w:rPr>
            </w:pPr>
            <w:r w:rsidDel="00000000" w:rsidR="00000000" w:rsidRPr="00000000">
              <w:rPr>
                <w:sz w:val="16"/>
                <w:szCs w:val="16"/>
                <w:rtl w:val="0"/>
              </w:rPr>
              <w:t xml:space="preserve">100</w:t>
            </w:r>
          </w:p>
        </w:tc>
        <w:tc>
          <w:tcPr>
            <w:vAlign w:val="center"/>
          </w:tcPr>
          <w:p w:rsidR="00000000" w:rsidDel="00000000" w:rsidP="00000000" w:rsidRDefault="00000000" w:rsidRPr="00000000" w14:paraId="00000072">
            <w:pPr>
              <w:rPr>
                <w:sz w:val="16"/>
                <w:szCs w:val="16"/>
              </w:rPr>
            </w:pPr>
            <w:r w:rsidDel="00000000" w:rsidR="00000000" w:rsidRPr="00000000">
              <w:rPr>
                <w:sz w:val="16"/>
                <w:szCs w:val="16"/>
                <w:rtl w:val="0"/>
              </w:rPr>
              <w:t xml:space="preserve">No change</w:t>
            </w:r>
          </w:p>
        </w:tc>
      </w:tr>
      <w:tr>
        <w:trPr>
          <w:cantSplit w:val="0"/>
          <w:trHeight w:val="690" w:hRule="atLeast"/>
          <w:tblHeader w:val="0"/>
        </w:trPr>
        <w:tc>
          <w:tcPr>
            <w:vMerge w:val="restart"/>
            <w:vAlign w:val="center"/>
          </w:tcPr>
          <w:p w:rsidR="00000000" w:rsidDel="00000000" w:rsidP="00000000" w:rsidRDefault="00000000" w:rsidRPr="00000000" w14:paraId="00000073">
            <w:pPr>
              <w:jc w:val="both"/>
              <w:rPr>
                <w:sz w:val="8"/>
                <w:szCs w:val="8"/>
              </w:rPr>
            </w:pPr>
            <w:r w:rsidDel="00000000" w:rsidR="00000000" w:rsidRPr="00000000">
              <w:rPr>
                <w:sz w:val="16"/>
                <w:szCs w:val="16"/>
                <w:rtl w:val="0"/>
              </w:rPr>
              <w:t xml:space="preserve">ILPD.data (582 rows)</w:t>
            </w:r>
            <w:r w:rsidDel="00000000" w:rsidR="00000000" w:rsidRPr="00000000">
              <w:rPr>
                <w:rtl w:val="0"/>
              </w:rPr>
            </w:r>
          </w:p>
        </w:tc>
        <w:tc>
          <w:tcPr>
            <w:vAlign w:val="center"/>
          </w:tcPr>
          <w:p w:rsidR="00000000" w:rsidDel="00000000" w:rsidP="00000000" w:rsidRDefault="00000000" w:rsidRPr="00000000" w14:paraId="00000074">
            <w:pPr>
              <w:jc w:val="both"/>
              <w:rPr>
                <w:sz w:val="16"/>
                <w:szCs w:val="16"/>
              </w:rPr>
            </w:pPr>
            <w:r w:rsidDel="00000000" w:rsidR="00000000" w:rsidRPr="00000000">
              <w:rPr>
                <w:sz w:val="16"/>
                <w:szCs w:val="16"/>
                <w:rtl w:val="0"/>
              </w:rPr>
              <w:t xml:space="preserve">Time (sec)</w:t>
            </w:r>
          </w:p>
        </w:tc>
        <w:tc>
          <w:tcPr>
            <w:vAlign w:val="center"/>
          </w:tcPr>
          <w:p w:rsidR="00000000" w:rsidDel="00000000" w:rsidP="00000000" w:rsidRDefault="00000000" w:rsidRPr="00000000" w14:paraId="00000075">
            <w:pPr>
              <w:rPr>
                <w:sz w:val="16"/>
                <w:szCs w:val="16"/>
              </w:rPr>
            </w:pPr>
            <w:r w:rsidDel="00000000" w:rsidR="00000000" w:rsidRPr="00000000">
              <w:rPr>
                <w:sz w:val="16"/>
                <w:szCs w:val="16"/>
                <w:rtl w:val="0"/>
              </w:rPr>
              <w:t xml:space="preserve">153.51</w:t>
            </w:r>
          </w:p>
        </w:tc>
        <w:tc>
          <w:tcPr>
            <w:vAlign w:val="center"/>
          </w:tcPr>
          <w:p w:rsidR="00000000" w:rsidDel="00000000" w:rsidP="00000000" w:rsidRDefault="00000000" w:rsidRPr="00000000" w14:paraId="00000076">
            <w:pPr>
              <w:rPr>
                <w:sz w:val="16"/>
                <w:szCs w:val="16"/>
              </w:rPr>
            </w:pPr>
            <w:r w:rsidDel="00000000" w:rsidR="00000000" w:rsidRPr="00000000">
              <w:rPr>
                <w:sz w:val="16"/>
                <w:szCs w:val="16"/>
                <w:rtl w:val="0"/>
              </w:rPr>
              <w:t xml:space="preserve">164.05</w:t>
            </w:r>
          </w:p>
        </w:tc>
        <w:tc>
          <w:tcPr>
            <w:vAlign w:val="center"/>
          </w:tcPr>
          <w:p w:rsidR="00000000" w:rsidDel="00000000" w:rsidP="00000000" w:rsidRDefault="00000000" w:rsidRPr="00000000" w14:paraId="00000077">
            <w:pPr>
              <w:rPr>
                <w:sz w:val="16"/>
                <w:szCs w:val="16"/>
              </w:rPr>
            </w:pPr>
            <w:r w:rsidDel="00000000" w:rsidR="00000000" w:rsidRPr="00000000">
              <w:rPr>
                <w:sz w:val="16"/>
                <w:szCs w:val="16"/>
                <w:rtl w:val="0"/>
              </w:rPr>
              <w:t xml:space="preserve">6.9% increase</w:t>
            </w:r>
          </w:p>
        </w:tc>
        <w:tc>
          <w:tcPr>
            <w:vAlign w:val="center"/>
          </w:tcPr>
          <w:p w:rsidR="00000000" w:rsidDel="00000000" w:rsidP="00000000" w:rsidRDefault="00000000" w:rsidRPr="00000000" w14:paraId="00000078">
            <w:pPr>
              <w:rPr>
                <w:sz w:val="16"/>
                <w:szCs w:val="16"/>
              </w:rPr>
            </w:pPr>
            <w:r w:rsidDel="00000000" w:rsidR="00000000" w:rsidRPr="00000000">
              <w:rPr>
                <w:sz w:val="16"/>
                <w:szCs w:val="16"/>
                <w:rtl w:val="0"/>
              </w:rPr>
              <w:t xml:space="preserve">114.3</w:t>
            </w:r>
          </w:p>
        </w:tc>
        <w:tc>
          <w:tcPr>
            <w:vAlign w:val="center"/>
          </w:tcPr>
          <w:p w:rsidR="00000000" w:rsidDel="00000000" w:rsidP="00000000" w:rsidRDefault="00000000" w:rsidRPr="00000000" w14:paraId="00000079">
            <w:pPr>
              <w:rPr>
                <w:sz w:val="16"/>
                <w:szCs w:val="16"/>
              </w:rPr>
            </w:pPr>
            <w:r w:rsidDel="00000000" w:rsidR="00000000" w:rsidRPr="00000000">
              <w:rPr>
                <w:sz w:val="16"/>
                <w:szCs w:val="16"/>
                <w:rtl w:val="0"/>
              </w:rPr>
              <w:t xml:space="preserve">25% improved</w:t>
            </w:r>
          </w:p>
        </w:tc>
      </w:tr>
      <w:tr>
        <w:trPr>
          <w:cantSplit w:val="0"/>
          <w:trHeight w:val="690" w:hRule="atLeast"/>
          <w:tblHeader w:val="0"/>
        </w:trPr>
        <w:tc>
          <w:tcPr>
            <w:vMerge w:val="continue"/>
            <w:vAlign w:val="center"/>
          </w:tcPr>
          <w:p w:rsidR="00000000" w:rsidDel="00000000" w:rsidP="00000000" w:rsidRDefault="00000000" w:rsidRPr="00000000" w14:paraId="0000007A">
            <w:pPr>
              <w:spacing w:after="0" w:before="0" w:line="240" w:lineRule="auto"/>
              <w:ind w:left="0" w:firstLine="0"/>
              <w:jc w:val="both"/>
              <w:rPr>
                <w:sz w:val="8"/>
                <w:szCs w:val="8"/>
              </w:rPr>
            </w:pPr>
            <w:r w:rsidDel="00000000" w:rsidR="00000000" w:rsidRPr="00000000">
              <w:rPr>
                <w:rtl w:val="0"/>
              </w:rPr>
            </w:r>
          </w:p>
        </w:tc>
        <w:tc>
          <w:tcPr>
            <w:vAlign w:val="center"/>
          </w:tcPr>
          <w:p w:rsidR="00000000" w:rsidDel="00000000" w:rsidP="00000000" w:rsidRDefault="00000000" w:rsidRPr="00000000" w14:paraId="0000007B">
            <w:pPr>
              <w:jc w:val="both"/>
              <w:rPr>
                <w:sz w:val="16"/>
                <w:szCs w:val="16"/>
              </w:rPr>
            </w:pPr>
            <w:r w:rsidDel="00000000" w:rsidR="00000000" w:rsidRPr="00000000">
              <w:rPr>
                <w:sz w:val="16"/>
                <w:szCs w:val="16"/>
                <w:rtl w:val="0"/>
              </w:rPr>
              <w:t xml:space="preserve">Accuracy(%)</w:t>
            </w:r>
          </w:p>
        </w:tc>
        <w:tc>
          <w:tcPr>
            <w:vAlign w:val="center"/>
          </w:tcPr>
          <w:p w:rsidR="00000000" w:rsidDel="00000000" w:rsidP="00000000" w:rsidRDefault="00000000" w:rsidRPr="00000000" w14:paraId="0000007C">
            <w:pPr>
              <w:rPr>
                <w:sz w:val="16"/>
                <w:szCs w:val="16"/>
              </w:rPr>
            </w:pPr>
            <w:r w:rsidDel="00000000" w:rsidR="00000000" w:rsidRPr="00000000">
              <w:rPr>
                <w:sz w:val="16"/>
                <w:szCs w:val="16"/>
                <w:rtl w:val="0"/>
              </w:rPr>
              <w:t xml:space="preserve">68.376</w:t>
            </w:r>
          </w:p>
        </w:tc>
        <w:tc>
          <w:tcPr>
            <w:vAlign w:val="center"/>
          </w:tcPr>
          <w:p w:rsidR="00000000" w:rsidDel="00000000" w:rsidP="00000000" w:rsidRDefault="00000000" w:rsidRPr="00000000" w14:paraId="0000007D">
            <w:pPr>
              <w:rPr>
                <w:sz w:val="16"/>
                <w:szCs w:val="16"/>
              </w:rPr>
            </w:pPr>
            <w:r w:rsidDel="00000000" w:rsidR="00000000" w:rsidRPr="00000000">
              <w:rPr>
                <w:sz w:val="16"/>
                <w:szCs w:val="16"/>
                <w:rtl w:val="0"/>
              </w:rPr>
              <w:t xml:space="preserve">68.37</w:t>
            </w:r>
          </w:p>
        </w:tc>
        <w:tc>
          <w:tcPr>
            <w:vAlign w:val="center"/>
          </w:tcPr>
          <w:p w:rsidR="00000000" w:rsidDel="00000000" w:rsidP="00000000" w:rsidRDefault="00000000" w:rsidRPr="00000000" w14:paraId="0000007E">
            <w:pPr>
              <w:rPr>
                <w:sz w:val="16"/>
                <w:szCs w:val="16"/>
              </w:rPr>
            </w:pPr>
            <w:r w:rsidDel="00000000" w:rsidR="00000000" w:rsidRPr="00000000">
              <w:rPr>
                <w:sz w:val="16"/>
                <w:szCs w:val="16"/>
                <w:rtl w:val="0"/>
              </w:rPr>
              <w:t xml:space="preserve">No change</w:t>
            </w:r>
          </w:p>
        </w:tc>
        <w:tc>
          <w:tcPr>
            <w:vAlign w:val="center"/>
          </w:tcPr>
          <w:p w:rsidR="00000000" w:rsidDel="00000000" w:rsidP="00000000" w:rsidRDefault="00000000" w:rsidRPr="00000000" w14:paraId="0000007F">
            <w:pPr>
              <w:rPr>
                <w:sz w:val="16"/>
                <w:szCs w:val="16"/>
              </w:rPr>
            </w:pPr>
            <w:r w:rsidDel="00000000" w:rsidR="00000000" w:rsidRPr="00000000">
              <w:rPr>
                <w:sz w:val="16"/>
                <w:szCs w:val="16"/>
                <w:rtl w:val="0"/>
              </w:rPr>
              <w:t xml:space="preserve">67.52</w:t>
            </w:r>
          </w:p>
        </w:tc>
        <w:tc>
          <w:tcPr>
            <w:vAlign w:val="center"/>
          </w:tcPr>
          <w:p w:rsidR="00000000" w:rsidDel="00000000" w:rsidP="00000000" w:rsidRDefault="00000000" w:rsidRPr="00000000" w14:paraId="00000080">
            <w:pPr>
              <w:rPr>
                <w:sz w:val="16"/>
                <w:szCs w:val="16"/>
              </w:rPr>
            </w:pPr>
            <w:r w:rsidDel="00000000" w:rsidR="00000000" w:rsidRPr="00000000">
              <w:rPr>
                <w:sz w:val="16"/>
                <w:szCs w:val="16"/>
                <w:rtl w:val="0"/>
              </w:rPr>
              <w:t xml:space="preserve">1.2% decrease</w:t>
            </w:r>
          </w:p>
        </w:tc>
      </w:tr>
      <w:tr>
        <w:trPr>
          <w:cantSplit w:val="0"/>
          <w:trHeight w:val="690" w:hRule="atLeast"/>
          <w:tblHeader w:val="0"/>
        </w:trPr>
        <w:tc>
          <w:tcPr>
            <w:vMerge w:val="restart"/>
            <w:vAlign w:val="center"/>
          </w:tcPr>
          <w:p w:rsidR="00000000" w:rsidDel="00000000" w:rsidP="00000000" w:rsidRDefault="00000000" w:rsidRPr="00000000" w14:paraId="00000081">
            <w:pPr>
              <w:jc w:val="both"/>
              <w:rPr>
                <w:sz w:val="16"/>
                <w:szCs w:val="16"/>
              </w:rPr>
            </w:pPr>
            <w:r w:rsidDel="00000000" w:rsidR="00000000" w:rsidRPr="00000000">
              <w:rPr>
                <w:sz w:val="16"/>
                <w:szCs w:val="16"/>
                <w:rtl w:val="0"/>
              </w:rPr>
              <w:t xml:space="preserve">Diabetes.csv </w:t>
            </w:r>
          </w:p>
          <w:p w:rsidR="00000000" w:rsidDel="00000000" w:rsidP="00000000" w:rsidRDefault="00000000" w:rsidRPr="00000000" w14:paraId="00000082">
            <w:pPr>
              <w:jc w:val="both"/>
              <w:rPr>
                <w:sz w:val="16"/>
                <w:szCs w:val="16"/>
              </w:rPr>
            </w:pPr>
            <w:r w:rsidDel="00000000" w:rsidR="00000000" w:rsidRPr="00000000">
              <w:rPr>
                <w:sz w:val="16"/>
                <w:szCs w:val="16"/>
                <w:rtl w:val="0"/>
              </w:rPr>
              <w:t xml:space="preserve">(768 row)</w:t>
            </w:r>
          </w:p>
        </w:tc>
        <w:tc>
          <w:tcPr>
            <w:vAlign w:val="center"/>
          </w:tcPr>
          <w:p w:rsidR="00000000" w:rsidDel="00000000" w:rsidP="00000000" w:rsidRDefault="00000000" w:rsidRPr="00000000" w14:paraId="00000083">
            <w:pPr>
              <w:jc w:val="both"/>
              <w:rPr>
                <w:sz w:val="16"/>
                <w:szCs w:val="16"/>
              </w:rPr>
            </w:pPr>
            <w:r w:rsidDel="00000000" w:rsidR="00000000" w:rsidRPr="00000000">
              <w:rPr>
                <w:sz w:val="16"/>
                <w:szCs w:val="16"/>
                <w:rtl w:val="0"/>
              </w:rPr>
              <w:t xml:space="preserve">Time (sec)</w:t>
            </w:r>
          </w:p>
        </w:tc>
        <w:tc>
          <w:tcPr>
            <w:vAlign w:val="center"/>
          </w:tcPr>
          <w:p w:rsidR="00000000" w:rsidDel="00000000" w:rsidP="00000000" w:rsidRDefault="00000000" w:rsidRPr="00000000" w14:paraId="00000084">
            <w:pPr>
              <w:rPr>
                <w:sz w:val="16"/>
                <w:szCs w:val="16"/>
              </w:rPr>
            </w:pPr>
            <w:r w:rsidDel="00000000" w:rsidR="00000000" w:rsidRPr="00000000">
              <w:rPr>
                <w:sz w:val="16"/>
                <w:szCs w:val="16"/>
                <w:rtl w:val="0"/>
              </w:rPr>
              <w:t xml:space="preserve">257.59</w:t>
            </w:r>
          </w:p>
        </w:tc>
        <w:tc>
          <w:tcPr>
            <w:vAlign w:val="center"/>
          </w:tcPr>
          <w:p w:rsidR="00000000" w:rsidDel="00000000" w:rsidP="00000000" w:rsidRDefault="00000000" w:rsidRPr="00000000" w14:paraId="00000085">
            <w:pPr>
              <w:rPr>
                <w:sz w:val="16"/>
                <w:szCs w:val="16"/>
              </w:rPr>
            </w:pPr>
            <w:r w:rsidDel="00000000" w:rsidR="00000000" w:rsidRPr="00000000">
              <w:rPr>
                <w:sz w:val="16"/>
                <w:szCs w:val="16"/>
                <w:rtl w:val="0"/>
              </w:rPr>
              <w:t xml:space="preserve">231.69</w:t>
            </w:r>
          </w:p>
        </w:tc>
        <w:tc>
          <w:tcPr>
            <w:vAlign w:val="center"/>
          </w:tcPr>
          <w:p w:rsidR="00000000" w:rsidDel="00000000" w:rsidP="00000000" w:rsidRDefault="00000000" w:rsidRPr="00000000" w14:paraId="00000086">
            <w:pPr>
              <w:rPr>
                <w:sz w:val="16"/>
                <w:szCs w:val="16"/>
              </w:rPr>
            </w:pPr>
            <w:r w:rsidDel="00000000" w:rsidR="00000000" w:rsidRPr="00000000">
              <w:rPr>
                <w:sz w:val="16"/>
                <w:szCs w:val="16"/>
                <w:rtl w:val="0"/>
              </w:rPr>
              <w:t xml:space="preserve">10% improved</w:t>
            </w:r>
          </w:p>
        </w:tc>
        <w:tc>
          <w:tcPr>
            <w:vAlign w:val="center"/>
          </w:tcPr>
          <w:p w:rsidR="00000000" w:rsidDel="00000000" w:rsidP="00000000" w:rsidRDefault="00000000" w:rsidRPr="00000000" w14:paraId="00000087">
            <w:pPr>
              <w:rPr>
                <w:sz w:val="16"/>
                <w:szCs w:val="16"/>
              </w:rPr>
            </w:pPr>
            <w:r w:rsidDel="00000000" w:rsidR="00000000" w:rsidRPr="00000000">
              <w:rPr>
                <w:sz w:val="16"/>
                <w:szCs w:val="16"/>
                <w:rtl w:val="0"/>
              </w:rPr>
              <w:t xml:space="preserve">195.356</w:t>
            </w:r>
          </w:p>
        </w:tc>
        <w:tc>
          <w:tcPr>
            <w:vAlign w:val="center"/>
          </w:tcPr>
          <w:p w:rsidR="00000000" w:rsidDel="00000000" w:rsidP="00000000" w:rsidRDefault="00000000" w:rsidRPr="00000000" w14:paraId="00000088">
            <w:pPr>
              <w:rPr>
                <w:sz w:val="16"/>
                <w:szCs w:val="16"/>
              </w:rPr>
            </w:pPr>
            <w:r w:rsidDel="00000000" w:rsidR="00000000" w:rsidRPr="00000000">
              <w:rPr>
                <w:sz w:val="16"/>
                <w:szCs w:val="16"/>
                <w:rtl w:val="0"/>
              </w:rPr>
              <w:t xml:space="preserve">24.1% improved</w:t>
            </w:r>
          </w:p>
        </w:tc>
      </w:tr>
      <w:tr>
        <w:trPr>
          <w:cantSplit w:val="0"/>
          <w:trHeight w:val="690" w:hRule="atLeast"/>
          <w:tblHeader w:val="0"/>
        </w:trPr>
        <w:tc>
          <w:tcPr>
            <w:vMerge w:val="continue"/>
            <w:vAlign w:val="center"/>
          </w:tcPr>
          <w:p w:rsidR="00000000" w:rsidDel="00000000" w:rsidP="00000000" w:rsidRDefault="00000000" w:rsidRPr="00000000" w14:paraId="00000089">
            <w:pPr>
              <w:spacing w:after="0" w:before="0" w:line="240" w:lineRule="auto"/>
              <w:ind w:left="0" w:firstLine="0"/>
              <w:jc w:val="both"/>
              <w:rPr>
                <w:sz w:val="8"/>
                <w:szCs w:val="8"/>
              </w:rPr>
            </w:pPr>
            <w:r w:rsidDel="00000000" w:rsidR="00000000" w:rsidRPr="00000000">
              <w:rPr>
                <w:rtl w:val="0"/>
              </w:rPr>
            </w:r>
          </w:p>
        </w:tc>
        <w:tc>
          <w:tcPr>
            <w:vAlign w:val="center"/>
          </w:tcPr>
          <w:p w:rsidR="00000000" w:rsidDel="00000000" w:rsidP="00000000" w:rsidRDefault="00000000" w:rsidRPr="00000000" w14:paraId="0000008A">
            <w:pPr>
              <w:jc w:val="both"/>
              <w:rPr>
                <w:sz w:val="16"/>
                <w:szCs w:val="16"/>
              </w:rPr>
            </w:pPr>
            <w:r w:rsidDel="00000000" w:rsidR="00000000" w:rsidRPr="00000000">
              <w:rPr>
                <w:sz w:val="16"/>
                <w:szCs w:val="16"/>
                <w:rtl w:val="0"/>
              </w:rPr>
              <w:t xml:space="preserve">Accuracy(%)</w:t>
            </w:r>
          </w:p>
        </w:tc>
        <w:tc>
          <w:tcPr>
            <w:vAlign w:val="center"/>
          </w:tcPr>
          <w:p w:rsidR="00000000" w:rsidDel="00000000" w:rsidP="00000000" w:rsidRDefault="00000000" w:rsidRPr="00000000" w14:paraId="0000008B">
            <w:pPr>
              <w:rPr>
                <w:sz w:val="16"/>
                <w:szCs w:val="16"/>
              </w:rPr>
            </w:pPr>
            <w:r w:rsidDel="00000000" w:rsidR="00000000" w:rsidRPr="00000000">
              <w:rPr>
                <w:sz w:val="16"/>
                <w:szCs w:val="16"/>
                <w:rtl w:val="0"/>
              </w:rPr>
              <w:t xml:space="preserve">77.5</w:t>
            </w:r>
          </w:p>
        </w:tc>
        <w:tc>
          <w:tcPr>
            <w:vAlign w:val="center"/>
          </w:tcPr>
          <w:p w:rsidR="00000000" w:rsidDel="00000000" w:rsidP="00000000" w:rsidRDefault="00000000" w:rsidRPr="00000000" w14:paraId="0000008C">
            <w:pPr>
              <w:rPr>
                <w:sz w:val="16"/>
                <w:szCs w:val="16"/>
              </w:rPr>
            </w:pPr>
            <w:r w:rsidDel="00000000" w:rsidR="00000000" w:rsidRPr="00000000">
              <w:rPr>
                <w:sz w:val="16"/>
                <w:szCs w:val="16"/>
                <w:rtl w:val="0"/>
              </w:rPr>
              <w:t xml:space="preserve">77.92</w:t>
            </w:r>
          </w:p>
        </w:tc>
        <w:tc>
          <w:tcPr>
            <w:vAlign w:val="center"/>
          </w:tcPr>
          <w:p w:rsidR="00000000" w:rsidDel="00000000" w:rsidP="00000000" w:rsidRDefault="00000000" w:rsidRPr="00000000" w14:paraId="0000008D">
            <w:pPr>
              <w:rPr>
                <w:sz w:val="16"/>
                <w:szCs w:val="16"/>
              </w:rPr>
            </w:pPr>
            <w:r w:rsidDel="00000000" w:rsidR="00000000" w:rsidRPr="00000000">
              <w:rPr>
                <w:sz w:val="16"/>
                <w:szCs w:val="16"/>
                <w:rtl w:val="0"/>
              </w:rPr>
              <w:t xml:space="preserve">No change</w:t>
            </w:r>
          </w:p>
        </w:tc>
        <w:tc>
          <w:tcPr>
            <w:vAlign w:val="center"/>
          </w:tcPr>
          <w:p w:rsidR="00000000" w:rsidDel="00000000" w:rsidP="00000000" w:rsidRDefault="00000000" w:rsidRPr="00000000" w14:paraId="0000008E">
            <w:pPr>
              <w:rPr>
                <w:sz w:val="16"/>
                <w:szCs w:val="16"/>
              </w:rPr>
            </w:pPr>
            <w:r w:rsidDel="00000000" w:rsidR="00000000" w:rsidRPr="00000000">
              <w:rPr>
                <w:sz w:val="16"/>
                <w:szCs w:val="16"/>
                <w:rtl w:val="0"/>
              </w:rPr>
              <w:t xml:space="preserve">75.9</w:t>
            </w:r>
          </w:p>
        </w:tc>
        <w:tc>
          <w:tcPr>
            <w:vAlign w:val="center"/>
          </w:tcPr>
          <w:p w:rsidR="00000000" w:rsidDel="00000000" w:rsidP="00000000" w:rsidRDefault="00000000" w:rsidRPr="00000000" w14:paraId="0000008F">
            <w:pPr>
              <w:rPr>
                <w:sz w:val="16"/>
                <w:szCs w:val="16"/>
              </w:rPr>
            </w:pPr>
            <w:r w:rsidDel="00000000" w:rsidR="00000000" w:rsidRPr="00000000">
              <w:rPr>
                <w:sz w:val="16"/>
                <w:szCs w:val="16"/>
                <w:rtl w:val="0"/>
              </w:rPr>
              <w:t xml:space="preserve">2.0% decrease</w:t>
            </w:r>
          </w:p>
        </w:tc>
      </w:tr>
      <w:tr>
        <w:trPr>
          <w:cantSplit w:val="0"/>
          <w:trHeight w:val="690" w:hRule="atLeast"/>
          <w:tblHeader w:val="0"/>
        </w:trPr>
        <w:tc>
          <w:tcPr>
            <w:vMerge w:val="restart"/>
            <w:vAlign w:val="center"/>
          </w:tcPr>
          <w:p w:rsidR="00000000" w:rsidDel="00000000" w:rsidP="00000000" w:rsidRDefault="00000000" w:rsidRPr="00000000" w14:paraId="00000090">
            <w:pPr>
              <w:jc w:val="both"/>
              <w:rPr>
                <w:sz w:val="8"/>
                <w:szCs w:val="8"/>
              </w:rPr>
            </w:pPr>
            <w:r w:rsidDel="00000000" w:rsidR="00000000" w:rsidRPr="00000000">
              <w:rPr>
                <w:sz w:val="16"/>
                <w:szCs w:val="16"/>
                <w:rtl w:val="0"/>
              </w:rPr>
              <w:t xml:space="preserve">BankNoteAuthenticatoin.txt (1372 rows)</w:t>
            </w:r>
            <w:r w:rsidDel="00000000" w:rsidR="00000000" w:rsidRPr="00000000">
              <w:rPr>
                <w:rtl w:val="0"/>
              </w:rPr>
            </w:r>
          </w:p>
        </w:tc>
        <w:tc>
          <w:tcPr>
            <w:vAlign w:val="center"/>
          </w:tcPr>
          <w:p w:rsidR="00000000" w:rsidDel="00000000" w:rsidP="00000000" w:rsidRDefault="00000000" w:rsidRPr="00000000" w14:paraId="00000091">
            <w:pPr>
              <w:jc w:val="both"/>
              <w:rPr>
                <w:sz w:val="16"/>
                <w:szCs w:val="16"/>
              </w:rPr>
            </w:pPr>
            <w:r w:rsidDel="00000000" w:rsidR="00000000" w:rsidRPr="00000000">
              <w:rPr>
                <w:sz w:val="16"/>
                <w:szCs w:val="16"/>
                <w:rtl w:val="0"/>
              </w:rPr>
              <w:t xml:space="preserve">Time (sec)</w:t>
            </w:r>
          </w:p>
        </w:tc>
        <w:tc>
          <w:tcPr>
            <w:vAlign w:val="center"/>
          </w:tcPr>
          <w:p w:rsidR="00000000" w:rsidDel="00000000" w:rsidP="00000000" w:rsidRDefault="00000000" w:rsidRPr="00000000" w14:paraId="00000092">
            <w:pPr>
              <w:jc w:val="left"/>
              <w:rPr>
                <w:sz w:val="16"/>
                <w:szCs w:val="16"/>
              </w:rPr>
            </w:pPr>
            <w:r w:rsidDel="00000000" w:rsidR="00000000" w:rsidRPr="00000000">
              <w:rPr>
                <w:sz w:val="16"/>
                <w:szCs w:val="16"/>
                <w:rtl w:val="0"/>
              </w:rPr>
              <w:t xml:space="preserve"> 653.25</w:t>
            </w:r>
          </w:p>
        </w:tc>
        <w:tc>
          <w:tcPr>
            <w:vAlign w:val="center"/>
          </w:tcPr>
          <w:p w:rsidR="00000000" w:rsidDel="00000000" w:rsidP="00000000" w:rsidRDefault="00000000" w:rsidRPr="00000000" w14:paraId="00000093">
            <w:pPr>
              <w:rPr>
                <w:sz w:val="16"/>
                <w:szCs w:val="16"/>
                <w:highlight w:val="white"/>
              </w:rPr>
            </w:pPr>
            <w:r w:rsidDel="00000000" w:rsidR="00000000" w:rsidRPr="00000000">
              <w:rPr>
                <w:rtl w:val="0"/>
              </w:rPr>
            </w:r>
          </w:p>
          <w:p w:rsidR="00000000" w:rsidDel="00000000" w:rsidP="00000000" w:rsidRDefault="00000000" w:rsidRPr="00000000" w14:paraId="00000094">
            <w:pPr>
              <w:rPr>
                <w:sz w:val="16"/>
                <w:szCs w:val="16"/>
                <w:highlight w:val="white"/>
              </w:rPr>
            </w:pPr>
            <w:r w:rsidDel="00000000" w:rsidR="00000000" w:rsidRPr="00000000">
              <w:rPr>
                <w:sz w:val="16"/>
                <w:szCs w:val="16"/>
                <w:highlight w:val="white"/>
                <w:rtl w:val="0"/>
              </w:rPr>
              <w:t xml:space="preserve">700.47</w:t>
            </w:r>
          </w:p>
          <w:p w:rsidR="00000000" w:rsidDel="00000000" w:rsidP="00000000" w:rsidRDefault="00000000" w:rsidRPr="00000000" w14:paraId="00000095">
            <w:pPr>
              <w:rPr>
                <w:sz w:val="16"/>
                <w:szCs w:val="16"/>
              </w:rPr>
            </w:pPr>
            <w:r w:rsidDel="00000000" w:rsidR="00000000" w:rsidRPr="00000000">
              <w:rPr>
                <w:rtl w:val="0"/>
              </w:rPr>
            </w:r>
          </w:p>
        </w:tc>
        <w:tc>
          <w:tcPr>
            <w:vAlign w:val="center"/>
          </w:tcPr>
          <w:p w:rsidR="00000000" w:rsidDel="00000000" w:rsidP="00000000" w:rsidRDefault="00000000" w:rsidRPr="00000000" w14:paraId="00000096">
            <w:pPr>
              <w:rPr>
                <w:sz w:val="16"/>
                <w:szCs w:val="16"/>
              </w:rPr>
            </w:pPr>
            <w:r w:rsidDel="00000000" w:rsidR="00000000" w:rsidRPr="00000000">
              <w:rPr>
                <w:sz w:val="16"/>
                <w:szCs w:val="16"/>
                <w:rtl w:val="0"/>
              </w:rPr>
              <w:t xml:space="preserve">7.2% increase</w:t>
            </w:r>
          </w:p>
        </w:tc>
        <w:tc>
          <w:tcPr>
            <w:vAlign w:val="center"/>
          </w:tcPr>
          <w:p w:rsidR="00000000" w:rsidDel="00000000" w:rsidP="00000000" w:rsidRDefault="00000000" w:rsidRPr="00000000" w14:paraId="00000097">
            <w:pPr>
              <w:rPr>
                <w:sz w:val="16"/>
                <w:szCs w:val="16"/>
                <w:highlight w:val="white"/>
              </w:rPr>
            </w:pPr>
            <w:r w:rsidDel="00000000" w:rsidR="00000000" w:rsidRPr="00000000">
              <w:rPr>
                <w:sz w:val="16"/>
                <w:szCs w:val="16"/>
                <w:highlight w:val="white"/>
                <w:rtl w:val="0"/>
              </w:rPr>
              <w:t xml:space="preserve">153.51</w:t>
            </w:r>
          </w:p>
          <w:p w:rsidR="00000000" w:rsidDel="00000000" w:rsidP="00000000" w:rsidRDefault="00000000" w:rsidRPr="00000000" w14:paraId="00000098">
            <w:pPr>
              <w:rPr>
                <w:sz w:val="16"/>
                <w:szCs w:val="16"/>
              </w:rPr>
            </w:pPr>
            <w:r w:rsidDel="00000000" w:rsidR="00000000" w:rsidRPr="00000000">
              <w:rPr>
                <w:rtl w:val="0"/>
              </w:rPr>
            </w:r>
          </w:p>
        </w:tc>
        <w:tc>
          <w:tcPr>
            <w:vAlign w:val="center"/>
          </w:tcPr>
          <w:p w:rsidR="00000000" w:rsidDel="00000000" w:rsidP="00000000" w:rsidRDefault="00000000" w:rsidRPr="00000000" w14:paraId="00000099">
            <w:pPr>
              <w:rPr>
                <w:sz w:val="16"/>
                <w:szCs w:val="16"/>
              </w:rPr>
            </w:pPr>
            <w:r w:rsidDel="00000000" w:rsidR="00000000" w:rsidRPr="00000000">
              <w:rPr>
                <w:sz w:val="16"/>
                <w:szCs w:val="16"/>
                <w:rtl w:val="0"/>
              </w:rPr>
              <w:t xml:space="preserve">76% decrease</w:t>
            </w:r>
          </w:p>
        </w:tc>
      </w:tr>
      <w:tr>
        <w:trPr>
          <w:cantSplit w:val="0"/>
          <w:trHeight w:val="690" w:hRule="atLeast"/>
          <w:tblHeader w:val="0"/>
        </w:trPr>
        <w:tc>
          <w:tcPr>
            <w:vMerge w:val="continue"/>
            <w:vAlign w:val="center"/>
          </w:tcPr>
          <w:p w:rsidR="00000000" w:rsidDel="00000000" w:rsidP="00000000" w:rsidRDefault="00000000" w:rsidRPr="00000000" w14:paraId="0000009A">
            <w:pPr>
              <w:spacing w:after="0" w:before="0" w:line="240" w:lineRule="auto"/>
              <w:ind w:left="0" w:firstLine="0"/>
              <w:jc w:val="both"/>
              <w:rPr>
                <w:sz w:val="16"/>
                <w:szCs w:val="16"/>
              </w:rPr>
            </w:pPr>
            <w:r w:rsidDel="00000000" w:rsidR="00000000" w:rsidRPr="00000000">
              <w:rPr>
                <w:rtl w:val="0"/>
              </w:rPr>
            </w:r>
          </w:p>
        </w:tc>
        <w:tc>
          <w:tcPr>
            <w:vAlign w:val="center"/>
          </w:tcPr>
          <w:p w:rsidR="00000000" w:rsidDel="00000000" w:rsidP="00000000" w:rsidRDefault="00000000" w:rsidRPr="00000000" w14:paraId="0000009B">
            <w:pPr>
              <w:jc w:val="both"/>
              <w:rPr>
                <w:sz w:val="16"/>
                <w:szCs w:val="16"/>
              </w:rPr>
            </w:pPr>
            <w:r w:rsidDel="00000000" w:rsidR="00000000" w:rsidRPr="00000000">
              <w:rPr>
                <w:sz w:val="16"/>
                <w:szCs w:val="16"/>
                <w:rtl w:val="0"/>
              </w:rPr>
              <w:t xml:space="preserve">Accuracy(%)</w:t>
            </w:r>
          </w:p>
        </w:tc>
        <w:tc>
          <w:tcPr>
            <w:vAlign w:val="center"/>
          </w:tcPr>
          <w:p w:rsidR="00000000" w:rsidDel="00000000" w:rsidP="00000000" w:rsidRDefault="00000000" w:rsidRPr="00000000" w14:paraId="0000009C">
            <w:pPr>
              <w:jc w:val="left"/>
              <w:rPr>
                <w:sz w:val="16"/>
                <w:szCs w:val="16"/>
              </w:rPr>
            </w:pPr>
            <w:r w:rsidDel="00000000" w:rsidR="00000000" w:rsidRPr="00000000">
              <w:rPr>
                <w:sz w:val="16"/>
                <w:szCs w:val="16"/>
                <w:rtl w:val="0"/>
              </w:rPr>
              <w:t xml:space="preserve"> 99.27</w:t>
            </w:r>
          </w:p>
        </w:tc>
        <w:tc>
          <w:tcPr>
            <w:vAlign w:val="center"/>
          </w:tcPr>
          <w:p w:rsidR="00000000" w:rsidDel="00000000" w:rsidP="00000000" w:rsidRDefault="00000000" w:rsidRPr="00000000" w14:paraId="0000009D">
            <w:pPr>
              <w:rPr>
                <w:sz w:val="16"/>
                <w:szCs w:val="16"/>
                <w:highlight w:val="white"/>
              </w:rPr>
            </w:pPr>
            <w:r w:rsidDel="00000000" w:rsidR="00000000" w:rsidRPr="00000000">
              <w:rPr>
                <w:rtl w:val="0"/>
              </w:rPr>
            </w:r>
          </w:p>
          <w:p w:rsidR="00000000" w:rsidDel="00000000" w:rsidP="00000000" w:rsidRDefault="00000000" w:rsidRPr="00000000" w14:paraId="0000009E">
            <w:pPr>
              <w:rPr>
                <w:sz w:val="16"/>
                <w:szCs w:val="16"/>
                <w:highlight w:val="white"/>
              </w:rPr>
            </w:pPr>
            <w:r w:rsidDel="00000000" w:rsidR="00000000" w:rsidRPr="00000000">
              <w:rPr>
                <w:sz w:val="16"/>
                <w:szCs w:val="16"/>
                <w:highlight w:val="white"/>
                <w:rtl w:val="0"/>
              </w:rPr>
              <w:t xml:space="preserve">99.27</w:t>
            </w:r>
          </w:p>
          <w:p w:rsidR="00000000" w:rsidDel="00000000" w:rsidP="00000000" w:rsidRDefault="00000000" w:rsidRPr="00000000" w14:paraId="0000009F">
            <w:pPr>
              <w:rPr>
                <w:sz w:val="16"/>
                <w:szCs w:val="16"/>
              </w:rPr>
            </w:pPr>
            <w:r w:rsidDel="00000000" w:rsidR="00000000" w:rsidRPr="00000000">
              <w:rPr>
                <w:rtl w:val="0"/>
              </w:rPr>
            </w:r>
          </w:p>
        </w:tc>
        <w:tc>
          <w:tcPr>
            <w:vAlign w:val="center"/>
          </w:tcPr>
          <w:p w:rsidR="00000000" w:rsidDel="00000000" w:rsidP="00000000" w:rsidRDefault="00000000" w:rsidRPr="00000000" w14:paraId="000000A0">
            <w:pPr>
              <w:rPr>
                <w:sz w:val="16"/>
                <w:szCs w:val="16"/>
              </w:rPr>
            </w:pPr>
            <w:r w:rsidDel="00000000" w:rsidR="00000000" w:rsidRPr="00000000">
              <w:rPr>
                <w:sz w:val="16"/>
                <w:szCs w:val="16"/>
                <w:rtl w:val="0"/>
              </w:rPr>
              <w:t xml:space="preserve">No change</w:t>
            </w:r>
          </w:p>
        </w:tc>
        <w:tc>
          <w:tcPr>
            <w:vAlign w:val="center"/>
          </w:tcPr>
          <w:p w:rsidR="00000000" w:rsidDel="00000000" w:rsidP="00000000" w:rsidRDefault="00000000" w:rsidRPr="00000000" w14:paraId="000000A1">
            <w:pPr>
              <w:rPr>
                <w:sz w:val="16"/>
                <w:szCs w:val="16"/>
                <w:highlight w:val="white"/>
              </w:rPr>
            </w:pPr>
            <w:r w:rsidDel="00000000" w:rsidR="00000000" w:rsidRPr="00000000">
              <w:rPr>
                <w:rtl w:val="0"/>
              </w:rPr>
            </w:r>
          </w:p>
          <w:p w:rsidR="00000000" w:rsidDel="00000000" w:rsidP="00000000" w:rsidRDefault="00000000" w:rsidRPr="00000000" w14:paraId="000000A2">
            <w:pPr>
              <w:rPr>
                <w:sz w:val="16"/>
                <w:szCs w:val="16"/>
                <w:highlight w:val="white"/>
              </w:rPr>
            </w:pPr>
            <w:r w:rsidDel="00000000" w:rsidR="00000000" w:rsidRPr="00000000">
              <w:rPr>
                <w:sz w:val="16"/>
                <w:szCs w:val="16"/>
                <w:highlight w:val="white"/>
                <w:rtl w:val="0"/>
              </w:rPr>
              <w:t xml:space="preserve">68.37</w:t>
            </w:r>
          </w:p>
          <w:p w:rsidR="00000000" w:rsidDel="00000000" w:rsidP="00000000" w:rsidRDefault="00000000" w:rsidRPr="00000000" w14:paraId="000000A3">
            <w:pPr>
              <w:rPr>
                <w:sz w:val="16"/>
                <w:szCs w:val="16"/>
              </w:rPr>
            </w:pPr>
            <w:r w:rsidDel="00000000" w:rsidR="00000000" w:rsidRPr="00000000">
              <w:rPr>
                <w:rtl w:val="0"/>
              </w:rPr>
            </w:r>
          </w:p>
        </w:tc>
        <w:tc>
          <w:tcPr>
            <w:vAlign w:val="center"/>
          </w:tcPr>
          <w:p w:rsidR="00000000" w:rsidDel="00000000" w:rsidP="00000000" w:rsidRDefault="00000000" w:rsidRPr="00000000" w14:paraId="000000A4">
            <w:pPr>
              <w:rPr>
                <w:sz w:val="16"/>
                <w:szCs w:val="16"/>
              </w:rPr>
            </w:pPr>
            <w:r w:rsidDel="00000000" w:rsidR="00000000" w:rsidRPr="00000000">
              <w:rPr>
                <w:sz w:val="16"/>
                <w:szCs w:val="16"/>
                <w:rtl w:val="0"/>
              </w:rPr>
              <w:t xml:space="preserve">31.1% decrease</w:t>
            </w:r>
          </w:p>
        </w:tc>
      </w:tr>
      <w:tr>
        <w:trPr>
          <w:cantSplit w:val="0"/>
          <w:trHeight w:val="690" w:hRule="atLeast"/>
          <w:tblHeader w:val="0"/>
        </w:trPr>
        <w:tc>
          <w:tcPr>
            <w:vMerge w:val="restart"/>
            <w:vAlign w:val="center"/>
          </w:tcPr>
          <w:p w:rsidR="00000000" w:rsidDel="00000000" w:rsidP="00000000" w:rsidRDefault="00000000" w:rsidRPr="00000000" w14:paraId="000000A5">
            <w:pPr>
              <w:jc w:val="both"/>
              <w:rPr>
                <w:sz w:val="16"/>
                <w:szCs w:val="16"/>
              </w:rPr>
            </w:pPr>
            <w:r w:rsidDel="00000000" w:rsidR="00000000" w:rsidRPr="00000000">
              <w:rPr>
                <w:sz w:val="16"/>
                <w:szCs w:val="16"/>
                <w:rtl w:val="0"/>
              </w:rPr>
              <w:t xml:space="preserve">DryBeans.csv </w:t>
            </w:r>
          </w:p>
          <w:p w:rsidR="00000000" w:rsidDel="00000000" w:rsidP="00000000" w:rsidRDefault="00000000" w:rsidRPr="00000000" w14:paraId="000000A6">
            <w:pPr>
              <w:jc w:val="both"/>
              <w:rPr>
                <w:sz w:val="16"/>
                <w:szCs w:val="16"/>
              </w:rPr>
            </w:pPr>
            <w:r w:rsidDel="00000000" w:rsidR="00000000" w:rsidRPr="00000000">
              <w:rPr>
                <w:sz w:val="16"/>
                <w:szCs w:val="16"/>
                <w:rtl w:val="0"/>
              </w:rPr>
              <w:t xml:space="preserve">(2722 rows)</w:t>
            </w:r>
          </w:p>
        </w:tc>
        <w:tc>
          <w:tcPr>
            <w:vAlign w:val="center"/>
          </w:tcPr>
          <w:p w:rsidR="00000000" w:rsidDel="00000000" w:rsidP="00000000" w:rsidRDefault="00000000" w:rsidRPr="00000000" w14:paraId="000000A7">
            <w:pPr>
              <w:jc w:val="both"/>
              <w:rPr>
                <w:sz w:val="16"/>
                <w:szCs w:val="16"/>
              </w:rPr>
            </w:pPr>
            <w:r w:rsidDel="00000000" w:rsidR="00000000" w:rsidRPr="00000000">
              <w:rPr>
                <w:sz w:val="16"/>
                <w:szCs w:val="16"/>
                <w:rtl w:val="0"/>
              </w:rPr>
              <w:t xml:space="preserve">Time (sec)</w:t>
            </w:r>
          </w:p>
        </w:tc>
        <w:tc>
          <w:tcPr>
            <w:vAlign w:val="center"/>
          </w:tcPr>
          <w:p w:rsidR="00000000" w:rsidDel="00000000" w:rsidP="00000000" w:rsidRDefault="00000000" w:rsidRPr="00000000" w14:paraId="000000A8">
            <w:pPr>
              <w:jc w:val="left"/>
              <w:rPr>
                <w:sz w:val="16"/>
                <w:szCs w:val="16"/>
              </w:rPr>
            </w:pPr>
            <w:r w:rsidDel="00000000" w:rsidR="00000000" w:rsidRPr="00000000">
              <w:rPr>
                <w:sz w:val="16"/>
                <w:szCs w:val="16"/>
                <w:rtl w:val="0"/>
              </w:rPr>
              <w:t xml:space="preserve">Hardware support</w:t>
            </w:r>
          </w:p>
        </w:tc>
        <w:tc>
          <w:tcPr>
            <w:vAlign w:val="center"/>
          </w:tcPr>
          <w:p w:rsidR="00000000" w:rsidDel="00000000" w:rsidP="00000000" w:rsidRDefault="00000000" w:rsidRPr="00000000" w14:paraId="000000A9">
            <w:pPr>
              <w:jc w:val="left"/>
              <w:rPr>
                <w:sz w:val="16"/>
                <w:szCs w:val="16"/>
              </w:rPr>
            </w:pPr>
            <w:r w:rsidDel="00000000" w:rsidR="00000000" w:rsidRPr="00000000">
              <w:rPr>
                <w:sz w:val="16"/>
                <w:szCs w:val="16"/>
                <w:rtl w:val="0"/>
              </w:rPr>
              <w:t xml:space="preserve">Hardware support</w:t>
            </w:r>
          </w:p>
        </w:tc>
        <w:tc>
          <w:tcPr>
            <w:vAlign w:val="center"/>
          </w:tcPr>
          <w:p w:rsidR="00000000" w:rsidDel="00000000" w:rsidP="00000000" w:rsidRDefault="00000000" w:rsidRPr="00000000" w14:paraId="000000AA">
            <w:pPr>
              <w:rPr>
                <w:sz w:val="16"/>
                <w:szCs w:val="16"/>
              </w:rPr>
            </w:pPr>
            <w:r w:rsidDel="00000000" w:rsidR="00000000" w:rsidRPr="00000000">
              <w:rPr>
                <w:sz w:val="16"/>
                <w:szCs w:val="16"/>
                <w:rtl w:val="0"/>
              </w:rPr>
              <w:t xml:space="preserve">_</w:t>
            </w:r>
          </w:p>
        </w:tc>
        <w:tc>
          <w:tcPr>
            <w:vAlign w:val="center"/>
          </w:tcPr>
          <w:p w:rsidR="00000000" w:rsidDel="00000000" w:rsidP="00000000" w:rsidRDefault="00000000" w:rsidRPr="00000000" w14:paraId="000000AB">
            <w:pPr>
              <w:rPr>
                <w:sz w:val="16"/>
                <w:szCs w:val="16"/>
              </w:rPr>
            </w:pPr>
            <w:r w:rsidDel="00000000" w:rsidR="00000000" w:rsidRPr="00000000">
              <w:rPr>
                <w:sz w:val="16"/>
                <w:szCs w:val="16"/>
                <w:rtl w:val="0"/>
              </w:rPr>
              <w:t xml:space="preserve">2041.54</w:t>
            </w:r>
          </w:p>
        </w:tc>
        <w:tc>
          <w:tcPr>
            <w:vAlign w:val="center"/>
          </w:tcPr>
          <w:p w:rsidR="00000000" w:rsidDel="00000000" w:rsidP="00000000" w:rsidRDefault="00000000" w:rsidRPr="00000000" w14:paraId="000000AC">
            <w:pPr>
              <w:rPr>
                <w:sz w:val="16"/>
                <w:szCs w:val="16"/>
              </w:rPr>
            </w:pPr>
            <w:r w:rsidDel="00000000" w:rsidR="00000000" w:rsidRPr="00000000">
              <w:rPr>
                <w:sz w:val="16"/>
                <w:szCs w:val="16"/>
                <w:rtl w:val="0"/>
              </w:rPr>
              <w:t xml:space="preserve">_</w:t>
            </w:r>
          </w:p>
        </w:tc>
      </w:tr>
      <w:tr>
        <w:trPr>
          <w:cantSplit w:val="0"/>
          <w:trHeight w:val="690" w:hRule="atLeast"/>
          <w:tblHeader w:val="0"/>
        </w:trPr>
        <w:tc>
          <w:tcPr>
            <w:vMerge w:val="continue"/>
            <w:vAlign w:val="center"/>
          </w:tcPr>
          <w:p w:rsidR="00000000" w:rsidDel="00000000" w:rsidP="00000000" w:rsidRDefault="00000000" w:rsidRPr="00000000" w14:paraId="000000AD">
            <w:pPr>
              <w:spacing w:after="0" w:before="0" w:line="240" w:lineRule="auto"/>
              <w:ind w:left="0" w:firstLine="0"/>
              <w:jc w:val="both"/>
              <w:rPr>
                <w:sz w:val="16"/>
                <w:szCs w:val="16"/>
              </w:rPr>
            </w:pPr>
            <w:r w:rsidDel="00000000" w:rsidR="00000000" w:rsidRPr="00000000">
              <w:rPr>
                <w:rtl w:val="0"/>
              </w:rPr>
            </w:r>
          </w:p>
        </w:tc>
        <w:tc>
          <w:tcPr>
            <w:vAlign w:val="center"/>
          </w:tcPr>
          <w:p w:rsidR="00000000" w:rsidDel="00000000" w:rsidP="00000000" w:rsidRDefault="00000000" w:rsidRPr="00000000" w14:paraId="000000AE">
            <w:pPr>
              <w:jc w:val="both"/>
              <w:rPr>
                <w:sz w:val="16"/>
                <w:szCs w:val="16"/>
              </w:rPr>
            </w:pPr>
            <w:r w:rsidDel="00000000" w:rsidR="00000000" w:rsidRPr="00000000">
              <w:rPr>
                <w:sz w:val="16"/>
                <w:szCs w:val="16"/>
                <w:rtl w:val="0"/>
              </w:rPr>
              <w:t xml:space="preserve">Accuracy(%)</w:t>
            </w:r>
          </w:p>
        </w:tc>
        <w:tc>
          <w:tcPr>
            <w:vAlign w:val="center"/>
          </w:tcPr>
          <w:p w:rsidR="00000000" w:rsidDel="00000000" w:rsidP="00000000" w:rsidRDefault="00000000" w:rsidRPr="00000000" w14:paraId="000000AF">
            <w:pPr>
              <w:jc w:val="left"/>
              <w:rPr>
                <w:sz w:val="16"/>
                <w:szCs w:val="16"/>
              </w:rPr>
            </w:pPr>
            <w:r w:rsidDel="00000000" w:rsidR="00000000" w:rsidRPr="00000000">
              <w:rPr>
                <w:sz w:val="16"/>
                <w:szCs w:val="16"/>
                <w:rtl w:val="0"/>
              </w:rPr>
              <w:t xml:space="preserve">Hardware support</w:t>
            </w:r>
          </w:p>
        </w:tc>
        <w:tc>
          <w:tcPr>
            <w:vAlign w:val="center"/>
          </w:tcPr>
          <w:p w:rsidR="00000000" w:rsidDel="00000000" w:rsidP="00000000" w:rsidRDefault="00000000" w:rsidRPr="00000000" w14:paraId="000000B0">
            <w:pPr>
              <w:jc w:val="left"/>
              <w:rPr>
                <w:sz w:val="16"/>
                <w:szCs w:val="16"/>
              </w:rPr>
            </w:pPr>
            <w:r w:rsidDel="00000000" w:rsidR="00000000" w:rsidRPr="00000000">
              <w:rPr>
                <w:sz w:val="16"/>
                <w:szCs w:val="16"/>
                <w:rtl w:val="0"/>
              </w:rPr>
              <w:t xml:space="preserve">Hardware support</w:t>
            </w:r>
          </w:p>
        </w:tc>
        <w:tc>
          <w:tcPr>
            <w:vAlign w:val="center"/>
          </w:tcPr>
          <w:p w:rsidR="00000000" w:rsidDel="00000000" w:rsidP="00000000" w:rsidRDefault="00000000" w:rsidRPr="00000000" w14:paraId="000000B1">
            <w:pPr>
              <w:rPr>
                <w:sz w:val="16"/>
                <w:szCs w:val="16"/>
              </w:rPr>
            </w:pPr>
            <w:r w:rsidDel="00000000" w:rsidR="00000000" w:rsidRPr="00000000">
              <w:rPr>
                <w:sz w:val="16"/>
                <w:szCs w:val="16"/>
                <w:rtl w:val="0"/>
              </w:rPr>
              <w:t xml:space="preserve">_</w:t>
            </w:r>
          </w:p>
        </w:tc>
        <w:tc>
          <w:tcPr>
            <w:vAlign w:val="center"/>
          </w:tcPr>
          <w:p w:rsidR="00000000" w:rsidDel="00000000" w:rsidP="00000000" w:rsidRDefault="00000000" w:rsidRPr="00000000" w14:paraId="000000B2">
            <w:pPr>
              <w:rPr>
                <w:sz w:val="16"/>
                <w:szCs w:val="16"/>
              </w:rPr>
            </w:pPr>
            <w:r w:rsidDel="00000000" w:rsidR="00000000" w:rsidRPr="00000000">
              <w:rPr>
                <w:sz w:val="16"/>
                <w:szCs w:val="16"/>
                <w:rtl w:val="0"/>
              </w:rPr>
              <w:t xml:space="preserve">58.348</w:t>
            </w:r>
          </w:p>
        </w:tc>
        <w:tc>
          <w:tcPr>
            <w:vAlign w:val="center"/>
          </w:tcPr>
          <w:p w:rsidR="00000000" w:rsidDel="00000000" w:rsidP="00000000" w:rsidRDefault="00000000" w:rsidRPr="00000000" w14:paraId="000000B3">
            <w:pPr>
              <w:rPr>
                <w:sz w:val="16"/>
                <w:szCs w:val="16"/>
              </w:rPr>
            </w:pPr>
            <w:r w:rsidDel="00000000" w:rsidR="00000000" w:rsidRPr="00000000">
              <w:rPr>
                <w:sz w:val="16"/>
                <w:szCs w:val="16"/>
                <w:rtl w:val="0"/>
              </w:rPr>
              <w:t xml:space="preserve">_</w:t>
            </w:r>
          </w:p>
        </w:tc>
      </w:tr>
    </w:tbl>
    <w:p w:rsidR="00000000" w:rsidDel="00000000" w:rsidP="00000000" w:rsidRDefault="00000000" w:rsidRPr="00000000" w14:paraId="000000B4">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B5">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B6">
      <w:pPr>
        <w:tabs>
          <w:tab w:val="left" w:leader="none" w:pos="288"/>
        </w:tabs>
        <w:spacing w:after="120" w:line="228" w:lineRule="auto"/>
        <w:ind w:firstLine="288"/>
        <w:jc w:val="both"/>
        <w:rPr/>
      </w:pPr>
      <w:r w:rsidDel="00000000" w:rsidR="00000000" w:rsidRPr="00000000">
        <w:rPr>
          <w:rtl w:val="0"/>
        </w:rPr>
        <w:t xml:space="preserve">The table 1 shows time and accuracy for testing different datasets with each of the versions of HL-KNN.</w:t>
      </w:r>
    </w:p>
    <w:p w:rsidR="00000000" w:rsidDel="00000000" w:rsidP="00000000" w:rsidRDefault="00000000" w:rsidRPr="00000000" w14:paraId="000000B7">
      <w:pPr>
        <w:tabs>
          <w:tab w:val="left" w:leader="none" w:pos="288"/>
        </w:tabs>
        <w:spacing w:after="120" w:line="228" w:lineRule="auto"/>
        <w:ind w:firstLine="288"/>
        <w:jc w:val="both"/>
        <w:rPr/>
      </w:pPr>
      <w:r w:rsidDel="00000000" w:rsidR="00000000" w:rsidRPr="00000000">
        <w:rPr>
          <w:rtl w:val="0"/>
        </w:rPr>
        <w:t xml:space="preserve">Tested the HL-KNN algorithm for five datasets of different data sizes. The below was observed:</w:t>
      </w:r>
    </w:p>
    <w:p w:rsidR="00000000" w:rsidDel="00000000" w:rsidP="00000000" w:rsidRDefault="00000000" w:rsidRPr="00000000" w14:paraId="000000B8">
      <w:pPr>
        <w:numPr>
          <w:ilvl w:val="0"/>
          <w:numId w:val="9"/>
        </w:numPr>
        <w:tabs>
          <w:tab w:val="left" w:leader="none" w:pos="288"/>
        </w:tabs>
        <w:spacing w:after="120" w:line="228" w:lineRule="auto"/>
        <w:ind w:left="720" w:hanging="360"/>
        <w:jc w:val="both"/>
        <w:rPr>
          <w:u w:val="none"/>
        </w:rPr>
      </w:pPr>
      <w:r w:rsidDel="00000000" w:rsidR="00000000" w:rsidRPr="00000000">
        <w:rPr>
          <w:rtl w:val="0"/>
        </w:rPr>
        <w:t xml:space="preserve">For datasets that are below 1000 rows in size, there has been a significant decrease in time taken to compute classification of test data with minimal or change in accuracy.</w:t>
      </w:r>
    </w:p>
    <w:p w:rsidR="00000000" w:rsidDel="00000000" w:rsidP="00000000" w:rsidRDefault="00000000" w:rsidRPr="00000000" w14:paraId="000000B9">
      <w:pPr>
        <w:tabs>
          <w:tab w:val="left" w:leader="none" w:pos="288"/>
        </w:tabs>
        <w:spacing w:after="120" w:line="228" w:lineRule="auto"/>
        <w:ind w:left="720" w:firstLine="0"/>
        <w:jc w:val="both"/>
        <w:rPr/>
      </w:pPr>
      <w:r w:rsidDel="00000000" w:rsidR="00000000" w:rsidRPr="00000000">
        <w:rPr>
          <w:rtl w:val="0"/>
        </w:rPr>
        <w:t xml:space="preserve">(i) Time taken(version1): improved by 10% compared to HL-KNN</w:t>
      </w:r>
    </w:p>
    <w:p w:rsidR="00000000" w:rsidDel="00000000" w:rsidP="00000000" w:rsidRDefault="00000000" w:rsidRPr="00000000" w14:paraId="000000BA">
      <w:pPr>
        <w:tabs>
          <w:tab w:val="left" w:leader="none" w:pos="288"/>
        </w:tabs>
        <w:spacing w:after="120" w:line="228" w:lineRule="auto"/>
        <w:ind w:left="720" w:firstLine="0"/>
        <w:jc w:val="both"/>
        <w:rPr/>
      </w:pPr>
      <w:r w:rsidDel="00000000" w:rsidR="00000000" w:rsidRPr="00000000">
        <w:rPr>
          <w:rtl w:val="0"/>
        </w:rPr>
        <w:t xml:space="preserve">(ii)  Accuracy(version1): changed by average of 5% compared to HL-KNN</w:t>
      </w:r>
    </w:p>
    <w:p w:rsidR="00000000" w:rsidDel="00000000" w:rsidP="00000000" w:rsidRDefault="00000000" w:rsidRPr="00000000" w14:paraId="000000BB">
      <w:pPr>
        <w:tabs>
          <w:tab w:val="left" w:leader="none" w:pos="288"/>
        </w:tabs>
        <w:spacing w:after="120" w:line="228" w:lineRule="auto"/>
        <w:ind w:left="720" w:firstLine="0"/>
        <w:jc w:val="both"/>
        <w:rPr/>
      </w:pPr>
      <w:r w:rsidDel="00000000" w:rsidR="00000000" w:rsidRPr="00000000">
        <w:rPr>
          <w:rtl w:val="0"/>
        </w:rPr>
        <w:t xml:space="preserve">(iii) Time taken(version2): improved by 25% compared to HL-KNN</w:t>
      </w:r>
    </w:p>
    <w:p w:rsidR="00000000" w:rsidDel="00000000" w:rsidP="00000000" w:rsidRDefault="00000000" w:rsidRPr="00000000" w14:paraId="000000BC">
      <w:pPr>
        <w:tabs>
          <w:tab w:val="left" w:leader="none" w:pos="288"/>
        </w:tabs>
        <w:spacing w:after="120" w:line="228" w:lineRule="auto"/>
        <w:ind w:left="720" w:firstLine="0"/>
        <w:jc w:val="both"/>
        <w:rPr/>
      </w:pPr>
      <w:r w:rsidDel="00000000" w:rsidR="00000000" w:rsidRPr="00000000">
        <w:rPr>
          <w:rtl w:val="0"/>
        </w:rPr>
        <w:t xml:space="preserve">(iv)  Accuracy(version2): changed by average of 2% compared to HL-KNN</w:t>
      </w:r>
    </w:p>
    <w:p w:rsidR="00000000" w:rsidDel="00000000" w:rsidP="00000000" w:rsidRDefault="00000000" w:rsidRPr="00000000" w14:paraId="000000BD">
      <w:pPr>
        <w:numPr>
          <w:ilvl w:val="0"/>
          <w:numId w:val="9"/>
        </w:numPr>
        <w:tabs>
          <w:tab w:val="left" w:leader="none" w:pos="288"/>
        </w:tabs>
        <w:spacing w:after="120" w:line="228" w:lineRule="auto"/>
        <w:ind w:left="720" w:hanging="360"/>
        <w:jc w:val="both"/>
        <w:rPr>
          <w:u w:val="none"/>
        </w:rPr>
      </w:pPr>
      <w:r w:rsidDel="00000000" w:rsidR="00000000" w:rsidRPr="00000000">
        <w:rPr>
          <w:rtl w:val="0"/>
        </w:rPr>
        <w:t xml:space="preserve">For datasets that are above 1000 rows in size, there has not been much time improvement and decrease in accuracy. </w:t>
      </w:r>
    </w:p>
    <w:p w:rsidR="00000000" w:rsidDel="00000000" w:rsidP="00000000" w:rsidRDefault="00000000" w:rsidRPr="00000000" w14:paraId="000000BE">
      <w:pPr>
        <w:tabs>
          <w:tab w:val="left" w:leader="none" w:pos="288"/>
        </w:tabs>
        <w:spacing w:after="120" w:line="228" w:lineRule="auto"/>
        <w:ind w:left="0" w:firstLine="0"/>
        <w:jc w:val="both"/>
        <w:rPr/>
      </w:pPr>
      <w:r w:rsidDel="00000000" w:rsidR="00000000" w:rsidRPr="00000000">
        <w:rPr>
          <w:rtl w:val="0"/>
        </w:rPr>
        <w:t xml:space="preserve">The test results show that the improved versions of the HL-KNN work very well for small datasets(&lt;1000 rows in size)</w:t>
      </w:r>
      <w:r w:rsidDel="00000000" w:rsidR="00000000" w:rsidRPr="00000000">
        <w:rPr>
          <w:rtl w:val="0"/>
        </w:rPr>
      </w:r>
    </w:p>
    <w:p w:rsidR="00000000" w:rsidDel="00000000" w:rsidP="00000000" w:rsidRDefault="00000000" w:rsidRPr="00000000" w14:paraId="000000BF">
      <w:pPr>
        <w:pStyle w:val="Heading1"/>
        <w:numPr>
          <w:ilvl w:val="0"/>
          <w:numId w:val="1"/>
        </w:numPr>
        <w:tabs>
          <w:tab w:val="left" w:leader="none" w:pos="216"/>
        </w:tabs>
        <w:ind w:left="0" w:firstLine="216"/>
        <w:rPr>
          <w:vertAlign w:val="baseline"/>
        </w:rPr>
      </w:pPr>
      <w:r w:rsidDel="00000000" w:rsidR="00000000" w:rsidRPr="00000000">
        <w:rPr>
          <w:rtl w:val="0"/>
        </w:rPr>
        <w:t xml:space="preserve">Conclusion and Future Work</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proposed algorithm does show that there is a significant amount of reduction in time consumption of the algorithm, there is still scope of improvement in the algorithm for getting higher accuracy with reduction in time consumption.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future changes to the algorithm will be as listed below:</w:t>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When all the neighbors in the low-level neighborhood(N) have the same class, then calculate high-level neighbors for four distant neighbors in N. This will eliminate wrong classification due to noise as well reduce the time compared to HL-KNN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Figure 6 clearly explains the wrong prediction due to the presence of noise. considering k as 3 instead of 7 for simplicity.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w:t>
        <w:tab/>
        <w:tab/>
      </w:r>
      <w:r w:rsidDel="00000000" w:rsidR="00000000" w:rsidRPr="00000000">
        <w:rPr/>
        <w:drawing>
          <wp:inline distB="114300" distT="114300" distL="114300" distR="114300">
            <wp:extent cx="2283175" cy="1967614"/>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83175" cy="1967614"/>
                    </a:xfrm>
                    <a:prstGeom prst="rect"/>
                    <a:ln/>
                  </pic:spPr>
                </pic:pic>
              </a:graphicData>
            </a:graphic>
          </wp:inline>
        </w:drawing>
      </w:r>
      <w:r w:rsidDel="00000000" w:rsidR="00000000" w:rsidRPr="00000000">
        <w:rPr>
          <w:rtl w:val="0"/>
        </w:rPr>
        <w:tab/>
        <w:tab/>
        <w:tab/>
        <w:tab/>
        <w:t xml:space="preserve"> Figure 6</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When the number of neighbors calculated in version 2 have a tie in class, then get the high-level neighbors for the rest of the low-level neighbors.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rtl w:val="0"/>
        </w:rPr>
        <w:t xml:space="preserve">For example, there are 4 neighbors in the low-level neighborhood with a majority. Calculating 7 neighbors of each of the 4 will give 28 high-level neighbors. Since 28 is an even number there is a possibility of getting a tie in the number of class occurrences. (See Fig 7)</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firstLine="0"/>
        <w:jc w:val="both"/>
        <w:rPr/>
      </w:pPr>
      <w:r w:rsidDel="00000000" w:rsidR="00000000" w:rsidRPr="00000000">
        <w:rPr/>
        <w:drawing>
          <wp:inline distB="114300" distT="114300" distL="114300" distR="114300">
            <wp:extent cx="2210118" cy="1951676"/>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210118" cy="195167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ab/>
        <w:t xml:space="preserve">Figure 7: k is taken as 3 for pictorial simplicity.</w:t>
      </w:r>
      <w:r w:rsidDel="00000000" w:rsidR="00000000" w:rsidRPr="00000000">
        <w:rPr>
          <w:rtl w:val="0"/>
        </w:rPr>
      </w:r>
    </w:p>
    <w:p w:rsidR="00000000" w:rsidDel="00000000" w:rsidP="00000000" w:rsidRDefault="00000000" w:rsidRPr="00000000" w14:paraId="000000C9">
      <w:pPr>
        <w:pStyle w:val="Heading5"/>
        <w:tabs>
          <w:tab w:val="left" w:leader="none" w:pos="360"/>
        </w:tabs>
        <w:rPr/>
      </w:pPr>
      <w:r w:rsidDel="00000000" w:rsidR="00000000" w:rsidRPr="00000000">
        <w:rPr>
          <w:rtl w:val="0"/>
        </w:rPr>
      </w:r>
    </w:p>
    <w:p w:rsidR="00000000" w:rsidDel="00000000" w:rsidP="00000000" w:rsidRDefault="00000000" w:rsidRPr="00000000" w14:paraId="000000CA">
      <w:pPr>
        <w:pStyle w:val="Heading5"/>
        <w:tabs>
          <w:tab w:val="left" w:leader="none" w:pos="360"/>
        </w:tabs>
        <w:rPr/>
      </w:pPr>
      <w:r w:rsidDel="00000000" w:rsidR="00000000" w:rsidRPr="00000000">
        <w:rPr>
          <w:rtl w:val="0"/>
        </w:rPr>
      </w:r>
    </w:p>
    <w:p w:rsidR="00000000" w:rsidDel="00000000" w:rsidP="00000000" w:rsidRDefault="00000000" w:rsidRPr="00000000" w14:paraId="000000CB">
      <w:pPr>
        <w:pStyle w:val="Heading5"/>
        <w:tabs>
          <w:tab w:val="left" w:leader="none" w:pos="360"/>
        </w:tabs>
        <w:rPr/>
      </w:pPr>
      <w:r w:rsidDel="00000000" w:rsidR="00000000" w:rsidRPr="00000000">
        <w:rPr>
          <w:rtl w:val="0"/>
        </w:rPr>
      </w:r>
    </w:p>
    <w:p w:rsidR="00000000" w:rsidDel="00000000" w:rsidP="00000000" w:rsidRDefault="00000000" w:rsidRPr="00000000" w14:paraId="000000CC">
      <w:pPr>
        <w:pStyle w:val="Heading5"/>
        <w:tabs>
          <w:tab w:val="left" w:leader="none" w:pos="360"/>
        </w:tabs>
        <w:rPr/>
      </w:pPr>
      <w:r w:rsidDel="00000000" w:rsidR="00000000" w:rsidRPr="00000000">
        <w:rPr>
          <w:rtl w:val="0"/>
        </w:rPr>
      </w:r>
    </w:p>
    <w:p w:rsidR="00000000" w:rsidDel="00000000" w:rsidP="00000000" w:rsidRDefault="00000000" w:rsidRPr="00000000" w14:paraId="000000CD">
      <w:pPr>
        <w:pStyle w:val="Heading5"/>
        <w:tabs>
          <w:tab w:val="left" w:leader="none" w:pos="360"/>
        </w:tabs>
        <w:rPr/>
      </w:pPr>
      <w:r w:rsidDel="00000000" w:rsidR="00000000" w:rsidRPr="00000000">
        <w:rPr>
          <w:rtl w:val="0"/>
        </w:rPr>
      </w:r>
    </w:p>
    <w:p w:rsidR="00000000" w:rsidDel="00000000" w:rsidP="00000000" w:rsidRDefault="00000000" w:rsidRPr="00000000" w14:paraId="000000CE">
      <w:pPr>
        <w:pStyle w:val="Heading5"/>
        <w:tabs>
          <w:tab w:val="left" w:leader="none" w:pos="360"/>
        </w:tabs>
        <w:rPr/>
      </w:pPr>
      <w:r w:rsidDel="00000000" w:rsidR="00000000" w:rsidRPr="00000000">
        <w:rPr>
          <w:rtl w:val="0"/>
        </w:rPr>
      </w:r>
    </w:p>
    <w:p w:rsidR="00000000" w:rsidDel="00000000" w:rsidP="00000000" w:rsidRDefault="00000000" w:rsidRPr="00000000" w14:paraId="000000CF">
      <w:pPr>
        <w:pStyle w:val="Heading5"/>
        <w:tabs>
          <w:tab w:val="left" w:leader="none" w:pos="360"/>
        </w:tabs>
        <w:rPr/>
      </w:pPr>
      <w:r w:rsidDel="00000000" w:rsidR="00000000" w:rsidRPr="00000000">
        <w:rPr>
          <w:rtl w:val="0"/>
        </w:rPr>
      </w:r>
    </w:p>
    <w:p w:rsidR="00000000" w:rsidDel="00000000" w:rsidP="00000000" w:rsidRDefault="00000000" w:rsidRPr="00000000" w14:paraId="000000D0">
      <w:pPr>
        <w:pStyle w:val="Heading5"/>
        <w:tabs>
          <w:tab w:val="left" w:leader="none" w:pos="360"/>
        </w:tabs>
        <w:rPr/>
      </w:pPr>
      <w:r w:rsidDel="00000000" w:rsidR="00000000" w:rsidRPr="00000000">
        <w:rPr>
          <w:rtl w:val="0"/>
        </w:rPr>
      </w:r>
    </w:p>
    <w:p w:rsidR="00000000" w:rsidDel="00000000" w:rsidP="00000000" w:rsidRDefault="00000000" w:rsidRPr="00000000" w14:paraId="000000D1">
      <w:pPr>
        <w:pStyle w:val="Heading5"/>
        <w:tabs>
          <w:tab w:val="left" w:leader="none" w:pos="360"/>
        </w:tabs>
        <w:rPr/>
      </w:pPr>
      <w:r w:rsidDel="00000000" w:rsidR="00000000" w:rsidRPr="00000000">
        <w:rPr>
          <w:rtl w:val="0"/>
        </w:rPr>
      </w:r>
    </w:p>
    <w:p w:rsidR="00000000" w:rsidDel="00000000" w:rsidP="00000000" w:rsidRDefault="00000000" w:rsidRPr="00000000" w14:paraId="000000D2">
      <w:pPr>
        <w:pStyle w:val="Heading5"/>
        <w:tabs>
          <w:tab w:val="left" w:leader="none" w:pos="360"/>
        </w:tabs>
        <w:rPr/>
      </w:pPr>
      <w:r w:rsidDel="00000000" w:rsidR="00000000" w:rsidRPr="00000000">
        <w:rPr>
          <w:rtl w:val="0"/>
        </w:rPr>
      </w:r>
    </w:p>
    <w:p w:rsidR="00000000" w:rsidDel="00000000" w:rsidP="00000000" w:rsidRDefault="00000000" w:rsidRPr="00000000" w14:paraId="000000D3">
      <w:pPr>
        <w:pStyle w:val="Heading5"/>
        <w:tabs>
          <w:tab w:val="left" w:leader="none" w:pos="360"/>
        </w:tabs>
        <w:rPr/>
      </w:pPr>
      <w:r w:rsidDel="00000000" w:rsidR="00000000" w:rsidRPr="00000000">
        <w:rPr>
          <w:rtl w:val="0"/>
        </w:rPr>
      </w:r>
    </w:p>
    <w:p w:rsidR="00000000" w:rsidDel="00000000" w:rsidP="00000000" w:rsidRDefault="00000000" w:rsidRPr="00000000" w14:paraId="000000D4">
      <w:pPr>
        <w:pStyle w:val="Heading5"/>
        <w:tabs>
          <w:tab w:val="left" w:leader="none" w:pos="360"/>
        </w:tabs>
        <w:rPr/>
      </w:pPr>
      <w:r w:rsidDel="00000000" w:rsidR="00000000" w:rsidRPr="00000000">
        <w:rPr>
          <w:rtl w:val="0"/>
        </w:rPr>
      </w:r>
    </w:p>
    <w:p w:rsidR="00000000" w:rsidDel="00000000" w:rsidP="00000000" w:rsidRDefault="00000000" w:rsidRPr="00000000" w14:paraId="000000D5">
      <w:pPr>
        <w:pStyle w:val="Heading5"/>
        <w:tabs>
          <w:tab w:val="left" w:leader="none" w:pos="360"/>
        </w:tabs>
        <w:rPr/>
      </w:pPr>
      <w:r w:rsidDel="00000000" w:rsidR="00000000" w:rsidRPr="00000000">
        <w:rPr>
          <w:rtl w:val="0"/>
        </w:rPr>
      </w:r>
    </w:p>
    <w:p w:rsidR="00000000" w:rsidDel="00000000" w:rsidP="00000000" w:rsidRDefault="00000000" w:rsidRPr="00000000" w14:paraId="000000D6">
      <w:pPr>
        <w:pStyle w:val="Heading5"/>
        <w:tabs>
          <w:tab w:val="left" w:leader="none" w:pos="360"/>
        </w:tabs>
        <w:rPr/>
      </w:pPr>
      <w:r w:rsidDel="00000000" w:rsidR="00000000" w:rsidRPr="00000000">
        <w:rPr>
          <w:rtl w:val="0"/>
        </w:rPr>
      </w:r>
    </w:p>
    <w:p w:rsidR="00000000" w:rsidDel="00000000" w:rsidP="00000000" w:rsidRDefault="00000000" w:rsidRPr="00000000" w14:paraId="000000D7">
      <w:pPr>
        <w:pStyle w:val="Heading5"/>
        <w:tabs>
          <w:tab w:val="left" w:leader="none" w:pos="360"/>
        </w:tabs>
        <w:rPr/>
      </w:pPr>
      <w:r w:rsidDel="00000000" w:rsidR="00000000" w:rsidRPr="00000000">
        <w:rPr>
          <w:rtl w:val="0"/>
        </w:rPr>
      </w:r>
    </w:p>
    <w:p w:rsidR="00000000" w:rsidDel="00000000" w:rsidP="00000000" w:rsidRDefault="00000000" w:rsidRPr="00000000" w14:paraId="000000D8">
      <w:pPr>
        <w:pStyle w:val="Heading5"/>
        <w:tabs>
          <w:tab w:val="left" w:leader="none" w:pos="360"/>
        </w:tabs>
        <w:rPr/>
      </w:pPr>
      <w:r w:rsidDel="00000000" w:rsidR="00000000" w:rsidRPr="00000000">
        <w:rPr>
          <w:rtl w:val="0"/>
        </w:rPr>
      </w:r>
    </w:p>
    <w:p w:rsidR="00000000" w:rsidDel="00000000" w:rsidP="00000000" w:rsidRDefault="00000000" w:rsidRPr="00000000" w14:paraId="000000D9">
      <w:pPr>
        <w:pStyle w:val="Heading5"/>
        <w:tabs>
          <w:tab w:val="left" w:leader="none" w:pos="360"/>
        </w:tabs>
        <w:rPr/>
      </w:pPr>
      <w:r w:rsidDel="00000000" w:rsidR="00000000" w:rsidRPr="00000000">
        <w:rPr>
          <w:rtl w:val="0"/>
        </w:rPr>
      </w:r>
    </w:p>
    <w:p w:rsidR="00000000" w:rsidDel="00000000" w:rsidP="00000000" w:rsidRDefault="00000000" w:rsidRPr="00000000" w14:paraId="000000DA">
      <w:pPr>
        <w:pStyle w:val="Heading5"/>
        <w:tabs>
          <w:tab w:val="left" w:leader="none" w:pos="360"/>
        </w:tabs>
        <w:rPr/>
      </w:pPr>
      <w:r w:rsidDel="00000000" w:rsidR="00000000" w:rsidRPr="00000000">
        <w:rPr>
          <w:rtl w:val="0"/>
        </w:rPr>
      </w:r>
    </w:p>
    <w:p w:rsidR="00000000" w:rsidDel="00000000" w:rsidP="00000000" w:rsidRDefault="00000000" w:rsidRPr="00000000" w14:paraId="000000DB">
      <w:pPr>
        <w:pStyle w:val="Heading5"/>
        <w:tabs>
          <w:tab w:val="left" w:leader="none" w:pos="360"/>
        </w:tabs>
        <w:rPr/>
      </w:pPr>
      <w:r w:rsidDel="00000000" w:rsidR="00000000" w:rsidRPr="00000000">
        <w:rPr>
          <w:rtl w:val="0"/>
        </w:rPr>
      </w:r>
    </w:p>
    <w:p w:rsidR="00000000" w:rsidDel="00000000" w:rsidP="00000000" w:rsidRDefault="00000000" w:rsidRPr="00000000" w14:paraId="000000DC">
      <w:pPr>
        <w:pStyle w:val="Heading5"/>
        <w:tabs>
          <w:tab w:val="left" w:leader="none" w:pos="360"/>
        </w:tabs>
        <w:rPr/>
      </w:pPr>
      <w:r w:rsidDel="00000000" w:rsidR="00000000" w:rsidRPr="00000000">
        <w:rPr>
          <w:rtl w:val="0"/>
        </w:rPr>
      </w:r>
    </w:p>
    <w:p w:rsidR="00000000" w:rsidDel="00000000" w:rsidP="00000000" w:rsidRDefault="00000000" w:rsidRPr="00000000" w14:paraId="000000DD">
      <w:pPr>
        <w:pStyle w:val="Heading5"/>
        <w:tabs>
          <w:tab w:val="left" w:leader="none" w:pos="360"/>
        </w:tabs>
        <w:rPr/>
      </w:pPr>
      <w:r w:rsidDel="00000000" w:rsidR="00000000" w:rsidRPr="00000000">
        <w:rPr>
          <w:rtl w:val="0"/>
        </w:rPr>
      </w:r>
    </w:p>
    <w:p w:rsidR="00000000" w:rsidDel="00000000" w:rsidP="00000000" w:rsidRDefault="00000000" w:rsidRPr="00000000" w14:paraId="000000DE">
      <w:pPr>
        <w:pStyle w:val="Heading5"/>
        <w:tabs>
          <w:tab w:val="left" w:leader="none" w:pos="360"/>
        </w:tabs>
        <w:rPr/>
      </w:pPr>
      <w:r w:rsidDel="00000000" w:rsidR="00000000" w:rsidRPr="00000000">
        <w:rPr>
          <w:rtl w:val="0"/>
        </w:rPr>
      </w:r>
    </w:p>
    <w:p w:rsidR="00000000" w:rsidDel="00000000" w:rsidP="00000000" w:rsidRDefault="00000000" w:rsidRPr="00000000" w14:paraId="000000DF">
      <w:pPr>
        <w:pStyle w:val="Heading5"/>
        <w:tabs>
          <w:tab w:val="left" w:leader="none" w:pos="360"/>
        </w:tabs>
        <w:rPr/>
      </w:pPr>
      <w:r w:rsidDel="00000000" w:rsidR="00000000" w:rsidRPr="00000000">
        <w:rPr>
          <w:rtl w:val="0"/>
        </w:rPr>
      </w:r>
    </w:p>
    <w:p w:rsidR="00000000" w:rsidDel="00000000" w:rsidP="00000000" w:rsidRDefault="00000000" w:rsidRPr="00000000" w14:paraId="000000E0">
      <w:pPr>
        <w:pStyle w:val="Heading5"/>
        <w:tabs>
          <w:tab w:val="left" w:leader="none" w:pos="360"/>
        </w:tabs>
        <w:rPr/>
      </w:pPr>
      <w:r w:rsidDel="00000000" w:rsidR="00000000" w:rsidRPr="00000000">
        <w:rPr>
          <w:rtl w:val="0"/>
        </w:rPr>
      </w:r>
    </w:p>
    <w:p w:rsidR="00000000" w:rsidDel="00000000" w:rsidP="00000000" w:rsidRDefault="00000000" w:rsidRPr="00000000" w14:paraId="000000E1">
      <w:pPr>
        <w:pStyle w:val="Heading5"/>
        <w:tabs>
          <w:tab w:val="left" w:leader="none" w:pos="360"/>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E2">
      <w:pPr>
        <w:rP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E. O. Kiayak, B. Ghasemkhani and  D. Berant, “High-Level K-Nearest Neighbors: A Supervised Machine Learning Model for Classification Analysis”, Advances in Data Science: Methods, Systems, and Applications, Electronics 2023, 12(18),3828.</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2"/>
          <w:szCs w:val="12"/>
        </w:rPr>
      </w:pPr>
      <w:hyperlink r:id="rId15">
        <w:r w:rsidDel="00000000" w:rsidR="00000000" w:rsidRPr="00000000">
          <w:rPr>
            <w:sz w:val="16"/>
            <w:szCs w:val="16"/>
            <w:highlight w:val="white"/>
            <w:u w:val="single"/>
            <w:rtl w:val="0"/>
          </w:rPr>
          <w:t xml:space="preserve">https://doi.org/10.3390/electronics12183828</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S. Ougiaroglou and G Evangelidis,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Dealing with Noisy data in context of k-NN Classification '', Conference: BCI 2015 At: Craiova, Romania, September 2015, DOI: 10.1145/2801081.2801116</w:t>
      </w:r>
      <w:r w:rsidDel="00000000" w:rsidR="00000000" w:rsidRPr="00000000">
        <w:rPr>
          <w:rFonts w:ascii="Roboto" w:cs="Roboto" w:eastAsia="Roboto" w:hAnsi="Roboto"/>
          <w:color w:val="555555"/>
          <w:sz w:val="21"/>
          <w:szCs w:val="21"/>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z w:val="16"/>
          <w:szCs w:val="16"/>
        </w:rPr>
      </w:pPr>
      <w:hyperlink r:id="rId16">
        <w:r w:rsidDel="00000000" w:rsidR="00000000" w:rsidRPr="00000000">
          <w:rPr>
            <w:sz w:val="16"/>
            <w:szCs w:val="16"/>
            <w:u w:val="single"/>
            <w:rtl w:val="0"/>
          </w:rPr>
          <w:t xml:space="preserve">https://www.researchgate.net/publication/291342831_Dealing_with_noisy_data_in_the_context_of_k-NN_Classification</w:t>
        </w:r>
      </w:hyperlink>
      <w:r w:rsidDel="00000000" w:rsidR="00000000" w:rsidRPr="00000000">
        <w:rPr>
          <w:rtl w:val="0"/>
        </w:rPr>
      </w:r>
    </w:p>
    <w:p w:rsidR="00000000" w:rsidDel="00000000" w:rsidP="00000000" w:rsidRDefault="00000000" w:rsidRPr="00000000" w14:paraId="000000E7">
      <w:pPr>
        <w:numPr>
          <w:ilvl w:val="0"/>
          <w:numId w:val="2"/>
        </w:numPr>
        <w:shd w:fill="ffffff" w:val="clear"/>
        <w:spacing w:after="50" w:lineRule="auto"/>
        <w:ind w:left="360"/>
        <w:jc w:val="both"/>
        <w:rPr/>
      </w:pPr>
      <w:r w:rsidDel="00000000" w:rsidR="00000000" w:rsidRPr="00000000">
        <w:rPr>
          <w:sz w:val="16"/>
          <w:szCs w:val="16"/>
          <w:rtl w:val="0"/>
        </w:rPr>
        <w:t xml:space="preserve">P. A. Devijver and J. Kittler, “On the edited nearest neighbor rule”, In Proceedings of the Fifth International Conference on Pattern Recognition, The Institute of Electrical and Electronics Engineers, 1980</w:t>
      </w:r>
    </w:p>
    <w:p w:rsidR="00000000" w:rsidDel="00000000" w:rsidP="00000000" w:rsidRDefault="00000000" w:rsidRPr="00000000" w14:paraId="000000E8">
      <w:pPr>
        <w:numPr>
          <w:ilvl w:val="0"/>
          <w:numId w:val="2"/>
        </w:numPr>
        <w:shd w:fill="ffffff" w:val="clear"/>
        <w:spacing w:after="50" w:lineRule="auto"/>
        <w:ind w:left="360"/>
        <w:jc w:val="both"/>
      </w:pPr>
      <w:r w:rsidDel="00000000" w:rsidR="00000000" w:rsidRPr="00000000">
        <w:rPr>
          <w:sz w:val="16"/>
          <w:szCs w:val="16"/>
          <w:rtl w:val="0"/>
        </w:rPr>
        <w:t xml:space="preserve">Tomek, “An experiment with the edited nearest-neighbor rule”, IEEE Transactions on Systems, Man, and Cybernetics, 6:448–452, 1976</w:t>
      </w:r>
      <w:r w:rsidDel="00000000" w:rsidR="00000000" w:rsidRPr="00000000">
        <w:rPr>
          <w:rtl w:val="0"/>
        </w:rPr>
      </w:r>
    </w:p>
    <w:p w:rsidR="00000000" w:rsidDel="00000000" w:rsidP="00000000" w:rsidRDefault="00000000" w:rsidRPr="00000000" w14:paraId="000000E9">
      <w:pPr>
        <w:numPr>
          <w:ilvl w:val="0"/>
          <w:numId w:val="2"/>
        </w:numPr>
        <w:shd w:fill="ffffff" w:val="clear"/>
        <w:spacing w:after="50" w:lineRule="auto"/>
        <w:ind w:left="360"/>
        <w:jc w:val="both"/>
        <w:rPr/>
      </w:pPr>
      <w:r w:rsidDel="00000000" w:rsidR="00000000" w:rsidRPr="00000000">
        <w:rPr>
          <w:sz w:val="16"/>
          <w:szCs w:val="16"/>
          <w:rtl w:val="0"/>
        </w:rPr>
        <w:t xml:space="preserve">F. V´azquez, J. S. S´anchez, and F. Pla, “A stochastic approach to wilson’s editing algorithm”. In Proceedings of the Second Iberian conference on Pattern Recognition and Image Analysis - Volume Part II, IbPRIA’05, pages 35–42, Berlin, Heidelberg, 2005. Springer-Verlag</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color w:val="222222"/>
          <w:sz w:val="16"/>
          <w:szCs w:val="16"/>
          <w:highlight w:val="white"/>
          <w:rtl w:val="0"/>
        </w:rPr>
        <w:t xml:space="preserve">J.N.</w:t>
      </w:r>
      <w:r w:rsidDel="00000000" w:rsidR="00000000" w:rsidRPr="00000000">
        <w:rPr>
          <w:color w:val="222222"/>
          <w:sz w:val="16"/>
          <w:szCs w:val="16"/>
          <w:highlight w:val="white"/>
          <w:rtl w:val="0"/>
        </w:rPr>
        <w:t xml:space="preserve">Mazón, L. Micó; F. Moreno-Seco, F,  “New Neighborhood Based Classification Rules for Metric Spaces and Their Use in Ensemble </w:t>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color w:val="222222"/>
          <w:sz w:val="16"/>
          <w:szCs w:val="16"/>
          <w:highlight w:val="white"/>
          <w:u w:val="none"/>
        </w:rPr>
      </w:pPr>
      <w:r w:rsidDel="00000000" w:rsidR="00000000" w:rsidRPr="00000000">
        <w:rPr>
          <w:color w:val="222222"/>
          <w:sz w:val="16"/>
          <w:szCs w:val="16"/>
          <w:highlight w:val="white"/>
          <w:rtl w:val="0"/>
        </w:rPr>
        <w:t xml:space="preserve">Datasets:</w:t>
      </w:r>
      <w:r w:rsidDel="00000000" w:rsidR="00000000" w:rsidRPr="00000000">
        <w:rPr>
          <w:sz w:val="16"/>
          <w:szCs w:val="16"/>
          <w:rtl w:val="0"/>
        </w:rPr>
        <w:t xml:space="preserve">Iris.csv(150 rows), IndianLiverPatientData(ILPD) (582 rows), Diabetes.csv(768 rows), BankNoteAuthentication.txt(1372 rows) and DryBeans.csv(2722 rows) Datasets taken from (</w:t>
      </w:r>
      <w:hyperlink r:id="rId17">
        <w:r w:rsidDel="00000000" w:rsidR="00000000" w:rsidRPr="00000000">
          <w:rPr>
            <w:sz w:val="16"/>
            <w:szCs w:val="16"/>
            <w:rtl w:val="0"/>
          </w:rPr>
          <w:t xml:space="preserve">https://archive.ics.uci.edu</w:t>
        </w:r>
      </w:hyperlink>
      <w:r w:rsidDel="00000000" w:rsidR="00000000" w:rsidRPr="00000000">
        <w:rPr>
          <w:color w:val="222222"/>
          <w:sz w:val="16"/>
          <w:szCs w:val="16"/>
          <w:highlight w:val="white"/>
          <w:rtl w:val="0"/>
        </w:rPr>
        <w:t xml:space="preserve">)</w:t>
      </w: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upperRoman"/>
      <w:lvlText w:val="TABLE %1. "/>
      <w:lvlJc w:val="left"/>
      <w:pPr>
        <w:ind w:left="0" w:firstLine="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oi.org/10.3390/electronics12183828" TargetMode="External"/><Relationship Id="rId14" Type="http://schemas.openxmlformats.org/officeDocument/2006/relationships/image" Target="media/image1.png"/><Relationship Id="rId17" Type="http://schemas.openxmlformats.org/officeDocument/2006/relationships/hyperlink" Target="https://archive.ics.uci.edu/" TargetMode="External"/><Relationship Id="rId16" Type="http://schemas.openxmlformats.org/officeDocument/2006/relationships/hyperlink" Target="https://www.researchgate.net/publication/291342831_Dealing_with_noisy_data_in_the_context_of_k-NN_Classifica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mQff/y9i3vtBuGV/UT5Xn/J0AQ==">CgMxLjAyDmgua2R6bHFhc2hxbWFsMg1oLnFramYzc3ZpcWdlMg5oLm1saHhyNHE1NmZqZDgAciExa1JEajJ0TGN5cXNmZXkwUlZ2enhFQ05HWHZoVUQ2c2I=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2017-07-25T19:59:00Z</dcterms:created>
  <dc:creator>IEEE</dc:creator>
</cp:coreProperties>
</file>