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30"/>
        <w:spacing w:before="600" w:after="0" w:line="336" w:lineRule="atLeast"/>
        <w:shd w:val="clear" w:color="auto" w:fill="ffffff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  <w14:ligatures w14:val="none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  <w14:ligatures w14:val="none"/>
        </w:rPr>
        <w:t xml:space="preserve">Построение графика с помощью элемента управления 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  <w14:ligatures w14:val="none"/>
        </w:rPr>
        <w:t xml:space="preserve">Chart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  <w14:ligatures w14:val="none"/>
        </w:rPr>
        <w:t xml:space="preserve"> (</w:t>
      </w:r>
      <w:r>
        <w:rPr>
          <w:rFonts w:ascii="Times New Roman" w:hAnsi="Times New Roman" w:eastAsia="Times New Roman" w:cs="Times New Roman"/>
          <w:b/>
          <w:bCs/>
          <w:i/>
          <w:iCs/>
          <w:sz w:val="36"/>
          <w:szCs w:val="36"/>
          <w:lang w:eastAsia="ru-RU"/>
          <w14:ligatures w14:val="none"/>
        </w:rPr>
        <w:t xml:space="preserve">немного теории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  <w14:ligatures w14:val="none"/>
        </w:rPr>
        <w:t xml:space="preserve">)</w:t>
      </w:r>
      <w:r/>
    </w:p>
    <w:p>
      <w:pPr>
        <w:spacing w:before="180" w:after="0" w:line="240" w:lineRule="auto"/>
        <w:shd w:val="clear" w:color="auto" w:fill="ffffff"/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</w:pP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Обычно результаты расчетов представляются в виде графиков и диаграмм. Библиотека .NET Framework имеет мощный элемент управления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Chart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 для отображения на экране графической информации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9385"/>
                <wp:effectExtent l="0" t="0" r="3175" b="0"/>
                <wp:docPr id="1" name="Рисунок 1" descr="Практическая работа №10, изображение №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Практическая работа №10, изображение №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396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12.6pt;mso-wrap-distance-left:0.0pt;mso-wrap-distance-top:0.0pt;mso-wrap-distance-right:0.0pt;mso-wrap-distance-bottom:0.0pt;" stroked="f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ind w:firstLine="709"/>
        <w:jc w:val="both"/>
        <w:spacing w:after="0" w:line="240" w:lineRule="auto"/>
        <w:shd w:val="clear" w:color="auto" w:fill="ffffff"/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</w:pP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Построение графика (диаграммы) производится после вычисления таблицы значений функции y = f(x) на интервале [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Xmin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,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Xmax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] с заданным шагом. Полученная таблица передается в специальный массив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Points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 объекта Series элемента управления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Сhart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 с помощью метода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DataBindXY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. Элемент управления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Chart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 осуществляет всю работу по отображению графиков: строит и размечает оси, рисует координатную сетку, подписывает название осей и самого графика, отображает переданную таблицу в виде всевозможных графиков или диаграмм. В элементе управления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Сhart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 можно настроить толщину, стиль и цвет линий, параметры шрифта подписей, шаги разметки координатной сетки и многое другое. В процессе работы программы изменение параметров возможно через обращение к соответствующим свойствам элемента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управления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Chart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. Так, например, свойство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AxisX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 содержит значение максимального предела нижней оси графика, и при его изменении во время работы программы автоматически изменяется изображение графика.</w:t>
      </w:r>
      <w:r/>
    </w:p>
    <w:p>
      <w:pPr>
        <w:ind w:firstLine="709"/>
        <w:jc w:val="both"/>
        <w:spacing w:after="0" w:line="240" w:lineRule="auto"/>
        <w:shd w:val="clear" w:color="auto" w:fill="ffffff"/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</w:pP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</w:r>
      <w:r/>
    </w:p>
    <w:p>
      <w:pPr>
        <w:ind w:firstLine="709"/>
        <w:jc w:val="both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  <w14:ligatures w14:val="none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  <w14:ligatures w14:val="none"/>
        </w:rPr>
        <w:t xml:space="preserve">Задание</w:t>
      </w:r>
      <w:r/>
    </w:p>
    <w:p>
      <w:pPr>
        <w:spacing w:before="180" w:after="0" w:line="240" w:lineRule="auto"/>
        <w:shd w:val="clear" w:color="auto" w:fill="ffffff"/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</w:pP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Необходимо составить программу, отображающую графики функций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sin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(</w:t>
      </w:r>
      <w:r>
        <w:rPr>
          <w:rFonts w:ascii="PT Serif" w:hAnsi="PT Serif" w:eastAsia="Times New Roman" w:cs="Times New Roman"/>
          <w:i/>
          <w:iCs/>
          <w:sz w:val="29"/>
          <w:szCs w:val="29"/>
          <w:lang w:eastAsia="ru-RU"/>
          <w14:ligatures w14:val="none"/>
        </w:rPr>
        <w:t xml:space="preserve">x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) и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cos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(</w:t>
      </w:r>
      <w:r>
        <w:rPr>
          <w:rFonts w:ascii="PT Serif" w:hAnsi="PT Serif" w:eastAsia="Times New Roman" w:cs="Times New Roman"/>
          <w:i/>
          <w:iCs/>
          <w:sz w:val="29"/>
          <w:szCs w:val="29"/>
          <w:lang w:eastAsia="ru-RU"/>
          <w14:ligatures w14:val="none"/>
        </w:rPr>
        <w:t xml:space="preserve">x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) на интервале [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Xmin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,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Xmax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]. Предусмотреть возможность изменения разметки координатных осей, а также шага построения таблицы.</w:t>
      </w:r>
      <w:r/>
    </w:p>
    <w:p>
      <w:pPr>
        <w:spacing w:before="360" w:after="0" w:line="240" w:lineRule="auto"/>
        <w:shd w:val="clear" w:color="auto" w:fill="ffffff"/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</w:pP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Прежде всего, следует поместить на форму сам элемент управления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Chart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. Он располагается в панели элементов в разделе </w:t>
      </w:r>
      <w:r>
        <w:rPr>
          <w:rFonts w:ascii="PT Serif" w:hAnsi="PT Serif" w:eastAsia="Times New Roman" w:cs="Times New Roman"/>
          <w:i/>
          <w:iCs/>
          <w:sz w:val="29"/>
          <w:szCs w:val="29"/>
          <w:lang w:eastAsia="ru-RU"/>
          <w14:ligatures w14:val="none"/>
        </w:rPr>
        <w:t xml:space="preserve">Данные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.</w:t>
      </w:r>
      <w:r/>
    </w:p>
    <w:p>
      <w:pPr>
        <w:spacing w:before="360" w:after="0" w:line="240" w:lineRule="auto"/>
        <w:shd w:val="clear" w:color="auto" w:fill="ffffff"/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</w:pP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Список графиков хранится в свойстве Series, который можно изменить, выбрав соответствующий пункт в окне свойств. Поскольку на одном поле требуется вывести два отдельных графика функций, нужно добавить еще один элемент. Оба элемента, и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существующий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 и добавленный, нужно соответствующим образом настроить: изменить тип диаграммы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ChartType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 на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Spline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. Здесь же можно изменить подписи к графикам с абстрактных </w:t>
      </w:r>
      <w:r>
        <w:rPr>
          <w:rFonts w:ascii="PT Serif" w:hAnsi="PT Serif" w:eastAsia="Times New Roman" w:cs="Times New Roman"/>
          <w:i/>
          <w:iCs/>
          <w:sz w:val="29"/>
          <w:szCs w:val="29"/>
          <w:lang w:eastAsia="ru-RU"/>
          <w14:ligatures w14:val="none"/>
        </w:rPr>
        <w:t xml:space="preserve">Series1 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и </w:t>
      </w:r>
      <w:r>
        <w:rPr>
          <w:rFonts w:ascii="PT Serif" w:hAnsi="PT Serif" w:eastAsia="Times New Roman" w:cs="Times New Roman"/>
          <w:i/>
          <w:iCs/>
          <w:sz w:val="29"/>
          <w:szCs w:val="29"/>
          <w:lang w:eastAsia="ru-RU"/>
          <w14:ligatures w14:val="none"/>
        </w:rPr>
        <w:t xml:space="preserve">Series2 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на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sin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(</w:t>
      </w:r>
      <w:r>
        <w:rPr>
          <w:rFonts w:ascii="PT Serif" w:hAnsi="PT Serif" w:eastAsia="Times New Roman" w:cs="Times New Roman"/>
          <w:i/>
          <w:iCs/>
          <w:sz w:val="29"/>
          <w:szCs w:val="29"/>
          <w:lang w:eastAsia="ru-RU"/>
          <w14:ligatures w14:val="none"/>
        </w:rPr>
        <w:t xml:space="preserve">x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) и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cos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(</w:t>
      </w:r>
      <w:r>
        <w:rPr>
          <w:rFonts w:ascii="PT Serif" w:hAnsi="PT Serif" w:eastAsia="Times New Roman" w:cs="Times New Roman"/>
          <w:i/>
          <w:iCs/>
          <w:sz w:val="29"/>
          <w:szCs w:val="29"/>
          <w:lang w:eastAsia="ru-RU"/>
          <w14:ligatures w14:val="none"/>
        </w:rPr>
        <w:t xml:space="preserve">x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) – за это отвечает свойство Legend. Наконец, с помощью свойства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BorderWidth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 можно сделать линию графика потолще, а затем поменять цвет линии с помощью свойства Color.</w:t>
      </w:r>
      <w:r/>
    </w:p>
    <w:p>
      <w:pPr>
        <w:spacing w:before="360" w:after="0" w:line="240" w:lineRule="auto"/>
        <w:shd w:val="clear" w:color="auto" w:fill="ffffff"/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</w:pP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Ниже приведен текст обработчика нажатия кнопки «Расчет!», который выполняет все требуемые настройки и расчеты и отображает графики функций:</w:t>
      </w:r>
      <w:r/>
    </w:p>
    <w:p>
      <w:pP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</w:pPr>
      <w:r>
        <w:rPr>
          <w:rFonts w:ascii="PT Serif" w:hAnsi="PT Serif" w:eastAsia="Times New Roman" w:cs="Times New Roman"/>
          <w:sz w:val="29"/>
          <w:szCs w:val="29"/>
          <w:lang w:val="en-US"/>
          <w14:ligatures w14:val="none"/>
        </w:rPr>
        <w:t xml:space="preserve">              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br w:type="page" w:clear="all"/>
      </w:r>
      <w:r/>
    </w:p>
    <w:p>
      <w:pPr>
        <w:jc w:val="center"/>
        <w:spacing w:before="360" w:after="0" w:line="240" w:lineRule="auto"/>
        <w:shd w:val="clear" w:color="auto" w:fill="ffffff"/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</w:pP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82112" cy="6782747"/>
                <wp:effectExtent l="0" t="0" r="0" b="0"/>
                <wp:docPr id="2" name="Рисунок 1" descr="Изображение выглядит как текст, Шрифт, снимок экрана, число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378448" name="Рисунок 1" descr="Изображение выглядит как текст, Шрифт, снимок экрана, число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382112" cy="6782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45.0pt;height:534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  <w14:ligatures w14:val="none"/>
        </w:rPr>
        <w:br w:type="page" w:clear="all"/>
      </w:r>
      <w:r/>
    </w:p>
    <w:p>
      <w:pPr>
        <w:ind w:left="-30"/>
        <w:spacing w:before="600" w:after="0" w:line="336" w:lineRule="atLeast"/>
        <w:shd w:val="clear" w:color="auto" w:fill="ffffff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  <w14:ligatures w14:val="none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  <w14:ligatures w14:val="none"/>
        </w:rPr>
        <w:t xml:space="preserve">По вариантам</w:t>
      </w:r>
      <w:r/>
    </w:p>
    <w:p>
      <w:pPr>
        <w:spacing w:before="180" w:after="0" w:line="240" w:lineRule="auto"/>
        <w:shd w:val="clear" w:color="auto" w:fill="ffffff"/>
        <w:rPr>
          <w:rFonts w:ascii="PT Serif" w:hAnsi="PT Serif" w:eastAsia="Times New Roman" w:cs="Times New Roman"/>
          <w:sz w:val="29"/>
          <w:szCs w:val="29"/>
          <w:lang w:val="en-US" w:eastAsia="ru-RU"/>
          <w14:ligatures w14:val="none"/>
        </w:rPr>
      </w:pP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Составьте программу табулирования функции </w:t>
      </w:r>
      <w:r>
        <w:rPr>
          <w:rFonts w:ascii="PT Serif" w:hAnsi="PT Serif" w:eastAsia="Times New Roman" w:cs="Times New Roman"/>
          <w:i/>
          <w:iCs/>
          <w:sz w:val="29"/>
          <w:szCs w:val="29"/>
          <w:lang w:eastAsia="ru-RU"/>
          <w14:ligatures w14:val="none"/>
        </w:rPr>
        <w:t xml:space="preserve">y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(</w:t>
      </w:r>
      <w:r>
        <w:rPr>
          <w:rFonts w:ascii="PT Serif" w:hAnsi="PT Serif" w:eastAsia="Times New Roman" w:cs="Times New Roman"/>
          <w:i/>
          <w:iCs/>
          <w:sz w:val="29"/>
          <w:szCs w:val="29"/>
          <w:lang w:eastAsia="ru-RU"/>
          <w14:ligatures w14:val="none"/>
        </w:rPr>
        <w:t xml:space="preserve">x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), выведите на экран значения </w:t>
      </w:r>
      <w:r>
        <w:rPr>
          <w:rFonts w:ascii="PT Serif" w:hAnsi="PT Serif" w:eastAsia="Times New Roman" w:cs="Times New Roman"/>
          <w:i/>
          <w:iCs/>
          <w:sz w:val="29"/>
          <w:szCs w:val="29"/>
          <w:lang w:eastAsia="ru-RU"/>
          <w14:ligatures w14:val="none"/>
        </w:rPr>
        <w:t xml:space="preserve">x 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и </w:t>
      </w:r>
      <w:r>
        <w:rPr>
          <w:rFonts w:ascii="PT Serif" w:hAnsi="PT Serif" w:eastAsia="Times New Roman" w:cs="Times New Roman"/>
          <w:i/>
          <w:iCs/>
          <w:sz w:val="29"/>
          <w:szCs w:val="29"/>
          <w:lang w:eastAsia="ru-RU"/>
          <w14:ligatures w14:val="none"/>
        </w:rPr>
        <w:t xml:space="preserve">y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(</w:t>
      </w:r>
      <w:r>
        <w:rPr>
          <w:rFonts w:ascii="PT Serif" w:hAnsi="PT Serif" w:eastAsia="Times New Roman" w:cs="Times New Roman"/>
          <w:i/>
          <w:iCs/>
          <w:sz w:val="29"/>
          <w:szCs w:val="29"/>
          <w:lang w:eastAsia="ru-RU"/>
          <w14:ligatures w14:val="none"/>
        </w:rPr>
        <w:t xml:space="preserve">x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). Откорректируйте элементы управления в форме в соответствии со своим вариантом задания.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26490"/>
                <wp:effectExtent l="0" t="0" r="3175" b="0"/>
                <wp:docPr id="3" name="Рисунок 5" descr="Практическая работа №10, изображение №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Практическая работа №10, изображение №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88.7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10155"/>
                <wp:effectExtent l="0" t="0" r="3175" b="4445"/>
                <wp:docPr id="4" name="Рисунок 4" descr="Практическая работа №10, изображение №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Практическая работа №10, изображение №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251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97.6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36645"/>
                <wp:effectExtent l="0" t="0" r="3175" b="1905"/>
                <wp:docPr id="5" name="Рисунок 3" descr="Практическая работа №10, изображение №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Практическая работа №10, изображение №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86.3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21510"/>
                <wp:effectExtent l="0" t="0" r="3175" b="2540"/>
                <wp:docPr id="6" name="Рисунок 2" descr="Практическая работа №10, изображение №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Практическая работа №10, изображение №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192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51.3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pacing w:before="360" w:after="0" w:line="240" w:lineRule="auto"/>
        <w:shd w:val="clear" w:color="auto" w:fill="ffffff"/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</w:pP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(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Выбираете задание согласно списочному составу из ведомостей оценок). Ведомость оценок </w:t>
      </w:r>
      <w:hyperlink r:id="rId14" w:tooltip="https://docs.google.com/spreadsheets/d/11pjl9PTdayzyaURY9vKyY9RodRRCCbkv6CJUVQcU294/edit#gid=0" w:history="1">
        <w:r>
          <w:rPr>
            <w:rStyle w:val="606"/>
            <w:rFonts w:ascii="PT Serif" w:hAnsi="PT Serif" w:eastAsia="Times New Roman" w:cs="Times New Roman"/>
            <w:sz w:val="29"/>
            <w:szCs w:val="29"/>
            <w:lang w:eastAsia="ru-RU"/>
            <w14:ligatures w14:val="none"/>
          </w:rPr>
          <w:t xml:space="preserve">здесь</w:t>
        </w:r>
      </w:hyperlink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. С 21 по 25 в списке выбирают задания с (1 по 5 по очереди, то есть 1 вариант – 21 по списку, 2 вариант – 22 по списку 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и.т.д</w:t>
      </w: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  <w:t xml:space="preserve">).</w:t>
      </w:r>
      <w:r/>
    </w:p>
    <w:p>
      <w:pPr>
        <w:spacing w:before="360" w:after="0" w:line="240" w:lineRule="auto"/>
        <w:shd w:val="clear" w:color="auto" w:fill="ffffff"/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</w:pPr>
      <w:r>
        <w:rPr>
          <w:rFonts w:ascii="PT Serif" w:hAnsi="PT Serif" w:eastAsia="Times New Roman" w:cs="Times New Roman"/>
          <w:sz w:val="29"/>
          <w:szCs w:val="29"/>
          <w:lang w:eastAsia="ru-RU"/>
          <w14:ligatures w14:val="none"/>
        </w:rPr>
      </w:r>
      <w:r/>
    </w:p>
    <w:p>
      <w:pPr>
        <w:jc w:val="center"/>
        <w:spacing w:before="360" w:after="0" w:line="240" w:lineRule="auto"/>
        <w:shd w:val="clear" w:color="auto" w:fill="ffffff"/>
        <w:rPr>
          <w:rFonts w:ascii="PT Serif" w:hAnsi="PT Serif" w:eastAsia="Times New Roman" w:cs="Times New Roman"/>
          <w:b/>
          <w:bCs/>
          <w:color w:val="ff0000"/>
          <w:sz w:val="29"/>
          <w:szCs w:val="29"/>
          <w:lang w:eastAsia="ru-RU"/>
          <w14:ligatures w14:val="none"/>
        </w:rPr>
      </w:pPr>
      <w:r>
        <w:rPr>
          <w:rFonts w:ascii="PT Serif" w:hAnsi="PT Serif" w:eastAsia="Times New Roman" w:cs="Times New Roman"/>
          <w:b/>
          <w:bCs/>
          <w:color w:val="ff0000"/>
          <w:sz w:val="29"/>
          <w:szCs w:val="29"/>
          <w:lang w:eastAsia="ru-RU"/>
          <w14:ligatures w14:val="none"/>
        </w:rPr>
        <w:t xml:space="preserve">(если это в конце идет, это НЕ ЗНАЧИТ, что это не надо выполнять)</w:t>
      </w:r>
      <w:r/>
    </w:p>
    <w:p>
      <w:pPr>
        <w:spacing w:before="360" w:after="0" w:line="240" w:lineRule="auto"/>
        <w:shd w:val="clear" w:color="auto" w:fill="ffffff"/>
        <w:rPr>
          <w:rFonts w:ascii="PT Serif" w:hAnsi="PT Serif" w:eastAsia="Times New Roman" w:cs="Times New Roman"/>
          <w:b/>
          <w:bCs/>
          <w:sz w:val="29"/>
          <w:szCs w:val="29"/>
          <w:lang w:eastAsia="ru-RU"/>
          <w14:ligatures w14:val="none"/>
        </w:rPr>
      </w:pPr>
      <w:r>
        <w:rPr>
          <w:rFonts w:ascii="PT Serif" w:hAnsi="PT Serif" w:eastAsia="Times New Roman" w:cs="Times New Roman"/>
          <w:b/>
          <w:bCs/>
          <w:sz w:val="29"/>
          <w:szCs w:val="29"/>
          <w:lang w:eastAsia="ru-RU"/>
          <w14:ligatures w14:val="none"/>
        </w:rPr>
        <w:t xml:space="preserve">Постройте график функции для своего варианта. Таблицу данных получить путем изменения параметра X с шагом </w:t>
      </w:r>
      <w:r>
        <w:rPr>
          <w:rFonts w:ascii="PT Serif" w:hAnsi="PT Serif" w:eastAsia="Times New Roman" w:cs="Times New Roman"/>
          <w:b/>
          <w:bCs/>
          <w:sz w:val="29"/>
          <w:szCs w:val="29"/>
          <w:lang w:eastAsia="ru-RU"/>
          <w14:ligatures w14:val="none"/>
        </w:rPr>
        <w:t xml:space="preserve">dx</w:t>
      </w:r>
      <w:r>
        <w:rPr>
          <w:rFonts w:ascii="PT Serif" w:hAnsi="PT Serif" w:eastAsia="Times New Roman" w:cs="Times New Roman"/>
          <w:b/>
          <w:bCs/>
          <w:sz w:val="29"/>
          <w:szCs w:val="29"/>
          <w:lang w:eastAsia="ru-RU"/>
          <w14:ligatures w14:val="none"/>
        </w:rPr>
        <w:t xml:space="preserve">. Добавьте второй график для произвольной функции.</w:t>
      </w:r>
      <w:r/>
    </w:p>
    <w:p>
      <w:pPr>
        <w:spacing w:before="360" w:after="0" w:line="240" w:lineRule="auto"/>
        <w:shd w:val="clear" w:color="auto" w:fill="ffffff"/>
        <w:rPr>
          <w:rFonts w:ascii="PT Serif" w:hAnsi="PT Serif" w:eastAsia="Times New Roman" w:cs="Times New Roman"/>
          <w:b/>
          <w:bCs/>
          <w:sz w:val="29"/>
          <w:szCs w:val="29"/>
          <w:lang w:eastAsia="ru-RU"/>
          <w14:ligatures w14:val="none"/>
        </w:rPr>
      </w:pPr>
      <w:r>
        <w:rPr>
          <w:rFonts w:ascii="PT Serif" w:hAnsi="PT Serif" w:eastAsia="Times New Roman" w:cs="Times New Roman"/>
          <w:b/>
          <w:bCs/>
          <w:sz w:val="29"/>
          <w:szCs w:val="29"/>
          <w:lang w:eastAsia="ru-RU"/>
          <w14:ligatures w14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Serif">
    <w:panose1 w:val="020A06030405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0"/>
    <w:link w:val="14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00"/>
    <w:link w:val="599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3"/>
    <w:basedOn w:val="598"/>
    <w:link w:val="603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  <w14:ligatures w14:val="none"/>
    </w:r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character" w:styleId="603" w:customStyle="1">
    <w:name w:val="Заголовок 3 Знак"/>
    <w:basedOn w:val="600"/>
    <w:link w:val="599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  <w14:ligatures w14:val="none"/>
    </w:rPr>
  </w:style>
  <w:style w:type="paragraph" w:styleId="604" w:customStyle="1">
    <w:name w:val="article_decoration_first"/>
    <w:basedOn w:val="5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  <w:style w:type="character" w:styleId="605">
    <w:name w:val="Emphasis"/>
    <w:basedOn w:val="600"/>
    <w:uiPriority w:val="20"/>
    <w:qFormat/>
    <w:rPr>
      <w:i/>
      <w:iCs/>
    </w:rPr>
  </w:style>
  <w:style w:type="character" w:styleId="606">
    <w:name w:val="Hyperlink"/>
    <w:basedOn w:val="600"/>
    <w:uiPriority w:val="99"/>
    <w:unhideWhenUsed/>
    <w:rPr>
      <w:color w:val="0563c1" w:themeColor="hyperlink"/>
      <w:u w:val="single"/>
    </w:rPr>
  </w:style>
  <w:style w:type="character" w:styleId="607">
    <w:name w:val="Unresolved Mention"/>
    <w:basedOn w:val="60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hyperlink" Target="https://docs.google.com/spreadsheets/d/11pjl9PTdayzyaURY9vKyY9RodRRCCbkv6CJUVQcU294/edit#gid=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revision>8</cp:revision>
  <dcterms:created xsi:type="dcterms:W3CDTF">2023-10-24T13:59:00Z</dcterms:created>
  <dcterms:modified xsi:type="dcterms:W3CDTF">2023-11-14T05:41:04Z</dcterms:modified>
</cp:coreProperties>
</file>