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A9924" w14:textId="77777777" w:rsidR="00C03D92" w:rsidRPr="008B2CAC" w:rsidRDefault="00000000">
      <w:pPr>
        <w:ind w:firstLine="0"/>
        <w:jc w:val="center"/>
        <w:rPr>
          <w:lang w:val="ru-RU"/>
        </w:rPr>
      </w:pPr>
      <w:r w:rsidRPr="008B2CAC">
        <w:rPr>
          <w:lang w:val="ru-RU"/>
        </w:rPr>
        <w:t>Санкт-Петербургский политехнический университет Петра Великого</w:t>
      </w:r>
    </w:p>
    <w:p w14:paraId="0161C65C" w14:textId="77777777" w:rsidR="00C03D92" w:rsidRPr="008B2CAC" w:rsidRDefault="00000000">
      <w:pPr>
        <w:ind w:firstLine="0"/>
        <w:jc w:val="center"/>
        <w:rPr>
          <w:lang w:val="ru-RU"/>
        </w:rPr>
      </w:pPr>
      <w:r w:rsidRPr="008B2CAC">
        <w:rPr>
          <w:lang w:val="ru-RU"/>
        </w:rPr>
        <w:t>Отчёт по лабораторной работе</w:t>
      </w:r>
    </w:p>
    <w:p w14:paraId="1F036774" w14:textId="77777777" w:rsidR="00C03D92" w:rsidRPr="008B2CAC" w:rsidRDefault="00000000">
      <w:pPr>
        <w:ind w:firstLine="0"/>
        <w:jc w:val="center"/>
        <w:rPr>
          <w:lang w:val="ru-RU"/>
        </w:rPr>
      </w:pPr>
      <w:r w:rsidRPr="008B2CAC">
        <w:rPr>
          <w:lang w:val="ru-RU"/>
        </w:rPr>
        <w:t>Дисциплина «Автоматизация научных исследований»</w:t>
      </w:r>
    </w:p>
    <w:p w14:paraId="60A4912D" w14:textId="77777777" w:rsidR="00C03D92" w:rsidRDefault="00000000">
      <w:pPr>
        <w:jc w:val="both"/>
        <w:rPr>
          <w:lang w:val="ru-RU"/>
        </w:rPr>
      </w:pPr>
      <w:r w:rsidRPr="008B2CAC">
        <w:rPr>
          <w:lang w:val="ru-RU"/>
        </w:rPr>
        <w:br/>
      </w:r>
      <w:r w:rsidRPr="008B2CAC">
        <w:rPr>
          <w:lang w:val="ru-RU"/>
        </w:rPr>
        <w:br/>
      </w:r>
    </w:p>
    <w:p w14:paraId="102D354A" w14:textId="77777777" w:rsidR="008B2CAC" w:rsidRDefault="008B2CAC">
      <w:pPr>
        <w:jc w:val="both"/>
        <w:rPr>
          <w:lang w:val="ru-RU"/>
        </w:rPr>
      </w:pPr>
    </w:p>
    <w:p w14:paraId="19439B22" w14:textId="77777777" w:rsidR="008B2CAC" w:rsidRDefault="008B2CAC">
      <w:pPr>
        <w:jc w:val="both"/>
        <w:rPr>
          <w:lang w:val="ru-RU"/>
        </w:rPr>
      </w:pPr>
    </w:p>
    <w:p w14:paraId="7868D2C6" w14:textId="77777777" w:rsidR="008B2CAC" w:rsidRDefault="008B2CAC">
      <w:pPr>
        <w:jc w:val="both"/>
        <w:rPr>
          <w:lang w:val="ru-RU"/>
        </w:rPr>
      </w:pPr>
    </w:p>
    <w:p w14:paraId="66CDF1FF" w14:textId="77777777" w:rsidR="008B2CAC" w:rsidRDefault="008B2CAC">
      <w:pPr>
        <w:jc w:val="both"/>
        <w:rPr>
          <w:lang w:val="ru-RU"/>
        </w:rPr>
      </w:pPr>
    </w:p>
    <w:p w14:paraId="28458276" w14:textId="77777777" w:rsidR="008B2CAC" w:rsidRDefault="008B2CAC">
      <w:pPr>
        <w:jc w:val="both"/>
        <w:rPr>
          <w:lang w:val="ru-RU"/>
        </w:rPr>
      </w:pPr>
    </w:p>
    <w:p w14:paraId="6772F429" w14:textId="77777777" w:rsidR="008B2CAC" w:rsidRDefault="008B2CAC">
      <w:pPr>
        <w:jc w:val="both"/>
        <w:rPr>
          <w:lang w:val="ru-RU"/>
        </w:rPr>
      </w:pPr>
    </w:p>
    <w:p w14:paraId="6AE8C143" w14:textId="77777777" w:rsidR="008B2CAC" w:rsidRPr="008B2CAC" w:rsidRDefault="008B2CAC">
      <w:pPr>
        <w:jc w:val="both"/>
        <w:rPr>
          <w:lang w:val="ru-RU"/>
        </w:rPr>
      </w:pPr>
    </w:p>
    <w:p w14:paraId="24624DFE" w14:textId="77777777" w:rsidR="00C03D92" w:rsidRPr="008B2CAC" w:rsidRDefault="00000000">
      <w:pPr>
        <w:pStyle w:val="aa"/>
        <w:jc w:val="center"/>
        <w:rPr>
          <w:lang w:val="ru-RU"/>
        </w:rPr>
      </w:pPr>
      <w:r w:rsidRPr="008B2CAC">
        <w:rPr>
          <w:lang w:val="ru-RU"/>
        </w:rPr>
        <w:t>Генерация аннотаций научных статей с помощью языковых моделей</w:t>
      </w:r>
    </w:p>
    <w:p w14:paraId="6A56D4F3" w14:textId="622C292F" w:rsidR="00C03D92" w:rsidRDefault="00000000">
      <w:pPr>
        <w:ind w:firstLine="0"/>
        <w:jc w:val="center"/>
      </w:pPr>
      <w:r>
        <w:t>Сравнение ChatGPT</w:t>
      </w:r>
      <w:r w:rsidR="008B2CAC" w:rsidRPr="008B2CAC">
        <w:t>,</w:t>
      </w:r>
      <w:r>
        <w:t xml:space="preserve"> Gemini</w:t>
      </w:r>
      <w:r w:rsidR="008B2CAC" w:rsidRPr="008B2CAC">
        <w:t>,</w:t>
      </w:r>
      <w:r>
        <w:t xml:space="preserve"> DeepSeek и Claude</w:t>
      </w:r>
    </w:p>
    <w:p w14:paraId="203459A7" w14:textId="77777777" w:rsidR="00C03D92" w:rsidRDefault="00000000">
      <w:pPr>
        <w:jc w:val="both"/>
        <w:rPr>
          <w:lang w:val="ru-RU"/>
        </w:rPr>
      </w:pPr>
      <w:r>
        <w:br/>
      </w:r>
      <w:r>
        <w:br/>
      </w:r>
    </w:p>
    <w:p w14:paraId="3747B52F" w14:textId="77777777" w:rsidR="008B2CAC" w:rsidRDefault="008B2CAC">
      <w:pPr>
        <w:jc w:val="both"/>
        <w:rPr>
          <w:lang w:val="ru-RU"/>
        </w:rPr>
      </w:pPr>
    </w:p>
    <w:p w14:paraId="499CE341" w14:textId="77777777" w:rsidR="008B2CAC" w:rsidRDefault="008B2CAC">
      <w:pPr>
        <w:jc w:val="both"/>
        <w:rPr>
          <w:lang w:val="ru-RU"/>
        </w:rPr>
      </w:pPr>
    </w:p>
    <w:p w14:paraId="4B7F12EC" w14:textId="77777777" w:rsidR="008B2CAC" w:rsidRDefault="008B2CAC">
      <w:pPr>
        <w:jc w:val="both"/>
        <w:rPr>
          <w:lang w:val="ru-RU"/>
        </w:rPr>
      </w:pPr>
    </w:p>
    <w:p w14:paraId="28BA97C2" w14:textId="77777777" w:rsidR="008B2CAC" w:rsidRDefault="008B2CAC">
      <w:pPr>
        <w:jc w:val="both"/>
        <w:rPr>
          <w:lang w:val="ru-RU"/>
        </w:rPr>
      </w:pPr>
    </w:p>
    <w:p w14:paraId="13CDC8D7" w14:textId="77777777" w:rsidR="008B2CAC" w:rsidRDefault="008B2CAC">
      <w:pPr>
        <w:jc w:val="both"/>
        <w:rPr>
          <w:lang w:val="ru-RU"/>
        </w:rPr>
      </w:pPr>
    </w:p>
    <w:p w14:paraId="5590B84F" w14:textId="77777777" w:rsidR="008B2CAC" w:rsidRDefault="008B2CAC">
      <w:pPr>
        <w:jc w:val="both"/>
        <w:rPr>
          <w:lang w:val="ru-RU"/>
        </w:rPr>
      </w:pPr>
    </w:p>
    <w:p w14:paraId="6ED9A376" w14:textId="77777777" w:rsidR="008B2CAC" w:rsidRDefault="008B2CAC">
      <w:pPr>
        <w:jc w:val="both"/>
        <w:rPr>
          <w:lang w:val="ru-RU"/>
        </w:rPr>
      </w:pPr>
    </w:p>
    <w:p w14:paraId="52DCE1F5" w14:textId="77777777" w:rsidR="008B2CAC" w:rsidRDefault="008B2CAC">
      <w:pPr>
        <w:jc w:val="both"/>
        <w:rPr>
          <w:lang w:val="ru-RU"/>
        </w:rPr>
      </w:pPr>
    </w:p>
    <w:p w14:paraId="59517B0B" w14:textId="77777777" w:rsidR="008B2CAC" w:rsidRDefault="008B2CAC">
      <w:pPr>
        <w:jc w:val="both"/>
        <w:rPr>
          <w:lang w:val="ru-RU"/>
        </w:rPr>
      </w:pPr>
    </w:p>
    <w:p w14:paraId="59358599" w14:textId="77777777" w:rsidR="008B2CAC" w:rsidRDefault="008B2CAC">
      <w:pPr>
        <w:jc w:val="both"/>
        <w:rPr>
          <w:lang w:val="ru-RU"/>
        </w:rPr>
      </w:pPr>
    </w:p>
    <w:p w14:paraId="5544BF6C" w14:textId="77777777" w:rsidR="008B2CAC" w:rsidRPr="008B2CAC" w:rsidRDefault="008B2CAC">
      <w:pPr>
        <w:jc w:val="both"/>
        <w:rPr>
          <w:lang w:val="ru-RU"/>
        </w:rPr>
      </w:pPr>
    </w:p>
    <w:p w14:paraId="13601A50" w14:textId="77777777" w:rsidR="00C03D92" w:rsidRPr="008B2CAC" w:rsidRDefault="00000000">
      <w:pPr>
        <w:ind w:firstLine="0"/>
        <w:jc w:val="right"/>
        <w:rPr>
          <w:lang w:val="ru-RU"/>
        </w:rPr>
      </w:pPr>
      <w:r w:rsidRPr="008B2CAC">
        <w:rPr>
          <w:lang w:val="ru-RU"/>
        </w:rPr>
        <w:t>Выполнили студенты группы 5040102/60201</w:t>
      </w:r>
    </w:p>
    <w:p w14:paraId="68DE1CD7" w14:textId="77777777" w:rsidR="00C03D92" w:rsidRPr="008B2CAC" w:rsidRDefault="00000000">
      <w:pPr>
        <w:ind w:firstLine="0"/>
        <w:jc w:val="right"/>
        <w:rPr>
          <w:lang w:val="ru-RU"/>
        </w:rPr>
      </w:pPr>
      <w:r w:rsidRPr="008B2CAC">
        <w:rPr>
          <w:lang w:val="ru-RU"/>
        </w:rPr>
        <w:t>Сауков Дмитрий Валерьевич</w:t>
      </w:r>
    </w:p>
    <w:p w14:paraId="2C0563A3" w14:textId="77777777" w:rsidR="00C03D92" w:rsidRPr="008B2CAC" w:rsidRDefault="00000000">
      <w:pPr>
        <w:ind w:firstLine="0"/>
        <w:jc w:val="right"/>
        <w:rPr>
          <w:lang w:val="ru-RU"/>
        </w:rPr>
      </w:pPr>
      <w:r w:rsidRPr="008B2CAC">
        <w:rPr>
          <w:lang w:val="ru-RU"/>
        </w:rPr>
        <w:t>Кротов Виталий Игоревич</w:t>
      </w:r>
    </w:p>
    <w:p w14:paraId="65CC1D88" w14:textId="77777777" w:rsidR="00C03D92" w:rsidRPr="008B2CAC" w:rsidRDefault="00000000">
      <w:pPr>
        <w:ind w:firstLine="0"/>
        <w:jc w:val="right"/>
        <w:rPr>
          <w:lang w:val="ru-RU"/>
        </w:rPr>
      </w:pPr>
      <w:r w:rsidRPr="008B2CAC">
        <w:rPr>
          <w:lang w:val="ru-RU"/>
        </w:rPr>
        <w:t>Сабирова Мадинахон Кабуловна</w:t>
      </w:r>
    </w:p>
    <w:p w14:paraId="458B02D4" w14:textId="5E650987" w:rsidR="008B2CAC" w:rsidRDefault="00000000" w:rsidP="008B2CAC">
      <w:pPr>
        <w:ind w:firstLine="0"/>
        <w:jc w:val="right"/>
        <w:rPr>
          <w:lang w:val="ru-RU"/>
        </w:rPr>
      </w:pPr>
      <w:r w:rsidRPr="008B2CAC">
        <w:rPr>
          <w:lang w:val="ru-RU"/>
        </w:rPr>
        <w:t>Чинь Тхи Тху Хоай</w:t>
      </w:r>
    </w:p>
    <w:p w14:paraId="5216BF7F" w14:textId="77777777" w:rsidR="008B2CAC" w:rsidRDefault="008B2CAC">
      <w:pPr>
        <w:jc w:val="both"/>
        <w:rPr>
          <w:lang w:val="ru-RU"/>
        </w:rPr>
      </w:pPr>
    </w:p>
    <w:p w14:paraId="2C141752" w14:textId="652B74DB" w:rsidR="00C03D92" w:rsidRPr="008B2CAC" w:rsidRDefault="00000000">
      <w:pPr>
        <w:jc w:val="both"/>
        <w:rPr>
          <w:lang w:val="ru-RU"/>
        </w:rPr>
      </w:pPr>
      <w:r w:rsidRPr="008B2CAC">
        <w:rPr>
          <w:lang w:val="ru-RU"/>
        </w:rPr>
        <w:br/>
      </w:r>
    </w:p>
    <w:p w14:paraId="19CF69E0" w14:textId="77777777" w:rsidR="00C03D92" w:rsidRPr="008B2CAC" w:rsidRDefault="00000000">
      <w:pPr>
        <w:ind w:firstLine="0"/>
        <w:jc w:val="center"/>
        <w:rPr>
          <w:lang w:val="ru-RU"/>
        </w:rPr>
      </w:pPr>
      <w:r w:rsidRPr="008B2CAC">
        <w:rPr>
          <w:lang w:val="ru-RU"/>
        </w:rPr>
        <w:t>Санкт-Петербург</w:t>
      </w:r>
      <w:r w:rsidRPr="008B2CAC">
        <w:rPr>
          <w:lang w:val="ru-RU"/>
        </w:rPr>
        <w:br/>
        <w:t>2026</w:t>
      </w:r>
    </w:p>
    <w:p w14:paraId="451D7BFC" w14:textId="77777777" w:rsidR="00C03D92" w:rsidRPr="008B2CAC" w:rsidRDefault="00000000">
      <w:pPr>
        <w:pStyle w:val="1"/>
        <w:pageBreakBefore/>
        <w:rPr>
          <w:lang w:val="ru-RU"/>
        </w:rPr>
      </w:pPr>
      <w:r w:rsidRPr="008B2CAC">
        <w:rPr>
          <w:lang w:val="ru-RU"/>
        </w:rPr>
        <w:lastRenderedPageBreak/>
        <w:t>1 Цель работы и организация эксперимента</w:t>
      </w:r>
    </w:p>
    <w:p w14:paraId="172A4293" w14:textId="77777777" w:rsidR="00C03D92" w:rsidRPr="008B2CAC" w:rsidRDefault="00000000">
      <w:pPr>
        <w:jc w:val="both"/>
        <w:rPr>
          <w:lang w:val="ru-RU"/>
        </w:rPr>
      </w:pPr>
      <w:r w:rsidRPr="008B2CAC">
        <w:rPr>
          <w:lang w:val="ru-RU"/>
        </w:rPr>
        <w:t>В работе мы сравнили, как четыре языковые модели составляют аннотации к научным статьям на русском и английском языках. Нас интересовали не только сходство с авторской аннотацией, но и точность передачи содержания, соблюдение заданного объёма и удобство полученного текста для читателя. Отдельная задача состояла в том, чтобы проверить, улучшает ли результат подробный промпт по сравнению с короткой просьбой написать аннотацию.</w:t>
      </w:r>
    </w:p>
    <w:p w14:paraId="4B48B494" w14:textId="7E4B163B" w:rsidR="00C03D92" w:rsidRPr="008B2CAC" w:rsidRDefault="00000000">
      <w:pPr>
        <w:jc w:val="both"/>
        <w:rPr>
          <w:lang w:val="ru-RU"/>
        </w:rPr>
      </w:pPr>
      <w:r w:rsidRPr="008B2CAC">
        <w:rPr>
          <w:lang w:val="ru-RU"/>
        </w:rPr>
        <w:t>Каждый участник команды работал со своей нейронной сетью и подготовил четыре ответа.</w:t>
      </w:r>
    </w:p>
    <w:tbl>
      <w:tblPr>
        <w:tblW w:w="0" w:type="auto"/>
        <w:jc w:val="center"/>
        <w:tblLayout w:type="fixed"/>
        <w:tblLook w:val="04A0" w:firstRow="1" w:lastRow="0" w:firstColumn="1" w:lastColumn="0" w:noHBand="0" w:noVBand="1"/>
      </w:tblPr>
      <w:tblGrid>
        <w:gridCol w:w="6236"/>
        <w:gridCol w:w="3118"/>
      </w:tblGrid>
      <w:tr w:rsidR="00C03D92" w14:paraId="302A4B2F" w14:textId="77777777">
        <w:trPr>
          <w:cantSplit/>
          <w:tblHeader/>
          <w:jc w:val="center"/>
        </w:trPr>
        <w:tc>
          <w:tcPr>
            <w:tcW w:w="6236" w:type="dxa"/>
            <w:tcBorders>
              <w:top w:val="single" w:sz="4" w:space="0" w:color="D9D9D9"/>
              <w:left w:val="single" w:sz="4" w:space="0" w:color="D9D9D9"/>
              <w:bottom w:val="single" w:sz="4" w:space="0" w:color="D9D9D9"/>
              <w:right w:val="single" w:sz="4" w:space="0" w:color="D9D9D9"/>
            </w:tcBorders>
            <w:shd w:val="clear" w:color="auto" w:fill="E7ECF2"/>
            <w:tcMar>
              <w:top w:w="85" w:type="dxa"/>
              <w:left w:w="85" w:type="dxa"/>
              <w:bottom w:w="85" w:type="dxa"/>
              <w:right w:w="85" w:type="dxa"/>
            </w:tcMar>
            <w:vAlign w:val="center"/>
          </w:tcPr>
          <w:p w14:paraId="3F446DEE" w14:textId="77777777" w:rsidR="00C03D92" w:rsidRDefault="00000000">
            <w:pPr>
              <w:spacing w:before="40" w:after="40" w:line="240" w:lineRule="auto"/>
              <w:ind w:firstLine="0"/>
            </w:pPr>
            <w:r>
              <w:rPr>
                <w:b/>
                <w:sz w:val="22"/>
              </w:rPr>
              <w:t>Участник</w:t>
            </w:r>
          </w:p>
        </w:tc>
        <w:tc>
          <w:tcPr>
            <w:tcW w:w="3118" w:type="dxa"/>
            <w:tcBorders>
              <w:top w:val="single" w:sz="4" w:space="0" w:color="D9D9D9"/>
              <w:left w:val="single" w:sz="4" w:space="0" w:color="D9D9D9"/>
              <w:bottom w:val="single" w:sz="4" w:space="0" w:color="D9D9D9"/>
              <w:right w:val="single" w:sz="4" w:space="0" w:color="D9D9D9"/>
            </w:tcBorders>
            <w:shd w:val="clear" w:color="auto" w:fill="E7ECF2"/>
            <w:tcMar>
              <w:top w:w="85" w:type="dxa"/>
              <w:left w:w="85" w:type="dxa"/>
              <w:bottom w:w="85" w:type="dxa"/>
              <w:right w:w="85" w:type="dxa"/>
            </w:tcMar>
            <w:vAlign w:val="center"/>
          </w:tcPr>
          <w:p w14:paraId="3F3A06F9" w14:textId="77777777" w:rsidR="00C03D92" w:rsidRDefault="00000000">
            <w:pPr>
              <w:spacing w:before="40" w:after="40" w:line="240" w:lineRule="auto"/>
              <w:ind w:firstLine="0"/>
              <w:jc w:val="center"/>
            </w:pPr>
            <w:r>
              <w:rPr>
                <w:b/>
                <w:sz w:val="22"/>
              </w:rPr>
              <w:t>Нейронная сеть</w:t>
            </w:r>
          </w:p>
        </w:tc>
      </w:tr>
      <w:tr w:rsidR="00C03D92" w14:paraId="71758199" w14:textId="77777777">
        <w:trPr>
          <w:cantSplit/>
          <w:jc w:val="center"/>
        </w:trPr>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9323E9" w14:textId="77777777" w:rsidR="00C03D92" w:rsidRDefault="00000000">
            <w:pPr>
              <w:spacing w:before="40" w:after="40" w:line="240" w:lineRule="auto"/>
              <w:ind w:firstLine="0"/>
            </w:pPr>
            <w:r>
              <w:rPr>
                <w:sz w:val="22"/>
              </w:rPr>
              <w:t>Сауков Дмитрий Валерьевич</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D599AD" w14:textId="77777777" w:rsidR="00C03D92" w:rsidRDefault="00000000">
            <w:pPr>
              <w:spacing w:before="40" w:after="40" w:line="240" w:lineRule="auto"/>
              <w:ind w:firstLine="0"/>
              <w:jc w:val="center"/>
            </w:pPr>
            <w:r>
              <w:rPr>
                <w:sz w:val="22"/>
              </w:rPr>
              <w:t>ChatGPT</w:t>
            </w:r>
          </w:p>
        </w:tc>
      </w:tr>
      <w:tr w:rsidR="00C03D92" w14:paraId="14000CA4" w14:textId="77777777">
        <w:trPr>
          <w:cantSplit/>
          <w:jc w:val="center"/>
        </w:trPr>
        <w:tc>
          <w:tcPr>
            <w:tcW w:w="62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43F9BF2C" w14:textId="77777777" w:rsidR="00C03D92" w:rsidRDefault="00000000">
            <w:pPr>
              <w:spacing w:before="40" w:after="40" w:line="240" w:lineRule="auto"/>
              <w:ind w:firstLine="0"/>
            </w:pPr>
            <w:r>
              <w:rPr>
                <w:sz w:val="22"/>
              </w:rPr>
              <w:t>Кротов Виталий Игоревич</w:t>
            </w:r>
          </w:p>
        </w:tc>
        <w:tc>
          <w:tcPr>
            <w:tcW w:w="311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5F27C6BC" w14:textId="77777777" w:rsidR="00C03D92" w:rsidRDefault="00000000">
            <w:pPr>
              <w:spacing w:before="40" w:after="40" w:line="240" w:lineRule="auto"/>
              <w:ind w:firstLine="0"/>
              <w:jc w:val="center"/>
            </w:pPr>
            <w:r>
              <w:rPr>
                <w:sz w:val="22"/>
              </w:rPr>
              <w:t>Gemini</w:t>
            </w:r>
          </w:p>
        </w:tc>
      </w:tr>
      <w:tr w:rsidR="00C03D92" w14:paraId="443BCA97" w14:textId="77777777">
        <w:trPr>
          <w:cantSplit/>
          <w:jc w:val="center"/>
        </w:trPr>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F1AA18" w14:textId="77777777" w:rsidR="00C03D92" w:rsidRDefault="00000000">
            <w:pPr>
              <w:spacing w:before="40" w:after="40" w:line="240" w:lineRule="auto"/>
              <w:ind w:firstLine="0"/>
            </w:pPr>
            <w:r>
              <w:rPr>
                <w:sz w:val="22"/>
              </w:rPr>
              <w:t>Сабирова Мадинахон Кабуловна</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17559A" w14:textId="77777777" w:rsidR="00C03D92" w:rsidRDefault="00000000">
            <w:pPr>
              <w:spacing w:before="40" w:after="40" w:line="240" w:lineRule="auto"/>
              <w:ind w:firstLine="0"/>
              <w:jc w:val="center"/>
            </w:pPr>
            <w:r>
              <w:rPr>
                <w:sz w:val="22"/>
              </w:rPr>
              <w:t>DeepSeek</w:t>
            </w:r>
          </w:p>
        </w:tc>
      </w:tr>
      <w:tr w:rsidR="00C03D92" w14:paraId="07DEC22D" w14:textId="77777777">
        <w:trPr>
          <w:cantSplit/>
          <w:jc w:val="center"/>
        </w:trPr>
        <w:tc>
          <w:tcPr>
            <w:tcW w:w="62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44D7CDEF" w14:textId="77777777" w:rsidR="00C03D92" w:rsidRDefault="00000000">
            <w:pPr>
              <w:spacing w:before="40" w:after="40" w:line="240" w:lineRule="auto"/>
              <w:ind w:firstLine="0"/>
            </w:pPr>
            <w:r>
              <w:rPr>
                <w:sz w:val="22"/>
              </w:rPr>
              <w:t>Чинь Тхи Тху Хоай</w:t>
            </w:r>
          </w:p>
        </w:tc>
        <w:tc>
          <w:tcPr>
            <w:tcW w:w="311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260423D1" w14:textId="77777777" w:rsidR="00C03D92" w:rsidRDefault="00000000">
            <w:pPr>
              <w:spacing w:before="40" w:after="40" w:line="240" w:lineRule="auto"/>
              <w:ind w:firstLine="0"/>
              <w:jc w:val="center"/>
            </w:pPr>
            <w:r>
              <w:rPr>
                <w:sz w:val="22"/>
              </w:rPr>
              <w:t>Claude</w:t>
            </w:r>
          </w:p>
        </w:tc>
      </w:tr>
    </w:tbl>
    <w:p w14:paraId="07CBE323" w14:textId="77777777" w:rsidR="00C03D92" w:rsidRDefault="00C03D92">
      <w:pPr>
        <w:spacing w:after="0"/>
        <w:jc w:val="both"/>
      </w:pPr>
    </w:p>
    <w:p w14:paraId="33D55E54" w14:textId="77777777" w:rsidR="00C03D92" w:rsidRDefault="00000000">
      <w:pPr>
        <w:pStyle w:val="21"/>
      </w:pPr>
      <w:r>
        <w:t>Материалы исследования</w:t>
      </w:r>
    </w:p>
    <w:p w14:paraId="1B90813A" w14:textId="2A9C97D5" w:rsidR="00C03D92" w:rsidRPr="008B2CAC" w:rsidRDefault="00000000">
      <w:pPr>
        <w:jc w:val="both"/>
        <w:rPr>
          <w:lang w:val="ru-RU"/>
        </w:rPr>
      </w:pPr>
      <w:r w:rsidRPr="008B2CAC">
        <w:rPr>
          <w:lang w:val="ru-RU"/>
        </w:rPr>
        <w:t xml:space="preserve">Русскоязычная статья — «Адаптивный весовой глубокий лес выживаемости» Л. В. Уткина, А. В. Константинова, А. А. Лукашина и В. А. Мулюхи. Работа посвящена анализу цензурированных медицинских данных. Предложенная модель назначает обучающим примерам веса на основе маргинального индекса согласованности и прекращает обработку достаточно хорошо прогнозируемых примеров на следующих уровнях каскада. Эксперименты проведены на </w:t>
      </w:r>
      <w:r>
        <w:t>GBSG</w:t>
      </w:r>
      <w:r w:rsidRPr="008B2CAC">
        <w:rPr>
          <w:lang w:val="ru-RU"/>
        </w:rPr>
        <w:t xml:space="preserve">2 и </w:t>
      </w:r>
      <w:r>
        <w:t>LND</w:t>
      </w:r>
      <w:r w:rsidRPr="008B2CAC">
        <w:rPr>
          <w:lang w:val="ru-RU"/>
        </w:rPr>
        <w:t xml:space="preserve">. Для </w:t>
      </w:r>
      <w:r>
        <w:t>LND</w:t>
      </w:r>
      <w:r w:rsidRPr="008B2CAC">
        <w:rPr>
          <w:lang w:val="ru-RU"/>
        </w:rPr>
        <w:t xml:space="preserve"> описано улучшение прогнозирования на 6% при пороге 0,75 и трёх уровнях; оптимальные параметры зависят от набора данных.</w:t>
      </w:r>
    </w:p>
    <w:p w14:paraId="11BA5734" w14:textId="363E56BA" w:rsidR="00C03D92" w:rsidRPr="008B2CAC" w:rsidRDefault="00000000">
      <w:pPr>
        <w:jc w:val="both"/>
        <w:rPr>
          <w:lang w:val="ru-RU"/>
        </w:rPr>
      </w:pPr>
      <w:r w:rsidRPr="008B2CAC">
        <w:rPr>
          <w:lang w:val="ru-RU"/>
        </w:rPr>
        <w:t xml:space="preserve">Англоязычная статья — </w:t>
      </w:r>
      <w:r>
        <w:t>Generative</w:t>
      </w:r>
      <w:r w:rsidRPr="008B2CAC">
        <w:rPr>
          <w:lang w:val="ru-RU"/>
        </w:rPr>
        <w:t xml:space="preserve"> </w:t>
      </w:r>
      <w:r>
        <w:t>Adversarial</w:t>
      </w:r>
      <w:r w:rsidRPr="008B2CAC">
        <w:rPr>
          <w:lang w:val="ru-RU"/>
        </w:rPr>
        <w:t xml:space="preserve"> </w:t>
      </w:r>
      <w:r>
        <w:t>Nets</w:t>
      </w:r>
      <w:r w:rsidRPr="008B2CAC">
        <w:rPr>
          <w:lang w:val="ru-RU"/>
        </w:rPr>
        <w:t xml:space="preserve"> И. Гудфеллоу и соавторов, 2014 г. В ней предложена состязательная схема обучения генератора и дискриминатора как минимаксная игра. Для многослойных перцептронов используется обратное распространение ошибки без цепей Маркова. Теоретический результат о восстановлении распределения данных получен при идеализированных предпосылках. Эксперименты выполнены на </w:t>
      </w:r>
      <w:r>
        <w:t>MNIST</w:t>
      </w:r>
      <w:r w:rsidRPr="008B2CAC">
        <w:rPr>
          <w:lang w:val="ru-RU"/>
        </w:rPr>
        <w:t xml:space="preserve">, </w:t>
      </w:r>
      <w:r>
        <w:t>Toronto</w:t>
      </w:r>
      <w:r w:rsidRPr="008B2CAC">
        <w:rPr>
          <w:lang w:val="ru-RU"/>
        </w:rPr>
        <w:t xml:space="preserve"> </w:t>
      </w:r>
      <w:r>
        <w:t>Face</w:t>
      </w:r>
      <w:r w:rsidRPr="008B2CAC">
        <w:rPr>
          <w:lang w:val="ru-RU"/>
        </w:rPr>
        <w:t xml:space="preserve"> </w:t>
      </w:r>
      <w:r>
        <w:t>Database</w:t>
      </w:r>
      <w:r w:rsidRPr="008B2CAC">
        <w:rPr>
          <w:lang w:val="ru-RU"/>
        </w:rPr>
        <w:t xml:space="preserve"> и </w:t>
      </w:r>
      <w:r>
        <w:t>CIFAR</w:t>
      </w:r>
      <w:r w:rsidRPr="008B2CAC">
        <w:rPr>
          <w:lang w:val="ru-RU"/>
        </w:rPr>
        <w:t>-10.</w:t>
      </w:r>
    </w:p>
    <w:p w14:paraId="6467EA32" w14:textId="77777777" w:rsidR="00C03D92" w:rsidRPr="008B2CAC" w:rsidRDefault="00000000">
      <w:pPr>
        <w:pStyle w:val="1"/>
        <w:pageBreakBefore/>
        <w:rPr>
          <w:lang w:val="ru-RU"/>
        </w:rPr>
      </w:pPr>
      <w:r w:rsidRPr="008B2CAC">
        <w:rPr>
          <w:lang w:val="ru-RU"/>
        </w:rPr>
        <w:lastRenderedPageBreak/>
        <w:t>2 Методика и критерии оценки</w:t>
      </w:r>
    </w:p>
    <w:p w14:paraId="01906DF0" w14:textId="1091E91A" w:rsidR="00C03D92" w:rsidRPr="008B2CAC" w:rsidRDefault="00000000">
      <w:pPr>
        <w:jc w:val="both"/>
        <w:rPr>
          <w:lang w:val="ru-RU"/>
        </w:rPr>
      </w:pPr>
      <w:r w:rsidRPr="008B2CAC">
        <w:rPr>
          <w:lang w:val="ru-RU"/>
        </w:rPr>
        <w:t xml:space="preserve">Моделям передавались </w:t>
      </w:r>
      <w:r>
        <w:t>PDF</w:t>
      </w:r>
      <w:r w:rsidRPr="008B2CAC">
        <w:rPr>
          <w:lang w:val="ru-RU"/>
        </w:rPr>
        <w:t>-версии статей без авторских аннотаций; исходные версии с аннотациями использовались как эталон. Полные промпты приведены в приложении Б, авторские и сгенерированные тексты — в приложениях А и В.</w:t>
      </w:r>
    </w:p>
    <w:p w14:paraId="1CD647A3" w14:textId="13EC41ED" w:rsidR="00C03D92" w:rsidRPr="008B2CAC" w:rsidRDefault="00000000">
      <w:pPr>
        <w:jc w:val="both"/>
        <w:rPr>
          <w:lang w:val="ru-RU"/>
        </w:rPr>
      </w:pPr>
      <w:r w:rsidRPr="008B2CAC">
        <w:rPr>
          <w:lang w:val="ru-RU"/>
        </w:rPr>
        <w:t xml:space="preserve">Простой промпт содержал только просьбу «Напиши аннотацию к статье». Детализированный задавал роль научного редактора, структуру «цель — методы — результаты — вывод», нейтральный стиль, запрет добавлять факты и копировать предложения дословно. Объём составлял 100–120 слов для русского и 140–160 слов для английского текста. </w:t>
      </w:r>
    </w:p>
    <w:p w14:paraId="6386FB93" w14:textId="344411F4" w:rsidR="00C03D92" w:rsidRPr="008B2CAC" w:rsidRDefault="00000000">
      <w:pPr>
        <w:jc w:val="both"/>
        <w:rPr>
          <w:lang w:val="ru-RU"/>
        </w:rPr>
      </w:pPr>
      <w:r w:rsidRPr="008B2CAC">
        <w:rPr>
          <w:lang w:val="ru-RU"/>
        </w:rPr>
        <w:t xml:space="preserve">Объективную часть сравнения составляют </w:t>
      </w:r>
      <w:r>
        <w:t>ROUGE</w:t>
      </w:r>
      <w:r w:rsidRPr="008B2CAC">
        <w:rPr>
          <w:lang w:val="ru-RU"/>
        </w:rPr>
        <w:t xml:space="preserve">-1 и </w:t>
      </w:r>
      <w:r>
        <w:t>ROUGE</w:t>
      </w:r>
      <w:r w:rsidRPr="008B2CAC">
        <w:rPr>
          <w:lang w:val="ru-RU"/>
        </w:rPr>
        <w:t>-</w:t>
      </w:r>
      <w:r>
        <w:t>L</w:t>
      </w:r>
      <w:r w:rsidRPr="008B2CAC">
        <w:rPr>
          <w:lang w:val="ru-RU"/>
        </w:rPr>
        <w:t xml:space="preserve"> в варианте </w:t>
      </w:r>
      <w:r>
        <w:t>F</w:t>
      </w:r>
      <w:r w:rsidRPr="008B2CAC">
        <w:rPr>
          <w:lang w:val="ru-RU"/>
        </w:rPr>
        <w:t xml:space="preserve">1. </w:t>
      </w:r>
      <w:r>
        <w:t>ROUGE</w:t>
      </w:r>
      <w:r w:rsidRPr="008B2CAC">
        <w:rPr>
          <w:lang w:val="ru-RU"/>
        </w:rPr>
        <w:t xml:space="preserve">-1 отражает совпадение отдельных слов, а </w:t>
      </w:r>
      <w:r>
        <w:t>ROUGE</w:t>
      </w:r>
      <w:r w:rsidRPr="008B2CAC">
        <w:rPr>
          <w:lang w:val="ru-RU"/>
        </w:rPr>
        <w:t>-</w:t>
      </w:r>
      <w:r>
        <w:t>L</w:t>
      </w:r>
      <w:r w:rsidRPr="008B2CAC">
        <w:rPr>
          <w:lang w:val="ru-RU"/>
        </w:rPr>
        <w:t xml:space="preserve"> — совпадение последовательностей слов с сохранением их порядка. Высокое значение говорит о лексической близости к эталону, но само по себе не доказывает достоверность или качество самостоятельного пересказа.</w:t>
      </w:r>
    </w:p>
    <w:p w14:paraId="4C6E270E" w14:textId="775DD898" w:rsidR="00C03D92" w:rsidRPr="008B2CAC" w:rsidRDefault="00000000">
      <w:pPr>
        <w:jc w:val="both"/>
        <w:rPr>
          <w:lang w:val="ru-RU"/>
        </w:rPr>
      </w:pPr>
      <w:r w:rsidRPr="008B2CAC">
        <w:rPr>
          <w:lang w:val="ru-RU"/>
        </w:rPr>
        <w:t xml:space="preserve">Дополнительно оценены число галлюцинаций и наличие четырёх смысловых компонентов: цели, метода, результата и вывода. Эти два показателя основаны на ручной проверке. </w:t>
      </w:r>
    </w:p>
    <w:p w14:paraId="64321DC9" w14:textId="77777777" w:rsidR="00C03D92" w:rsidRPr="008B2CAC" w:rsidRDefault="00000000">
      <w:pPr>
        <w:pStyle w:val="1"/>
        <w:pageBreakBefore/>
        <w:rPr>
          <w:lang w:val="ru-RU"/>
        </w:rPr>
      </w:pPr>
      <w:r w:rsidRPr="008B2CAC">
        <w:rPr>
          <w:lang w:val="ru-RU"/>
        </w:rPr>
        <w:lastRenderedPageBreak/>
        <w:t>3 Результаты для русскоязычной статьи</w:t>
      </w:r>
    </w:p>
    <w:p w14:paraId="2889A487" w14:textId="77777777" w:rsidR="00C03D92" w:rsidRDefault="00000000">
      <w:pPr>
        <w:pStyle w:val="21"/>
      </w:pPr>
      <w:r>
        <w:t>Таблица 1 Простой промпт</w:t>
      </w:r>
    </w:p>
    <w:tbl>
      <w:tblPr>
        <w:tblW w:w="0" w:type="auto"/>
        <w:jc w:val="center"/>
        <w:tblLayout w:type="fixed"/>
        <w:tblLook w:val="04A0" w:firstRow="1" w:lastRow="0" w:firstColumn="1" w:lastColumn="0" w:noHBand="0" w:noVBand="1"/>
      </w:tblPr>
      <w:tblGrid>
        <w:gridCol w:w="2551"/>
        <w:gridCol w:w="1701"/>
        <w:gridCol w:w="1701"/>
        <w:gridCol w:w="1701"/>
        <w:gridCol w:w="1701"/>
      </w:tblGrid>
      <w:tr w:rsidR="00C03D92" w14:paraId="24060D0A" w14:textId="77777777">
        <w:trPr>
          <w:cantSplit/>
          <w:tblHeade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E7ECF2"/>
            <w:tcMar>
              <w:top w:w="85" w:type="dxa"/>
              <w:left w:w="85" w:type="dxa"/>
              <w:bottom w:w="85" w:type="dxa"/>
              <w:right w:w="85" w:type="dxa"/>
            </w:tcMar>
            <w:vAlign w:val="center"/>
          </w:tcPr>
          <w:p w14:paraId="43798D02" w14:textId="77777777" w:rsidR="00C03D92" w:rsidRDefault="00000000">
            <w:pPr>
              <w:spacing w:before="40" w:after="40" w:line="240" w:lineRule="auto"/>
              <w:ind w:firstLine="0"/>
            </w:pPr>
            <w:r>
              <w:rPr>
                <w:b/>
                <w:sz w:val="22"/>
              </w:rPr>
              <w:t>Метрика</w:t>
            </w:r>
          </w:p>
        </w:tc>
        <w:tc>
          <w:tcPr>
            <w:tcW w:w="1701" w:type="dxa"/>
            <w:tcBorders>
              <w:top w:val="single" w:sz="4" w:space="0" w:color="D9D9D9"/>
              <w:left w:val="single" w:sz="4" w:space="0" w:color="D9D9D9"/>
              <w:bottom w:val="single" w:sz="4" w:space="0" w:color="D9D9D9"/>
              <w:right w:val="single" w:sz="4" w:space="0" w:color="D9D9D9"/>
            </w:tcBorders>
            <w:shd w:val="clear" w:color="auto" w:fill="E7ECF2"/>
            <w:tcMar>
              <w:top w:w="85" w:type="dxa"/>
              <w:left w:w="85" w:type="dxa"/>
              <w:bottom w:w="85" w:type="dxa"/>
              <w:right w:w="85" w:type="dxa"/>
            </w:tcMar>
            <w:vAlign w:val="center"/>
          </w:tcPr>
          <w:p w14:paraId="292367E2" w14:textId="77777777" w:rsidR="00C03D92" w:rsidRDefault="00000000">
            <w:pPr>
              <w:spacing w:before="40" w:after="40" w:line="240" w:lineRule="auto"/>
              <w:ind w:firstLine="0"/>
              <w:jc w:val="center"/>
            </w:pPr>
            <w:r>
              <w:rPr>
                <w:b/>
                <w:sz w:val="22"/>
              </w:rPr>
              <w:t>ChatGPT</w:t>
            </w:r>
          </w:p>
        </w:tc>
        <w:tc>
          <w:tcPr>
            <w:tcW w:w="1701" w:type="dxa"/>
            <w:tcBorders>
              <w:top w:val="single" w:sz="4" w:space="0" w:color="D9D9D9"/>
              <w:left w:val="single" w:sz="4" w:space="0" w:color="D9D9D9"/>
              <w:bottom w:val="single" w:sz="4" w:space="0" w:color="D9D9D9"/>
              <w:right w:val="single" w:sz="4" w:space="0" w:color="D9D9D9"/>
            </w:tcBorders>
            <w:shd w:val="clear" w:color="auto" w:fill="E7ECF2"/>
            <w:tcMar>
              <w:top w:w="85" w:type="dxa"/>
              <w:left w:w="85" w:type="dxa"/>
              <w:bottom w:w="85" w:type="dxa"/>
              <w:right w:w="85" w:type="dxa"/>
            </w:tcMar>
            <w:vAlign w:val="center"/>
          </w:tcPr>
          <w:p w14:paraId="4E5520FE" w14:textId="77777777" w:rsidR="00C03D92" w:rsidRDefault="00000000">
            <w:pPr>
              <w:spacing w:before="40" w:after="40" w:line="240" w:lineRule="auto"/>
              <w:ind w:firstLine="0"/>
              <w:jc w:val="center"/>
            </w:pPr>
            <w:r>
              <w:rPr>
                <w:b/>
                <w:sz w:val="22"/>
              </w:rPr>
              <w:t>Gemini</w:t>
            </w:r>
          </w:p>
        </w:tc>
        <w:tc>
          <w:tcPr>
            <w:tcW w:w="1701" w:type="dxa"/>
            <w:tcBorders>
              <w:top w:val="single" w:sz="4" w:space="0" w:color="D9D9D9"/>
              <w:left w:val="single" w:sz="4" w:space="0" w:color="D9D9D9"/>
              <w:bottom w:val="single" w:sz="4" w:space="0" w:color="D9D9D9"/>
              <w:right w:val="single" w:sz="4" w:space="0" w:color="D9D9D9"/>
            </w:tcBorders>
            <w:shd w:val="clear" w:color="auto" w:fill="E7ECF2"/>
            <w:tcMar>
              <w:top w:w="85" w:type="dxa"/>
              <w:left w:w="85" w:type="dxa"/>
              <w:bottom w:w="85" w:type="dxa"/>
              <w:right w:w="85" w:type="dxa"/>
            </w:tcMar>
            <w:vAlign w:val="center"/>
          </w:tcPr>
          <w:p w14:paraId="32DF8C96" w14:textId="77777777" w:rsidR="00C03D92" w:rsidRDefault="00000000">
            <w:pPr>
              <w:spacing w:before="40" w:after="40" w:line="240" w:lineRule="auto"/>
              <w:ind w:firstLine="0"/>
              <w:jc w:val="center"/>
            </w:pPr>
            <w:r>
              <w:rPr>
                <w:b/>
                <w:sz w:val="22"/>
              </w:rPr>
              <w:t>DeepSeek</w:t>
            </w:r>
          </w:p>
        </w:tc>
        <w:tc>
          <w:tcPr>
            <w:tcW w:w="1701" w:type="dxa"/>
            <w:tcBorders>
              <w:top w:val="single" w:sz="4" w:space="0" w:color="D9D9D9"/>
              <w:left w:val="single" w:sz="4" w:space="0" w:color="D9D9D9"/>
              <w:bottom w:val="single" w:sz="4" w:space="0" w:color="D9D9D9"/>
              <w:right w:val="single" w:sz="4" w:space="0" w:color="D9D9D9"/>
            </w:tcBorders>
            <w:shd w:val="clear" w:color="auto" w:fill="E7ECF2"/>
            <w:tcMar>
              <w:top w:w="85" w:type="dxa"/>
              <w:left w:w="85" w:type="dxa"/>
              <w:bottom w:w="85" w:type="dxa"/>
              <w:right w:w="85" w:type="dxa"/>
            </w:tcMar>
            <w:vAlign w:val="center"/>
          </w:tcPr>
          <w:p w14:paraId="452127F0" w14:textId="77777777" w:rsidR="00C03D92" w:rsidRDefault="00000000">
            <w:pPr>
              <w:spacing w:before="40" w:after="40" w:line="240" w:lineRule="auto"/>
              <w:ind w:firstLine="0"/>
              <w:jc w:val="center"/>
            </w:pPr>
            <w:r>
              <w:rPr>
                <w:b/>
                <w:sz w:val="22"/>
              </w:rPr>
              <w:t>Claude</w:t>
            </w:r>
          </w:p>
        </w:tc>
      </w:tr>
      <w:tr w:rsidR="00C03D92" w14:paraId="227E2209"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2EECDC" w14:textId="77777777" w:rsidR="00C03D92" w:rsidRDefault="00000000">
            <w:pPr>
              <w:spacing w:before="40" w:after="40" w:line="240" w:lineRule="auto"/>
              <w:ind w:firstLine="0"/>
            </w:pPr>
            <w:r>
              <w:rPr>
                <w:sz w:val="22"/>
              </w:rPr>
              <w:t>ROUGE-1, %</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417E8C" w14:textId="77777777" w:rsidR="00C03D92" w:rsidRDefault="00000000">
            <w:pPr>
              <w:spacing w:before="40" w:after="40" w:line="240" w:lineRule="auto"/>
              <w:ind w:firstLine="0"/>
              <w:jc w:val="center"/>
            </w:pPr>
            <w:r>
              <w:rPr>
                <w:sz w:val="22"/>
              </w:rPr>
              <w:t>26.6</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A0BDC4" w14:textId="77777777" w:rsidR="00C03D92" w:rsidRDefault="00000000">
            <w:pPr>
              <w:spacing w:before="40" w:after="40" w:line="240" w:lineRule="auto"/>
              <w:ind w:firstLine="0"/>
              <w:jc w:val="center"/>
            </w:pPr>
            <w:r>
              <w:rPr>
                <w:sz w:val="22"/>
              </w:rPr>
              <w:t>27.2</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9CDA3F" w14:textId="77777777" w:rsidR="00C03D92" w:rsidRDefault="00000000">
            <w:pPr>
              <w:spacing w:before="40" w:after="40" w:line="240" w:lineRule="auto"/>
              <w:ind w:firstLine="0"/>
              <w:jc w:val="center"/>
            </w:pPr>
            <w:r>
              <w:rPr>
                <w:sz w:val="22"/>
              </w:rPr>
              <w:t>28.1</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6D9F1E" w14:textId="77777777" w:rsidR="00C03D92" w:rsidRDefault="00000000">
            <w:pPr>
              <w:spacing w:before="40" w:after="40" w:line="240" w:lineRule="auto"/>
              <w:ind w:firstLine="0"/>
              <w:jc w:val="center"/>
            </w:pPr>
            <w:r>
              <w:rPr>
                <w:sz w:val="22"/>
              </w:rPr>
              <w:t>29</w:t>
            </w:r>
          </w:p>
        </w:tc>
      </w:tr>
      <w:tr w:rsidR="00C03D92" w14:paraId="68AD5AAD"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5BEC6878" w14:textId="77777777" w:rsidR="00C03D92" w:rsidRDefault="00000000">
            <w:pPr>
              <w:spacing w:before="40" w:after="40" w:line="240" w:lineRule="auto"/>
              <w:ind w:firstLine="0"/>
            </w:pPr>
            <w:r>
              <w:rPr>
                <w:sz w:val="22"/>
              </w:rPr>
              <w:t>ROUGE-L, %</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17709C16" w14:textId="77777777" w:rsidR="00C03D92" w:rsidRDefault="00000000">
            <w:pPr>
              <w:spacing w:before="40" w:after="40" w:line="240" w:lineRule="auto"/>
              <w:ind w:firstLine="0"/>
              <w:jc w:val="center"/>
            </w:pPr>
            <w:r>
              <w:rPr>
                <w:sz w:val="22"/>
              </w:rPr>
              <w:t>16.2</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5620BF53" w14:textId="77777777" w:rsidR="00C03D92" w:rsidRDefault="00000000">
            <w:pPr>
              <w:spacing w:before="40" w:after="40" w:line="240" w:lineRule="auto"/>
              <w:ind w:firstLine="0"/>
              <w:jc w:val="center"/>
            </w:pPr>
            <w:r>
              <w:rPr>
                <w:sz w:val="22"/>
              </w:rPr>
              <w:t>16</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4158A9FF" w14:textId="77777777" w:rsidR="00C03D92" w:rsidRDefault="00000000">
            <w:pPr>
              <w:spacing w:before="40" w:after="40" w:line="240" w:lineRule="auto"/>
              <w:ind w:firstLine="0"/>
              <w:jc w:val="center"/>
            </w:pPr>
            <w:r>
              <w:rPr>
                <w:sz w:val="22"/>
              </w:rPr>
              <w:t>18.8</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017E631F" w14:textId="77777777" w:rsidR="00C03D92" w:rsidRDefault="00000000">
            <w:pPr>
              <w:spacing w:before="40" w:after="40" w:line="240" w:lineRule="auto"/>
              <w:ind w:firstLine="0"/>
              <w:jc w:val="center"/>
            </w:pPr>
            <w:r>
              <w:rPr>
                <w:sz w:val="22"/>
              </w:rPr>
              <w:t>15.8</w:t>
            </w:r>
          </w:p>
        </w:tc>
      </w:tr>
      <w:tr w:rsidR="00C03D92" w14:paraId="66B0AFB5"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7C8473" w14:textId="77777777" w:rsidR="00C03D92" w:rsidRDefault="00000000">
            <w:pPr>
              <w:spacing w:before="40" w:after="40" w:line="240" w:lineRule="auto"/>
              <w:ind w:firstLine="0"/>
            </w:pPr>
            <w:r>
              <w:rPr>
                <w:sz w:val="22"/>
              </w:rPr>
              <w:t>Галлюцинации, шт</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F220C6" w14:textId="77777777" w:rsidR="00C03D92" w:rsidRDefault="00000000">
            <w:pPr>
              <w:spacing w:before="40" w:after="40" w:line="240" w:lineRule="auto"/>
              <w:ind w:firstLine="0"/>
              <w:jc w:val="center"/>
            </w:pPr>
            <w:r>
              <w:rPr>
                <w:sz w:val="22"/>
              </w:rPr>
              <w:t>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DFFC1C" w14:textId="77777777" w:rsidR="00C03D92" w:rsidRDefault="00000000">
            <w:pPr>
              <w:spacing w:before="40" w:after="40" w:line="240" w:lineRule="auto"/>
              <w:ind w:firstLine="0"/>
              <w:jc w:val="center"/>
            </w:pPr>
            <w:r>
              <w:rPr>
                <w:sz w:val="22"/>
              </w:rPr>
              <w:t>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D79026" w14:textId="77777777" w:rsidR="00C03D92" w:rsidRDefault="00000000">
            <w:pPr>
              <w:spacing w:before="40" w:after="40" w:line="240" w:lineRule="auto"/>
              <w:ind w:firstLine="0"/>
              <w:jc w:val="center"/>
            </w:pPr>
            <w:r>
              <w:rPr>
                <w:sz w:val="22"/>
              </w:rPr>
              <w:t>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C1AA56" w14:textId="77777777" w:rsidR="00C03D92" w:rsidRDefault="00000000">
            <w:pPr>
              <w:spacing w:before="40" w:after="40" w:line="240" w:lineRule="auto"/>
              <w:ind w:firstLine="0"/>
              <w:jc w:val="center"/>
            </w:pPr>
            <w:r>
              <w:rPr>
                <w:sz w:val="22"/>
              </w:rPr>
              <w:t>0</w:t>
            </w:r>
          </w:p>
        </w:tc>
      </w:tr>
      <w:tr w:rsidR="00C03D92" w14:paraId="63D4A58A"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2351A65F" w14:textId="77777777" w:rsidR="00C03D92" w:rsidRDefault="00000000">
            <w:pPr>
              <w:spacing w:before="40" w:after="40" w:line="240" w:lineRule="auto"/>
              <w:ind w:firstLine="0"/>
            </w:pPr>
            <w:r>
              <w:rPr>
                <w:sz w:val="22"/>
              </w:rPr>
              <w:t>Структура, из 4</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0E684868" w14:textId="77777777" w:rsidR="00C03D92" w:rsidRDefault="00000000">
            <w:pPr>
              <w:spacing w:before="40" w:after="40" w:line="240" w:lineRule="auto"/>
              <w:ind w:firstLine="0"/>
              <w:jc w:val="center"/>
            </w:pPr>
            <w:r>
              <w:rPr>
                <w:sz w:val="22"/>
              </w:rPr>
              <w:t>4</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51AE729B" w14:textId="77777777" w:rsidR="00C03D92" w:rsidRDefault="00000000">
            <w:pPr>
              <w:spacing w:before="40" w:after="40" w:line="240" w:lineRule="auto"/>
              <w:ind w:firstLine="0"/>
              <w:jc w:val="center"/>
            </w:pPr>
            <w:r>
              <w:rPr>
                <w:sz w:val="22"/>
              </w:rPr>
              <w:t>4</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2C6F8052" w14:textId="77777777" w:rsidR="00C03D92" w:rsidRDefault="00000000">
            <w:pPr>
              <w:spacing w:before="40" w:after="40" w:line="240" w:lineRule="auto"/>
              <w:ind w:firstLine="0"/>
              <w:jc w:val="center"/>
            </w:pPr>
            <w:r>
              <w:rPr>
                <w:sz w:val="22"/>
              </w:rPr>
              <w:t>4</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4C9AA5BA" w14:textId="77777777" w:rsidR="00C03D92" w:rsidRDefault="00000000">
            <w:pPr>
              <w:spacing w:before="40" w:after="40" w:line="240" w:lineRule="auto"/>
              <w:ind w:firstLine="0"/>
              <w:jc w:val="center"/>
            </w:pPr>
            <w:r>
              <w:rPr>
                <w:sz w:val="22"/>
              </w:rPr>
              <w:t>4</w:t>
            </w:r>
          </w:p>
        </w:tc>
      </w:tr>
      <w:tr w:rsidR="00C03D92" w14:paraId="189E7C39"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DF7838" w14:textId="77777777" w:rsidR="00C03D92" w:rsidRDefault="00000000">
            <w:pPr>
              <w:spacing w:before="40" w:after="40" w:line="240" w:lineRule="auto"/>
              <w:ind w:firstLine="0"/>
            </w:pPr>
            <w:r>
              <w:rPr>
                <w:sz w:val="22"/>
              </w:rPr>
              <w:t>Объём, слов</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13FB6B" w14:textId="77777777" w:rsidR="00C03D92" w:rsidRDefault="00000000">
            <w:pPr>
              <w:spacing w:before="40" w:after="40" w:line="240" w:lineRule="auto"/>
              <w:ind w:firstLine="0"/>
              <w:jc w:val="center"/>
            </w:pPr>
            <w:r>
              <w:rPr>
                <w:sz w:val="22"/>
              </w:rPr>
              <w:t>134</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A13A78" w14:textId="77777777" w:rsidR="00C03D92" w:rsidRDefault="00000000">
            <w:pPr>
              <w:spacing w:before="40" w:after="40" w:line="240" w:lineRule="auto"/>
              <w:ind w:firstLine="0"/>
              <w:jc w:val="center"/>
            </w:pPr>
            <w:r>
              <w:rPr>
                <w:sz w:val="22"/>
              </w:rPr>
              <w:t>149</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4CFE82" w14:textId="77777777" w:rsidR="00C03D92" w:rsidRDefault="00000000">
            <w:pPr>
              <w:spacing w:before="40" w:after="40" w:line="240" w:lineRule="auto"/>
              <w:ind w:firstLine="0"/>
              <w:jc w:val="center"/>
            </w:pPr>
            <w:r>
              <w:rPr>
                <w:sz w:val="22"/>
              </w:rPr>
              <w:t>173</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CCB73E" w14:textId="77777777" w:rsidR="00C03D92" w:rsidRDefault="00000000">
            <w:pPr>
              <w:spacing w:before="40" w:after="40" w:line="240" w:lineRule="auto"/>
              <w:ind w:firstLine="0"/>
              <w:jc w:val="center"/>
            </w:pPr>
            <w:r>
              <w:rPr>
                <w:sz w:val="22"/>
              </w:rPr>
              <w:t>163</w:t>
            </w:r>
          </w:p>
        </w:tc>
      </w:tr>
    </w:tbl>
    <w:p w14:paraId="1310611D" w14:textId="77777777" w:rsidR="00C03D92" w:rsidRDefault="00C03D92">
      <w:pPr>
        <w:spacing w:after="0"/>
        <w:jc w:val="both"/>
      </w:pPr>
    </w:p>
    <w:p w14:paraId="766A572B" w14:textId="77777777" w:rsidR="00C03D92" w:rsidRPr="008B2CAC" w:rsidRDefault="00000000">
      <w:pPr>
        <w:jc w:val="both"/>
        <w:rPr>
          <w:lang w:val="ru-RU"/>
        </w:rPr>
      </w:pPr>
      <w:r w:rsidRPr="008B2CAC">
        <w:rPr>
          <w:lang w:val="ru-RU"/>
        </w:rPr>
        <w:t xml:space="preserve">При простом промпте различия </w:t>
      </w:r>
      <w:r>
        <w:t>ROUGE</w:t>
      </w:r>
      <w:r w:rsidRPr="008B2CAC">
        <w:rPr>
          <w:lang w:val="ru-RU"/>
        </w:rPr>
        <w:t xml:space="preserve">-1 невелики: от 26,6% у </w:t>
      </w:r>
      <w:r>
        <w:t>ChatGPT</w:t>
      </w:r>
      <w:r w:rsidRPr="008B2CAC">
        <w:rPr>
          <w:lang w:val="ru-RU"/>
        </w:rPr>
        <w:t xml:space="preserve"> до 29,0% у </w:t>
      </w:r>
      <w:r>
        <w:t>Claude</w:t>
      </w:r>
      <w:r w:rsidRPr="008B2CAC">
        <w:rPr>
          <w:lang w:val="ru-RU"/>
        </w:rPr>
        <w:t xml:space="preserve">. По </w:t>
      </w:r>
      <w:r>
        <w:t>ROUGE</w:t>
      </w:r>
      <w:r w:rsidRPr="008B2CAC">
        <w:rPr>
          <w:lang w:val="ru-RU"/>
        </w:rPr>
        <w:t>-</w:t>
      </w:r>
      <w:r>
        <w:t>L</w:t>
      </w:r>
      <w:r w:rsidRPr="008B2CAC">
        <w:rPr>
          <w:lang w:val="ru-RU"/>
        </w:rPr>
        <w:t xml:space="preserve"> лидирует </w:t>
      </w:r>
      <w:r>
        <w:t>DeepSeek</w:t>
      </w:r>
      <w:r w:rsidRPr="008B2CAC">
        <w:rPr>
          <w:lang w:val="ru-RU"/>
        </w:rPr>
        <w:t xml:space="preserve"> — 18,8%. Следовательно, однозначного победителя по двум метрикам нет: </w:t>
      </w:r>
      <w:r>
        <w:t>Claude</w:t>
      </w:r>
      <w:r w:rsidRPr="008B2CAC">
        <w:rPr>
          <w:lang w:val="ru-RU"/>
        </w:rPr>
        <w:t xml:space="preserve"> чаще использует слова эталона, а </w:t>
      </w:r>
      <w:r>
        <w:t>DeepSeek</w:t>
      </w:r>
      <w:r w:rsidRPr="008B2CAC">
        <w:rPr>
          <w:lang w:val="ru-RU"/>
        </w:rPr>
        <w:t xml:space="preserve"> лучше сохраняет общие последовательности. Все модели раскрывают основную идею адаптивного взвешивания и проверки достоверности.</w:t>
      </w:r>
    </w:p>
    <w:p w14:paraId="689F1151" w14:textId="77777777" w:rsidR="00C03D92" w:rsidRDefault="00000000">
      <w:pPr>
        <w:pStyle w:val="21"/>
      </w:pPr>
      <w:r>
        <w:t>Таблица 2 Детализированный промпт</w:t>
      </w:r>
    </w:p>
    <w:tbl>
      <w:tblPr>
        <w:tblW w:w="0" w:type="auto"/>
        <w:jc w:val="center"/>
        <w:tblLayout w:type="fixed"/>
        <w:tblLook w:val="04A0" w:firstRow="1" w:lastRow="0" w:firstColumn="1" w:lastColumn="0" w:noHBand="0" w:noVBand="1"/>
      </w:tblPr>
      <w:tblGrid>
        <w:gridCol w:w="2551"/>
        <w:gridCol w:w="1701"/>
        <w:gridCol w:w="1701"/>
        <w:gridCol w:w="1701"/>
        <w:gridCol w:w="1701"/>
      </w:tblGrid>
      <w:tr w:rsidR="00C03D92" w14:paraId="7AEF6EEA" w14:textId="77777777">
        <w:trPr>
          <w:cantSplit/>
          <w:tblHeade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E7ECF2"/>
            <w:tcMar>
              <w:top w:w="85" w:type="dxa"/>
              <w:left w:w="85" w:type="dxa"/>
              <w:bottom w:w="85" w:type="dxa"/>
              <w:right w:w="85" w:type="dxa"/>
            </w:tcMar>
            <w:vAlign w:val="center"/>
          </w:tcPr>
          <w:p w14:paraId="396844A4" w14:textId="77777777" w:rsidR="00C03D92" w:rsidRDefault="00000000">
            <w:pPr>
              <w:spacing w:before="40" w:after="40" w:line="240" w:lineRule="auto"/>
              <w:ind w:firstLine="0"/>
            </w:pPr>
            <w:r>
              <w:rPr>
                <w:b/>
                <w:sz w:val="22"/>
              </w:rPr>
              <w:t>Метрика</w:t>
            </w:r>
          </w:p>
        </w:tc>
        <w:tc>
          <w:tcPr>
            <w:tcW w:w="1701" w:type="dxa"/>
            <w:tcBorders>
              <w:top w:val="single" w:sz="4" w:space="0" w:color="D9D9D9"/>
              <w:left w:val="single" w:sz="4" w:space="0" w:color="D9D9D9"/>
              <w:bottom w:val="single" w:sz="4" w:space="0" w:color="D9D9D9"/>
              <w:right w:val="single" w:sz="4" w:space="0" w:color="D9D9D9"/>
            </w:tcBorders>
            <w:shd w:val="clear" w:color="auto" w:fill="E7ECF2"/>
            <w:tcMar>
              <w:top w:w="85" w:type="dxa"/>
              <w:left w:w="85" w:type="dxa"/>
              <w:bottom w:w="85" w:type="dxa"/>
              <w:right w:w="85" w:type="dxa"/>
            </w:tcMar>
            <w:vAlign w:val="center"/>
          </w:tcPr>
          <w:p w14:paraId="701E16DA" w14:textId="77777777" w:rsidR="00C03D92" w:rsidRDefault="00000000">
            <w:pPr>
              <w:spacing w:before="40" w:after="40" w:line="240" w:lineRule="auto"/>
              <w:ind w:firstLine="0"/>
              <w:jc w:val="center"/>
            </w:pPr>
            <w:r>
              <w:rPr>
                <w:b/>
                <w:sz w:val="22"/>
              </w:rPr>
              <w:t>ChatGPT</w:t>
            </w:r>
          </w:p>
        </w:tc>
        <w:tc>
          <w:tcPr>
            <w:tcW w:w="1701" w:type="dxa"/>
            <w:tcBorders>
              <w:top w:val="single" w:sz="4" w:space="0" w:color="D9D9D9"/>
              <w:left w:val="single" w:sz="4" w:space="0" w:color="D9D9D9"/>
              <w:bottom w:val="single" w:sz="4" w:space="0" w:color="D9D9D9"/>
              <w:right w:val="single" w:sz="4" w:space="0" w:color="D9D9D9"/>
            </w:tcBorders>
            <w:shd w:val="clear" w:color="auto" w:fill="E7ECF2"/>
            <w:tcMar>
              <w:top w:w="85" w:type="dxa"/>
              <w:left w:w="85" w:type="dxa"/>
              <w:bottom w:w="85" w:type="dxa"/>
              <w:right w:w="85" w:type="dxa"/>
            </w:tcMar>
            <w:vAlign w:val="center"/>
          </w:tcPr>
          <w:p w14:paraId="4D5F89C7" w14:textId="77777777" w:rsidR="00C03D92" w:rsidRDefault="00000000">
            <w:pPr>
              <w:spacing w:before="40" w:after="40" w:line="240" w:lineRule="auto"/>
              <w:ind w:firstLine="0"/>
              <w:jc w:val="center"/>
            </w:pPr>
            <w:r>
              <w:rPr>
                <w:b/>
                <w:sz w:val="22"/>
              </w:rPr>
              <w:t>Gemini</w:t>
            </w:r>
          </w:p>
        </w:tc>
        <w:tc>
          <w:tcPr>
            <w:tcW w:w="1701" w:type="dxa"/>
            <w:tcBorders>
              <w:top w:val="single" w:sz="4" w:space="0" w:color="D9D9D9"/>
              <w:left w:val="single" w:sz="4" w:space="0" w:color="D9D9D9"/>
              <w:bottom w:val="single" w:sz="4" w:space="0" w:color="D9D9D9"/>
              <w:right w:val="single" w:sz="4" w:space="0" w:color="D9D9D9"/>
            </w:tcBorders>
            <w:shd w:val="clear" w:color="auto" w:fill="E7ECF2"/>
            <w:tcMar>
              <w:top w:w="85" w:type="dxa"/>
              <w:left w:w="85" w:type="dxa"/>
              <w:bottom w:w="85" w:type="dxa"/>
              <w:right w:w="85" w:type="dxa"/>
            </w:tcMar>
            <w:vAlign w:val="center"/>
          </w:tcPr>
          <w:p w14:paraId="65357660" w14:textId="77777777" w:rsidR="00C03D92" w:rsidRDefault="00000000">
            <w:pPr>
              <w:spacing w:before="40" w:after="40" w:line="240" w:lineRule="auto"/>
              <w:ind w:firstLine="0"/>
              <w:jc w:val="center"/>
            </w:pPr>
            <w:r>
              <w:rPr>
                <w:b/>
                <w:sz w:val="22"/>
              </w:rPr>
              <w:t>DeepSeek</w:t>
            </w:r>
          </w:p>
        </w:tc>
        <w:tc>
          <w:tcPr>
            <w:tcW w:w="1701" w:type="dxa"/>
            <w:tcBorders>
              <w:top w:val="single" w:sz="4" w:space="0" w:color="D9D9D9"/>
              <w:left w:val="single" w:sz="4" w:space="0" w:color="D9D9D9"/>
              <w:bottom w:val="single" w:sz="4" w:space="0" w:color="D9D9D9"/>
              <w:right w:val="single" w:sz="4" w:space="0" w:color="D9D9D9"/>
            </w:tcBorders>
            <w:shd w:val="clear" w:color="auto" w:fill="E7ECF2"/>
            <w:tcMar>
              <w:top w:w="85" w:type="dxa"/>
              <w:left w:w="85" w:type="dxa"/>
              <w:bottom w:w="85" w:type="dxa"/>
              <w:right w:w="85" w:type="dxa"/>
            </w:tcMar>
            <w:vAlign w:val="center"/>
          </w:tcPr>
          <w:p w14:paraId="4F0B2DF8" w14:textId="77777777" w:rsidR="00C03D92" w:rsidRDefault="00000000">
            <w:pPr>
              <w:spacing w:before="40" w:after="40" w:line="240" w:lineRule="auto"/>
              <w:ind w:firstLine="0"/>
              <w:jc w:val="center"/>
            </w:pPr>
            <w:r>
              <w:rPr>
                <w:b/>
                <w:sz w:val="22"/>
              </w:rPr>
              <w:t>Claude</w:t>
            </w:r>
          </w:p>
        </w:tc>
      </w:tr>
      <w:tr w:rsidR="00C03D92" w14:paraId="3222F32D"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7EEF75" w14:textId="77777777" w:rsidR="00C03D92" w:rsidRDefault="00000000">
            <w:pPr>
              <w:spacing w:before="40" w:after="40" w:line="240" w:lineRule="auto"/>
              <w:ind w:firstLine="0"/>
            </w:pPr>
            <w:r>
              <w:rPr>
                <w:sz w:val="22"/>
              </w:rPr>
              <w:t>ROUGE-1, %</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B53D6F" w14:textId="77777777" w:rsidR="00C03D92" w:rsidRDefault="00000000">
            <w:pPr>
              <w:spacing w:before="40" w:after="40" w:line="240" w:lineRule="auto"/>
              <w:ind w:firstLine="0"/>
              <w:jc w:val="center"/>
            </w:pPr>
            <w:r>
              <w:rPr>
                <w:sz w:val="22"/>
              </w:rPr>
              <w:t>25.3</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02B4AD" w14:textId="77777777" w:rsidR="00C03D92" w:rsidRDefault="00000000">
            <w:pPr>
              <w:spacing w:before="40" w:after="40" w:line="240" w:lineRule="auto"/>
              <w:ind w:firstLine="0"/>
              <w:jc w:val="center"/>
            </w:pPr>
            <w:r>
              <w:rPr>
                <w:sz w:val="22"/>
              </w:rPr>
              <w:t>28.6</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DA134F" w14:textId="77777777" w:rsidR="00C03D92" w:rsidRDefault="00000000">
            <w:pPr>
              <w:spacing w:before="40" w:after="40" w:line="240" w:lineRule="auto"/>
              <w:ind w:firstLine="0"/>
              <w:jc w:val="center"/>
            </w:pPr>
            <w:r>
              <w:rPr>
                <w:sz w:val="22"/>
              </w:rPr>
              <w:t>17.4</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239BF6" w14:textId="77777777" w:rsidR="00C03D92" w:rsidRDefault="00000000">
            <w:pPr>
              <w:spacing w:before="40" w:after="40" w:line="240" w:lineRule="auto"/>
              <w:ind w:firstLine="0"/>
              <w:jc w:val="center"/>
            </w:pPr>
            <w:r>
              <w:rPr>
                <w:sz w:val="22"/>
              </w:rPr>
              <w:t>27.8</w:t>
            </w:r>
          </w:p>
        </w:tc>
      </w:tr>
      <w:tr w:rsidR="00C03D92" w14:paraId="1BAD1FA1"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01D7D1C7" w14:textId="77777777" w:rsidR="00C03D92" w:rsidRDefault="00000000">
            <w:pPr>
              <w:spacing w:before="40" w:after="40" w:line="240" w:lineRule="auto"/>
              <w:ind w:firstLine="0"/>
            </w:pPr>
            <w:r>
              <w:rPr>
                <w:sz w:val="22"/>
              </w:rPr>
              <w:t>ROUGE-L, %</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4F977D42" w14:textId="77777777" w:rsidR="00C03D92" w:rsidRDefault="00000000">
            <w:pPr>
              <w:spacing w:before="40" w:after="40" w:line="240" w:lineRule="auto"/>
              <w:ind w:firstLine="0"/>
              <w:jc w:val="center"/>
            </w:pPr>
            <w:r>
              <w:rPr>
                <w:sz w:val="22"/>
              </w:rPr>
              <w:t>14.3</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01AD2F24" w14:textId="77777777" w:rsidR="00C03D92" w:rsidRDefault="00000000">
            <w:pPr>
              <w:spacing w:before="40" w:after="40" w:line="240" w:lineRule="auto"/>
              <w:ind w:firstLine="0"/>
              <w:jc w:val="center"/>
            </w:pPr>
            <w:r>
              <w:rPr>
                <w:sz w:val="22"/>
              </w:rPr>
              <w:t>17</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6BF61A3E" w14:textId="77777777" w:rsidR="00C03D92" w:rsidRDefault="00000000">
            <w:pPr>
              <w:spacing w:before="40" w:after="40" w:line="240" w:lineRule="auto"/>
              <w:ind w:firstLine="0"/>
              <w:jc w:val="center"/>
            </w:pPr>
            <w:r>
              <w:rPr>
                <w:sz w:val="22"/>
              </w:rPr>
              <w:t>10.5</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5B59B622" w14:textId="77777777" w:rsidR="00C03D92" w:rsidRDefault="00000000">
            <w:pPr>
              <w:spacing w:before="40" w:after="40" w:line="240" w:lineRule="auto"/>
              <w:ind w:firstLine="0"/>
              <w:jc w:val="center"/>
            </w:pPr>
            <w:r>
              <w:rPr>
                <w:sz w:val="22"/>
              </w:rPr>
              <w:t>16.2</w:t>
            </w:r>
          </w:p>
        </w:tc>
      </w:tr>
      <w:tr w:rsidR="00C03D92" w14:paraId="7D090CD8"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A31ED5" w14:textId="77777777" w:rsidR="00C03D92" w:rsidRDefault="00000000">
            <w:pPr>
              <w:spacing w:before="40" w:after="40" w:line="240" w:lineRule="auto"/>
              <w:ind w:firstLine="0"/>
            </w:pPr>
            <w:r>
              <w:rPr>
                <w:sz w:val="22"/>
              </w:rPr>
              <w:t>Галлюцинации, шт</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E2A5D3" w14:textId="77777777" w:rsidR="00C03D92" w:rsidRDefault="00000000">
            <w:pPr>
              <w:spacing w:before="40" w:after="40" w:line="240" w:lineRule="auto"/>
              <w:ind w:firstLine="0"/>
              <w:jc w:val="center"/>
            </w:pPr>
            <w:r>
              <w:rPr>
                <w:sz w:val="22"/>
              </w:rPr>
              <w:t>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005E53" w14:textId="77777777" w:rsidR="00C03D92" w:rsidRDefault="00000000">
            <w:pPr>
              <w:spacing w:before="40" w:after="40" w:line="240" w:lineRule="auto"/>
              <w:ind w:firstLine="0"/>
              <w:jc w:val="center"/>
            </w:pPr>
            <w:r>
              <w:rPr>
                <w:sz w:val="22"/>
              </w:rPr>
              <w:t>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2F8BB6" w14:textId="77777777" w:rsidR="00C03D92" w:rsidRDefault="00000000">
            <w:pPr>
              <w:spacing w:before="40" w:after="40" w:line="240" w:lineRule="auto"/>
              <w:ind w:firstLine="0"/>
              <w:jc w:val="center"/>
            </w:pPr>
            <w:r>
              <w:rPr>
                <w:sz w:val="22"/>
              </w:rPr>
              <w:t>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0FC518" w14:textId="77777777" w:rsidR="00C03D92" w:rsidRDefault="00000000">
            <w:pPr>
              <w:spacing w:before="40" w:after="40" w:line="240" w:lineRule="auto"/>
              <w:ind w:firstLine="0"/>
              <w:jc w:val="center"/>
            </w:pPr>
            <w:r>
              <w:rPr>
                <w:sz w:val="22"/>
              </w:rPr>
              <w:t>0</w:t>
            </w:r>
          </w:p>
        </w:tc>
      </w:tr>
      <w:tr w:rsidR="00C03D92" w14:paraId="2D32531A"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5F3EC695" w14:textId="77777777" w:rsidR="00C03D92" w:rsidRDefault="00000000">
            <w:pPr>
              <w:spacing w:before="40" w:after="40" w:line="240" w:lineRule="auto"/>
              <w:ind w:firstLine="0"/>
            </w:pPr>
            <w:r>
              <w:rPr>
                <w:sz w:val="22"/>
              </w:rPr>
              <w:t>Структура, из 4</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065535BF" w14:textId="77777777" w:rsidR="00C03D92" w:rsidRDefault="00000000">
            <w:pPr>
              <w:spacing w:before="40" w:after="40" w:line="240" w:lineRule="auto"/>
              <w:ind w:firstLine="0"/>
              <w:jc w:val="center"/>
            </w:pPr>
            <w:r>
              <w:rPr>
                <w:sz w:val="22"/>
              </w:rPr>
              <w:t>4</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0DFB9E48" w14:textId="77777777" w:rsidR="00C03D92" w:rsidRDefault="00000000">
            <w:pPr>
              <w:spacing w:before="40" w:after="40" w:line="240" w:lineRule="auto"/>
              <w:ind w:firstLine="0"/>
              <w:jc w:val="center"/>
            </w:pPr>
            <w:r>
              <w:rPr>
                <w:sz w:val="22"/>
              </w:rPr>
              <w:t>4</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08F3E4FC" w14:textId="77777777" w:rsidR="00C03D92" w:rsidRDefault="00000000">
            <w:pPr>
              <w:spacing w:before="40" w:after="40" w:line="240" w:lineRule="auto"/>
              <w:ind w:firstLine="0"/>
              <w:jc w:val="center"/>
            </w:pPr>
            <w:r>
              <w:rPr>
                <w:sz w:val="22"/>
              </w:rPr>
              <w:t>4</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0FA44D33" w14:textId="77777777" w:rsidR="00C03D92" w:rsidRDefault="00000000">
            <w:pPr>
              <w:spacing w:before="40" w:after="40" w:line="240" w:lineRule="auto"/>
              <w:ind w:firstLine="0"/>
              <w:jc w:val="center"/>
            </w:pPr>
            <w:r>
              <w:rPr>
                <w:sz w:val="22"/>
              </w:rPr>
              <w:t>4</w:t>
            </w:r>
          </w:p>
        </w:tc>
      </w:tr>
      <w:tr w:rsidR="00C03D92" w14:paraId="40EA7FC3"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AAE169" w14:textId="77777777" w:rsidR="00C03D92" w:rsidRDefault="00000000">
            <w:pPr>
              <w:spacing w:before="40" w:after="40" w:line="240" w:lineRule="auto"/>
              <w:ind w:firstLine="0"/>
            </w:pPr>
            <w:r>
              <w:rPr>
                <w:sz w:val="22"/>
              </w:rPr>
              <w:t>Объём, слов</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967898" w14:textId="77777777" w:rsidR="00C03D92" w:rsidRDefault="00000000">
            <w:pPr>
              <w:spacing w:before="40" w:after="40" w:line="240" w:lineRule="auto"/>
              <w:ind w:firstLine="0"/>
              <w:jc w:val="center"/>
            </w:pPr>
            <w:r>
              <w:rPr>
                <w:sz w:val="22"/>
              </w:rPr>
              <w:t>110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9D5E60" w14:textId="77777777" w:rsidR="00C03D92" w:rsidRDefault="00000000">
            <w:pPr>
              <w:spacing w:before="40" w:after="40" w:line="240" w:lineRule="auto"/>
              <w:ind w:firstLine="0"/>
              <w:jc w:val="center"/>
            </w:pPr>
            <w:r>
              <w:rPr>
                <w:sz w:val="22"/>
              </w:rPr>
              <w:t>122</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3A45CB" w14:textId="77777777" w:rsidR="00C03D92" w:rsidRDefault="00000000">
            <w:pPr>
              <w:spacing w:before="40" w:after="40" w:line="240" w:lineRule="auto"/>
              <w:ind w:firstLine="0"/>
              <w:jc w:val="center"/>
            </w:pPr>
            <w:r>
              <w:rPr>
                <w:sz w:val="22"/>
              </w:rPr>
              <w:t>134</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944A12" w14:textId="77777777" w:rsidR="00C03D92" w:rsidRDefault="00000000">
            <w:pPr>
              <w:spacing w:before="40" w:after="40" w:line="240" w:lineRule="auto"/>
              <w:ind w:firstLine="0"/>
              <w:jc w:val="center"/>
            </w:pPr>
            <w:r>
              <w:rPr>
                <w:sz w:val="22"/>
              </w:rPr>
              <w:t>116</w:t>
            </w:r>
          </w:p>
        </w:tc>
      </w:tr>
    </w:tbl>
    <w:p w14:paraId="7F3432E7" w14:textId="77777777" w:rsidR="00C03D92" w:rsidRDefault="00C03D92">
      <w:pPr>
        <w:spacing w:after="0"/>
        <w:jc w:val="both"/>
      </w:pPr>
    </w:p>
    <w:p w14:paraId="1091CAAC" w14:textId="77777777" w:rsidR="00C03D92" w:rsidRPr="008B2CAC" w:rsidRDefault="00000000">
      <w:pPr>
        <w:jc w:val="both"/>
        <w:rPr>
          <w:lang w:val="ru-RU"/>
        </w:rPr>
      </w:pPr>
      <w:r w:rsidRPr="008B2CAC">
        <w:rPr>
          <w:lang w:val="ru-RU"/>
        </w:rPr>
        <w:t xml:space="preserve">В детализированном варианте </w:t>
      </w:r>
      <w:r>
        <w:t>Gemini</w:t>
      </w:r>
      <w:r w:rsidRPr="008B2CAC">
        <w:rPr>
          <w:lang w:val="ru-RU"/>
        </w:rPr>
        <w:t xml:space="preserve"> получает максимальные </w:t>
      </w:r>
      <w:r>
        <w:t>ROUGE</w:t>
      </w:r>
      <w:r w:rsidRPr="008B2CAC">
        <w:rPr>
          <w:lang w:val="ru-RU"/>
        </w:rPr>
        <w:t xml:space="preserve">-1 и </w:t>
      </w:r>
      <w:r>
        <w:t>ROUGE</w:t>
      </w:r>
      <w:r w:rsidRPr="008B2CAC">
        <w:rPr>
          <w:lang w:val="ru-RU"/>
        </w:rPr>
        <w:t>-</w:t>
      </w:r>
      <w:r>
        <w:t>L</w:t>
      </w:r>
      <w:r w:rsidRPr="008B2CAC">
        <w:rPr>
          <w:lang w:val="ru-RU"/>
        </w:rPr>
        <w:t xml:space="preserve">: 28,6% и 17,0%. У </w:t>
      </w:r>
      <w:r>
        <w:t>ChatGPT</w:t>
      </w:r>
      <w:r w:rsidRPr="008B2CAC">
        <w:rPr>
          <w:lang w:val="ru-RU"/>
        </w:rPr>
        <w:t xml:space="preserve"> оба значения немного снижаются, у </w:t>
      </w:r>
      <w:r>
        <w:t>Claude</w:t>
      </w:r>
      <w:r w:rsidRPr="008B2CAC">
        <w:rPr>
          <w:lang w:val="ru-RU"/>
        </w:rPr>
        <w:t xml:space="preserve"> </w:t>
      </w:r>
      <w:r>
        <w:t>ROUGE</w:t>
      </w:r>
      <w:r w:rsidRPr="008B2CAC">
        <w:rPr>
          <w:lang w:val="ru-RU"/>
        </w:rPr>
        <w:t xml:space="preserve">-1 снижается, а </w:t>
      </w:r>
      <w:r>
        <w:t>ROUGE</w:t>
      </w:r>
      <w:r w:rsidRPr="008B2CAC">
        <w:rPr>
          <w:lang w:val="ru-RU"/>
        </w:rPr>
        <w:t>-</w:t>
      </w:r>
      <w:r>
        <w:t>L</w:t>
      </w:r>
      <w:r w:rsidRPr="008B2CAC">
        <w:rPr>
          <w:lang w:val="ru-RU"/>
        </w:rPr>
        <w:t xml:space="preserve"> слегка растёт. Наиболее заметное падение у </w:t>
      </w:r>
      <w:r>
        <w:t>DeepSeek</w:t>
      </w:r>
      <w:r w:rsidRPr="008B2CAC">
        <w:rPr>
          <w:lang w:val="ru-RU"/>
        </w:rPr>
        <w:t xml:space="preserve">: </w:t>
      </w:r>
      <w:r>
        <w:t>ROUGE</w:t>
      </w:r>
      <w:r w:rsidRPr="008B2CAC">
        <w:rPr>
          <w:lang w:val="ru-RU"/>
        </w:rPr>
        <w:t xml:space="preserve">-1 с 28,1% до 17,4%, </w:t>
      </w:r>
      <w:r>
        <w:t>ROUGE</w:t>
      </w:r>
      <w:r w:rsidRPr="008B2CAC">
        <w:rPr>
          <w:lang w:val="ru-RU"/>
        </w:rPr>
        <w:t>-</w:t>
      </w:r>
      <w:r>
        <w:t>L</w:t>
      </w:r>
      <w:r w:rsidRPr="008B2CAC">
        <w:rPr>
          <w:lang w:val="ru-RU"/>
        </w:rPr>
        <w:t xml:space="preserve"> с 18,8% до 10,5%. Его ответ подробнее описывает численные эксперименты и ограничения, которые почти не представлены в авторской аннотации. Поэтому снижение сходства не равнозначно потере содержательности.</w:t>
      </w:r>
    </w:p>
    <w:p w14:paraId="4418DA9D" w14:textId="77777777" w:rsidR="00C03D92" w:rsidRPr="008B2CAC" w:rsidRDefault="00000000">
      <w:pPr>
        <w:jc w:val="both"/>
        <w:rPr>
          <w:lang w:val="ru-RU"/>
        </w:rPr>
      </w:pPr>
      <w:r w:rsidRPr="008B2CAC">
        <w:rPr>
          <w:lang w:val="ru-RU"/>
        </w:rPr>
        <w:t xml:space="preserve">Авторская аннотация акцентирует устройство модели и </w:t>
      </w:r>
      <w:r>
        <w:t>MC</w:t>
      </w:r>
      <w:r w:rsidRPr="008B2CAC">
        <w:rPr>
          <w:lang w:val="ru-RU"/>
        </w:rPr>
        <w:t xml:space="preserve">-индекс, почти не раскрывая результаты экспериментов. Детализированный промпт, напротив, просит привести важные числа. Появление размеров выборок, порога и прироста качества делает пересказ конкретнее, но не обязательно повышает </w:t>
      </w:r>
      <w:r>
        <w:t>ROUGE</w:t>
      </w:r>
      <w:r w:rsidRPr="008B2CAC">
        <w:rPr>
          <w:lang w:val="ru-RU"/>
        </w:rPr>
        <w:t>.</w:t>
      </w:r>
    </w:p>
    <w:p w14:paraId="51546CFD" w14:textId="77777777" w:rsidR="00C03D92" w:rsidRPr="008B2CAC" w:rsidRDefault="00000000">
      <w:pPr>
        <w:pStyle w:val="1"/>
        <w:pageBreakBefore/>
        <w:rPr>
          <w:lang w:val="ru-RU"/>
        </w:rPr>
      </w:pPr>
      <w:r w:rsidRPr="008B2CAC">
        <w:rPr>
          <w:lang w:val="ru-RU"/>
        </w:rPr>
        <w:lastRenderedPageBreak/>
        <w:t>4 Результаты для англоязычной статьи</w:t>
      </w:r>
    </w:p>
    <w:p w14:paraId="2EE613C2" w14:textId="77777777" w:rsidR="00C03D92" w:rsidRPr="008B2CAC" w:rsidRDefault="00000000">
      <w:pPr>
        <w:pStyle w:val="21"/>
        <w:rPr>
          <w:lang w:val="ru-RU"/>
        </w:rPr>
      </w:pPr>
      <w:r w:rsidRPr="008B2CAC">
        <w:rPr>
          <w:lang w:val="ru-RU"/>
        </w:rPr>
        <w:t>Таблица 3 Простой промпт</w:t>
      </w:r>
    </w:p>
    <w:tbl>
      <w:tblPr>
        <w:tblW w:w="0" w:type="auto"/>
        <w:jc w:val="center"/>
        <w:tblLayout w:type="fixed"/>
        <w:tblLook w:val="04A0" w:firstRow="1" w:lastRow="0" w:firstColumn="1" w:lastColumn="0" w:noHBand="0" w:noVBand="1"/>
      </w:tblPr>
      <w:tblGrid>
        <w:gridCol w:w="2551"/>
        <w:gridCol w:w="1701"/>
        <w:gridCol w:w="1701"/>
        <w:gridCol w:w="1701"/>
        <w:gridCol w:w="1701"/>
      </w:tblGrid>
      <w:tr w:rsidR="00C03D92" w14:paraId="5D796B3C" w14:textId="77777777">
        <w:trPr>
          <w:cantSplit/>
          <w:tblHeade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E7ECF2"/>
            <w:tcMar>
              <w:top w:w="85" w:type="dxa"/>
              <w:left w:w="85" w:type="dxa"/>
              <w:bottom w:w="85" w:type="dxa"/>
              <w:right w:w="85" w:type="dxa"/>
            </w:tcMar>
            <w:vAlign w:val="center"/>
          </w:tcPr>
          <w:p w14:paraId="4B90B7E4" w14:textId="77777777" w:rsidR="00C03D92" w:rsidRDefault="00000000">
            <w:pPr>
              <w:spacing w:before="40" w:after="40" w:line="240" w:lineRule="auto"/>
              <w:ind w:firstLine="0"/>
            </w:pPr>
            <w:r>
              <w:rPr>
                <w:b/>
                <w:sz w:val="22"/>
              </w:rPr>
              <w:t>Метрика</w:t>
            </w:r>
          </w:p>
        </w:tc>
        <w:tc>
          <w:tcPr>
            <w:tcW w:w="1701" w:type="dxa"/>
            <w:tcBorders>
              <w:top w:val="single" w:sz="4" w:space="0" w:color="D9D9D9"/>
              <w:left w:val="single" w:sz="4" w:space="0" w:color="D9D9D9"/>
              <w:bottom w:val="single" w:sz="4" w:space="0" w:color="D9D9D9"/>
              <w:right w:val="single" w:sz="4" w:space="0" w:color="D9D9D9"/>
            </w:tcBorders>
            <w:shd w:val="clear" w:color="auto" w:fill="E7ECF2"/>
            <w:tcMar>
              <w:top w:w="85" w:type="dxa"/>
              <w:left w:w="85" w:type="dxa"/>
              <w:bottom w:w="85" w:type="dxa"/>
              <w:right w:w="85" w:type="dxa"/>
            </w:tcMar>
            <w:vAlign w:val="center"/>
          </w:tcPr>
          <w:p w14:paraId="09EB8B6F" w14:textId="77777777" w:rsidR="00C03D92" w:rsidRDefault="00000000">
            <w:pPr>
              <w:spacing w:before="40" w:after="40" w:line="240" w:lineRule="auto"/>
              <w:ind w:firstLine="0"/>
              <w:jc w:val="center"/>
            </w:pPr>
            <w:r>
              <w:rPr>
                <w:b/>
                <w:sz w:val="22"/>
              </w:rPr>
              <w:t>ChatGPT</w:t>
            </w:r>
          </w:p>
        </w:tc>
        <w:tc>
          <w:tcPr>
            <w:tcW w:w="1701" w:type="dxa"/>
            <w:tcBorders>
              <w:top w:val="single" w:sz="4" w:space="0" w:color="D9D9D9"/>
              <w:left w:val="single" w:sz="4" w:space="0" w:color="D9D9D9"/>
              <w:bottom w:val="single" w:sz="4" w:space="0" w:color="D9D9D9"/>
              <w:right w:val="single" w:sz="4" w:space="0" w:color="D9D9D9"/>
            </w:tcBorders>
            <w:shd w:val="clear" w:color="auto" w:fill="E7ECF2"/>
            <w:tcMar>
              <w:top w:w="85" w:type="dxa"/>
              <w:left w:w="85" w:type="dxa"/>
              <w:bottom w:w="85" w:type="dxa"/>
              <w:right w:w="85" w:type="dxa"/>
            </w:tcMar>
            <w:vAlign w:val="center"/>
          </w:tcPr>
          <w:p w14:paraId="2C50E07E" w14:textId="77777777" w:rsidR="00C03D92" w:rsidRDefault="00000000">
            <w:pPr>
              <w:spacing w:before="40" w:after="40" w:line="240" w:lineRule="auto"/>
              <w:ind w:firstLine="0"/>
              <w:jc w:val="center"/>
            </w:pPr>
            <w:r>
              <w:rPr>
                <w:b/>
                <w:sz w:val="22"/>
              </w:rPr>
              <w:t>Gemini</w:t>
            </w:r>
          </w:p>
        </w:tc>
        <w:tc>
          <w:tcPr>
            <w:tcW w:w="1701" w:type="dxa"/>
            <w:tcBorders>
              <w:top w:val="single" w:sz="4" w:space="0" w:color="D9D9D9"/>
              <w:left w:val="single" w:sz="4" w:space="0" w:color="D9D9D9"/>
              <w:bottom w:val="single" w:sz="4" w:space="0" w:color="D9D9D9"/>
              <w:right w:val="single" w:sz="4" w:space="0" w:color="D9D9D9"/>
            </w:tcBorders>
            <w:shd w:val="clear" w:color="auto" w:fill="E7ECF2"/>
            <w:tcMar>
              <w:top w:w="85" w:type="dxa"/>
              <w:left w:w="85" w:type="dxa"/>
              <w:bottom w:w="85" w:type="dxa"/>
              <w:right w:w="85" w:type="dxa"/>
            </w:tcMar>
            <w:vAlign w:val="center"/>
          </w:tcPr>
          <w:p w14:paraId="35C0F9F8" w14:textId="77777777" w:rsidR="00C03D92" w:rsidRDefault="00000000">
            <w:pPr>
              <w:spacing w:before="40" w:after="40" w:line="240" w:lineRule="auto"/>
              <w:ind w:firstLine="0"/>
              <w:jc w:val="center"/>
            </w:pPr>
            <w:r>
              <w:rPr>
                <w:b/>
                <w:sz w:val="22"/>
              </w:rPr>
              <w:t>DeepSeek</w:t>
            </w:r>
          </w:p>
        </w:tc>
        <w:tc>
          <w:tcPr>
            <w:tcW w:w="1701" w:type="dxa"/>
            <w:tcBorders>
              <w:top w:val="single" w:sz="4" w:space="0" w:color="D9D9D9"/>
              <w:left w:val="single" w:sz="4" w:space="0" w:color="D9D9D9"/>
              <w:bottom w:val="single" w:sz="4" w:space="0" w:color="D9D9D9"/>
              <w:right w:val="single" w:sz="4" w:space="0" w:color="D9D9D9"/>
            </w:tcBorders>
            <w:shd w:val="clear" w:color="auto" w:fill="E7ECF2"/>
            <w:tcMar>
              <w:top w:w="85" w:type="dxa"/>
              <w:left w:w="85" w:type="dxa"/>
              <w:bottom w:w="85" w:type="dxa"/>
              <w:right w:w="85" w:type="dxa"/>
            </w:tcMar>
            <w:vAlign w:val="center"/>
          </w:tcPr>
          <w:p w14:paraId="474281C6" w14:textId="77777777" w:rsidR="00C03D92" w:rsidRDefault="00000000">
            <w:pPr>
              <w:spacing w:before="40" w:after="40" w:line="240" w:lineRule="auto"/>
              <w:ind w:firstLine="0"/>
              <w:jc w:val="center"/>
            </w:pPr>
            <w:r>
              <w:rPr>
                <w:b/>
                <w:sz w:val="22"/>
              </w:rPr>
              <w:t>Claude</w:t>
            </w:r>
          </w:p>
        </w:tc>
      </w:tr>
      <w:tr w:rsidR="00C03D92" w14:paraId="0D6F8EF1"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13C2A1" w14:textId="77777777" w:rsidR="00C03D92" w:rsidRDefault="00000000">
            <w:pPr>
              <w:spacing w:before="40" w:after="40" w:line="240" w:lineRule="auto"/>
              <w:ind w:firstLine="0"/>
            </w:pPr>
            <w:r>
              <w:rPr>
                <w:sz w:val="22"/>
              </w:rPr>
              <w:t>ROUGE-1, %</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1E4833" w14:textId="77777777" w:rsidR="00C03D92" w:rsidRDefault="00000000">
            <w:pPr>
              <w:spacing w:before="40" w:after="40" w:line="240" w:lineRule="auto"/>
              <w:ind w:firstLine="0"/>
              <w:jc w:val="center"/>
            </w:pPr>
            <w:r>
              <w:rPr>
                <w:sz w:val="22"/>
              </w:rPr>
              <w:t>36.1</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C4785D" w14:textId="77777777" w:rsidR="00C03D92" w:rsidRDefault="00000000">
            <w:pPr>
              <w:spacing w:before="40" w:after="40" w:line="240" w:lineRule="auto"/>
              <w:ind w:firstLine="0"/>
              <w:jc w:val="center"/>
            </w:pPr>
            <w:r>
              <w:rPr>
                <w:sz w:val="22"/>
              </w:rPr>
              <w:t>51.9</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4A4539" w14:textId="77777777" w:rsidR="00C03D92" w:rsidRDefault="00000000">
            <w:pPr>
              <w:spacing w:before="40" w:after="40" w:line="240" w:lineRule="auto"/>
              <w:ind w:firstLine="0"/>
              <w:jc w:val="center"/>
            </w:pPr>
            <w:r>
              <w:rPr>
                <w:sz w:val="22"/>
              </w:rPr>
              <w:t>38.7</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4E99D0" w14:textId="77777777" w:rsidR="00C03D92" w:rsidRDefault="00000000">
            <w:pPr>
              <w:spacing w:before="40" w:after="40" w:line="240" w:lineRule="auto"/>
              <w:ind w:firstLine="0"/>
              <w:jc w:val="center"/>
            </w:pPr>
            <w:r>
              <w:rPr>
                <w:sz w:val="22"/>
              </w:rPr>
              <w:t>96.4</w:t>
            </w:r>
          </w:p>
        </w:tc>
      </w:tr>
      <w:tr w:rsidR="00C03D92" w14:paraId="6548F4AC"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0BCB66E1" w14:textId="77777777" w:rsidR="00C03D92" w:rsidRDefault="00000000">
            <w:pPr>
              <w:spacing w:before="40" w:after="40" w:line="240" w:lineRule="auto"/>
              <w:ind w:firstLine="0"/>
            </w:pPr>
            <w:r>
              <w:rPr>
                <w:sz w:val="22"/>
              </w:rPr>
              <w:t>ROUGE-L, %</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1536897A" w14:textId="77777777" w:rsidR="00C03D92" w:rsidRDefault="00000000">
            <w:pPr>
              <w:spacing w:before="40" w:after="40" w:line="240" w:lineRule="auto"/>
              <w:ind w:firstLine="0"/>
              <w:jc w:val="center"/>
            </w:pPr>
            <w:r>
              <w:rPr>
                <w:sz w:val="22"/>
              </w:rPr>
              <w:t>22.4</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6844C896" w14:textId="77777777" w:rsidR="00C03D92" w:rsidRDefault="00000000">
            <w:pPr>
              <w:spacing w:before="40" w:after="40" w:line="240" w:lineRule="auto"/>
              <w:ind w:firstLine="0"/>
              <w:jc w:val="center"/>
            </w:pPr>
            <w:r>
              <w:rPr>
                <w:sz w:val="22"/>
              </w:rPr>
              <w:t>44.2</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31D01655" w14:textId="77777777" w:rsidR="00C03D92" w:rsidRDefault="00000000">
            <w:pPr>
              <w:spacing w:before="40" w:after="40" w:line="240" w:lineRule="auto"/>
              <w:ind w:firstLine="0"/>
              <w:jc w:val="center"/>
            </w:pPr>
            <w:r>
              <w:rPr>
                <w:sz w:val="22"/>
              </w:rPr>
              <w:t>23.8</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16F58DAD" w14:textId="77777777" w:rsidR="00C03D92" w:rsidRDefault="00000000">
            <w:pPr>
              <w:spacing w:before="40" w:after="40" w:line="240" w:lineRule="auto"/>
              <w:ind w:firstLine="0"/>
              <w:jc w:val="center"/>
            </w:pPr>
            <w:r>
              <w:rPr>
                <w:sz w:val="22"/>
              </w:rPr>
              <w:t>95.8</w:t>
            </w:r>
          </w:p>
        </w:tc>
      </w:tr>
      <w:tr w:rsidR="00C03D92" w14:paraId="4938A9BA"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DF479F" w14:textId="77777777" w:rsidR="00C03D92" w:rsidRDefault="00000000">
            <w:pPr>
              <w:spacing w:before="40" w:after="40" w:line="240" w:lineRule="auto"/>
              <w:ind w:firstLine="0"/>
            </w:pPr>
            <w:r>
              <w:rPr>
                <w:sz w:val="22"/>
              </w:rPr>
              <w:t>Галлюцинации, шт</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CB7023" w14:textId="77777777" w:rsidR="00C03D92" w:rsidRDefault="00000000">
            <w:pPr>
              <w:spacing w:before="40" w:after="40" w:line="240" w:lineRule="auto"/>
              <w:ind w:firstLine="0"/>
              <w:jc w:val="center"/>
            </w:pPr>
            <w:r>
              <w:rPr>
                <w:sz w:val="22"/>
              </w:rPr>
              <w:t>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99AC3A" w14:textId="77777777" w:rsidR="00C03D92" w:rsidRDefault="00000000">
            <w:pPr>
              <w:spacing w:before="40" w:after="40" w:line="240" w:lineRule="auto"/>
              <w:ind w:firstLine="0"/>
              <w:jc w:val="center"/>
            </w:pPr>
            <w:r>
              <w:rPr>
                <w:sz w:val="22"/>
              </w:rPr>
              <w:t>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713225" w14:textId="77777777" w:rsidR="00C03D92" w:rsidRDefault="00000000">
            <w:pPr>
              <w:spacing w:before="40" w:after="40" w:line="240" w:lineRule="auto"/>
              <w:ind w:firstLine="0"/>
              <w:jc w:val="center"/>
            </w:pPr>
            <w:r>
              <w:rPr>
                <w:sz w:val="22"/>
              </w:rPr>
              <w:t>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9D7FB3" w14:textId="77777777" w:rsidR="00C03D92" w:rsidRDefault="00000000">
            <w:pPr>
              <w:spacing w:before="40" w:after="40" w:line="240" w:lineRule="auto"/>
              <w:ind w:firstLine="0"/>
              <w:jc w:val="center"/>
            </w:pPr>
            <w:r>
              <w:rPr>
                <w:sz w:val="22"/>
              </w:rPr>
              <w:t>0</w:t>
            </w:r>
          </w:p>
        </w:tc>
      </w:tr>
      <w:tr w:rsidR="00C03D92" w14:paraId="179E1033"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1DD42B26" w14:textId="77777777" w:rsidR="00C03D92" w:rsidRDefault="00000000">
            <w:pPr>
              <w:spacing w:before="40" w:after="40" w:line="240" w:lineRule="auto"/>
              <w:ind w:firstLine="0"/>
            </w:pPr>
            <w:r>
              <w:rPr>
                <w:sz w:val="22"/>
              </w:rPr>
              <w:t>Структура, из 4</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6F881DD4" w14:textId="77777777" w:rsidR="00C03D92" w:rsidRDefault="00000000">
            <w:pPr>
              <w:spacing w:before="40" w:after="40" w:line="240" w:lineRule="auto"/>
              <w:ind w:firstLine="0"/>
              <w:jc w:val="center"/>
            </w:pPr>
            <w:r>
              <w:rPr>
                <w:sz w:val="22"/>
              </w:rPr>
              <w:t>4</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53ED43BA" w14:textId="77777777" w:rsidR="00C03D92" w:rsidRDefault="00000000">
            <w:pPr>
              <w:spacing w:before="40" w:after="40" w:line="240" w:lineRule="auto"/>
              <w:ind w:firstLine="0"/>
              <w:jc w:val="center"/>
            </w:pPr>
            <w:r>
              <w:rPr>
                <w:sz w:val="22"/>
              </w:rPr>
              <w:t>4</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504C1E32" w14:textId="77777777" w:rsidR="00C03D92" w:rsidRDefault="00000000">
            <w:pPr>
              <w:spacing w:before="40" w:after="40" w:line="240" w:lineRule="auto"/>
              <w:ind w:firstLine="0"/>
              <w:jc w:val="center"/>
            </w:pPr>
            <w:r>
              <w:rPr>
                <w:sz w:val="22"/>
              </w:rPr>
              <w:t>4</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132F4606" w14:textId="77777777" w:rsidR="00C03D92" w:rsidRDefault="00000000">
            <w:pPr>
              <w:spacing w:before="40" w:after="40" w:line="240" w:lineRule="auto"/>
              <w:ind w:firstLine="0"/>
              <w:jc w:val="center"/>
            </w:pPr>
            <w:r>
              <w:rPr>
                <w:sz w:val="22"/>
              </w:rPr>
              <w:t>4</w:t>
            </w:r>
          </w:p>
        </w:tc>
      </w:tr>
      <w:tr w:rsidR="00C03D92" w14:paraId="09FFD943"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E03AF6" w14:textId="77777777" w:rsidR="00C03D92" w:rsidRDefault="00000000">
            <w:pPr>
              <w:spacing w:before="40" w:after="40" w:line="240" w:lineRule="auto"/>
              <w:ind w:firstLine="0"/>
            </w:pPr>
            <w:r>
              <w:rPr>
                <w:sz w:val="22"/>
              </w:rPr>
              <w:t>Объём, слов</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2BF51" w14:textId="77777777" w:rsidR="00C03D92" w:rsidRDefault="00000000">
            <w:pPr>
              <w:spacing w:before="40" w:after="40" w:line="240" w:lineRule="auto"/>
              <w:ind w:firstLine="0"/>
              <w:jc w:val="center"/>
            </w:pPr>
            <w:r>
              <w:rPr>
                <w:sz w:val="22"/>
              </w:rPr>
              <w:t>172</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B258FF" w14:textId="77777777" w:rsidR="00C03D92" w:rsidRDefault="00000000">
            <w:pPr>
              <w:spacing w:before="40" w:after="40" w:line="240" w:lineRule="auto"/>
              <w:ind w:firstLine="0"/>
              <w:jc w:val="center"/>
            </w:pPr>
            <w:r>
              <w:rPr>
                <w:sz w:val="22"/>
              </w:rPr>
              <w:t>167</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0D0EEB" w14:textId="77777777" w:rsidR="00C03D92" w:rsidRDefault="00000000">
            <w:pPr>
              <w:spacing w:before="40" w:after="40" w:line="240" w:lineRule="auto"/>
              <w:ind w:firstLine="0"/>
              <w:jc w:val="center"/>
            </w:pPr>
            <w:r>
              <w:rPr>
                <w:sz w:val="22"/>
              </w:rPr>
              <w:t>196</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0236DE" w14:textId="77777777" w:rsidR="00C03D92" w:rsidRDefault="00000000">
            <w:pPr>
              <w:spacing w:before="40" w:after="40" w:line="240" w:lineRule="auto"/>
              <w:ind w:firstLine="0"/>
              <w:jc w:val="center"/>
            </w:pPr>
            <w:r>
              <w:rPr>
                <w:sz w:val="22"/>
              </w:rPr>
              <w:t>155</w:t>
            </w:r>
          </w:p>
        </w:tc>
      </w:tr>
    </w:tbl>
    <w:p w14:paraId="373EA76C" w14:textId="77777777" w:rsidR="00C03D92" w:rsidRDefault="00C03D92">
      <w:pPr>
        <w:spacing w:after="0"/>
        <w:jc w:val="both"/>
      </w:pPr>
    </w:p>
    <w:p w14:paraId="79A9AA08" w14:textId="77777777" w:rsidR="00C03D92" w:rsidRPr="008B2CAC" w:rsidRDefault="00000000">
      <w:pPr>
        <w:jc w:val="both"/>
        <w:rPr>
          <w:lang w:val="ru-RU"/>
        </w:rPr>
      </w:pPr>
      <w:r w:rsidRPr="008B2CAC">
        <w:rPr>
          <w:lang w:val="ru-RU"/>
        </w:rPr>
        <w:t xml:space="preserve">В простом варианте </w:t>
      </w:r>
      <w:r>
        <w:t>Claude</w:t>
      </w:r>
      <w:r w:rsidRPr="008B2CAC">
        <w:rPr>
          <w:lang w:val="ru-RU"/>
        </w:rPr>
        <w:t xml:space="preserve"> резко выделяется: </w:t>
      </w:r>
      <w:r>
        <w:t>ROUGE</w:t>
      </w:r>
      <w:r w:rsidRPr="008B2CAC">
        <w:rPr>
          <w:lang w:val="ru-RU"/>
        </w:rPr>
        <w:t xml:space="preserve">-1 равен 96,4%, </w:t>
      </w:r>
      <w:r>
        <w:t>ROUGE</w:t>
      </w:r>
      <w:r w:rsidRPr="008B2CAC">
        <w:rPr>
          <w:lang w:val="ru-RU"/>
        </w:rPr>
        <w:t>-</w:t>
      </w:r>
      <w:r>
        <w:t>L</w:t>
      </w:r>
      <w:r w:rsidRPr="008B2CAC">
        <w:rPr>
          <w:lang w:val="ru-RU"/>
        </w:rPr>
        <w:t xml:space="preserve"> — 95,8%. У остальных моделей </w:t>
      </w:r>
      <w:r>
        <w:t>ROUGE</w:t>
      </w:r>
      <w:r w:rsidRPr="008B2CAC">
        <w:rPr>
          <w:lang w:val="ru-RU"/>
        </w:rPr>
        <w:t xml:space="preserve">-1 лежит в диапазоне 36,1–51,9%, а </w:t>
      </w:r>
      <w:r>
        <w:t>ROUGE</w:t>
      </w:r>
      <w:r w:rsidRPr="008B2CAC">
        <w:rPr>
          <w:lang w:val="ru-RU"/>
        </w:rPr>
        <w:t>-</w:t>
      </w:r>
      <w:r>
        <w:t>L</w:t>
      </w:r>
      <w:r w:rsidRPr="008B2CAC">
        <w:rPr>
          <w:lang w:val="ru-RU"/>
        </w:rPr>
        <w:t xml:space="preserve"> — 22,4–44,2%. Причина преимущества </w:t>
      </w:r>
      <w:r>
        <w:t>Claude</w:t>
      </w:r>
      <w:r w:rsidRPr="008B2CAC">
        <w:rPr>
          <w:lang w:val="ru-RU"/>
        </w:rPr>
        <w:t xml:space="preserve"> — почти дословное воспроизведение авторской аннотации. Такой результат следует рассматривать отдельно от качества самостоятельного обобщения.</w:t>
      </w:r>
    </w:p>
    <w:p w14:paraId="7CECDFE7" w14:textId="77777777" w:rsidR="00C03D92" w:rsidRDefault="00000000">
      <w:pPr>
        <w:pStyle w:val="21"/>
      </w:pPr>
      <w:r>
        <w:t>Таблица 4 Детализированный промпт</w:t>
      </w:r>
    </w:p>
    <w:tbl>
      <w:tblPr>
        <w:tblW w:w="0" w:type="auto"/>
        <w:jc w:val="center"/>
        <w:tblLayout w:type="fixed"/>
        <w:tblLook w:val="04A0" w:firstRow="1" w:lastRow="0" w:firstColumn="1" w:lastColumn="0" w:noHBand="0" w:noVBand="1"/>
      </w:tblPr>
      <w:tblGrid>
        <w:gridCol w:w="2551"/>
        <w:gridCol w:w="1701"/>
        <w:gridCol w:w="1701"/>
        <w:gridCol w:w="1701"/>
        <w:gridCol w:w="1701"/>
      </w:tblGrid>
      <w:tr w:rsidR="00C03D92" w14:paraId="045A23A4" w14:textId="77777777">
        <w:trPr>
          <w:cantSplit/>
          <w:tblHeade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E7ECF2"/>
            <w:tcMar>
              <w:top w:w="85" w:type="dxa"/>
              <w:left w:w="85" w:type="dxa"/>
              <w:bottom w:w="85" w:type="dxa"/>
              <w:right w:w="85" w:type="dxa"/>
            </w:tcMar>
            <w:vAlign w:val="center"/>
          </w:tcPr>
          <w:p w14:paraId="26568972" w14:textId="77777777" w:rsidR="00C03D92" w:rsidRDefault="00000000">
            <w:pPr>
              <w:spacing w:before="40" w:after="40" w:line="240" w:lineRule="auto"/>
              <w:ind w:firstLine="0"/>
            </w:pPr>
            <w:r>
              <w:rPr>
                <w:b/>
                <w:sz w:val="22"/>
              </w:rPr>
              <w:t>Метрика</w:t>
            </w:r>
          </w:p>
        </w:tc>
        <w:tc>
          <w:tcPr>
            <w:tcW w:w="1701" w:type="dxa"/>
            <w:tcBorders>
              <w:top w:val="single" w:sz="4" w:space="0" w:color="D9D9D9"/>
              <w:left w:val="single" w:sz="4" w:space="0" w:color="D9D9D9"/>
              <w:bottom w:val="single" w:sz="4" w:space="0" w:color="D9D9D9"/>
              <w:right w:val="single" w:sz="4" w:space="0" w:color="D9D9D9"/>
            </w:tcBorders>
            <w:shd w:val="clear" w:color="auto" w:fill="E7ECF2"/>
            <w:tcMar>
              <w:top w:w="85" w:type="dxa"/>
              <w:left w:w="85" w:type="dxa"/>
              <w:bottom w:w="85" w:type="dxa"/>
              <w:right w:w="85" w:type="dxa"/>
            </w:tcMar>
            <w:vAlign w:val="center"/>
          </w:tcPr>
          <w:p w14:paraId="60E39CE0" w14:textId="77777777" w:rsidR="00C03D92" w:rsidRDefault="00000000">
            <w:pPr>
              <w:spacing w:before="40" w:after="40" w:line="240" w:lineRule="auto"/>
              <w:ind w:firstLine="0"/>
              <w:jc w:val="center"/>
            </w:pPr>
            <w:r>
              <w:rPr>
                <w:b/>
                <w:sz w:val="22"/>
              </w:rPr>
              <w:t>ChatGPT</w:t>
            </w:r>
          </w:p>
        </w:tc>
        <w:tc>
          <w:tcPr>
            <w:tcW w:w="1701" w:type="dxa"/>
            <w:tcBorders>
              <w:top w:val="single" w:sz="4" w:space="0" w:color="D9D9D9"/>
              <w:left w:val="single" w:sz="4" w:space="0" w:color="D9D9D9"/>
              <w:bottom w:val="single" w:sz="4" w:space="0" w:color="D9D9D9"/>
              <w:right w:val="single" w:sz="4" w:space="0" w:color="D9D9D9"/>
            </w:tcBorders>
            <w:shd w:val="clear" w:color="auto" w:fill="E7ECF2"/>
            <w:tcMar>
              <w:top w:w="85" w:type="dxa"/>
              <w:left w:w="85" w:type="dxa"/>
              <w:bottom w:w="85" w:type="dxa"/>
              <w:right w:w="85" w:type="dxa"/>
            </w:tcMar>
            <w:vAlign w:val="center"/>
          </w:tcPr>
          <w:p w14:paraId="17061BA3" w14:textId="77777777" w:rsidR="00C03D92" w:rsidRDefault="00000000">
            <w:pPr>
              <w:spacing w:before="40" w:after="40" w:line="240" w:lineRule="auto"/>
              <w:ind w:firstLine="0"/>
              <w:jc w:val="center"/>
            </w:pPr>
            <w:r>
              <w:rPr>
                <w:b/>
                <w:sz w:val="22"/>
              </w:rPr>
              <w:t>Gemini</w:t>
            </w:r>
          </w:p>
        </w:tc>
        <w:tc>
          <w:tcPr>
            <w:tcW w:w="1701" w:type="dxa"/>
            <w:tcBorders>
              <w:top w:val="single" w:sz="4" w:space="0" w:color="D9D9D9"/>
              <w:left w:val="single" w:sz="4" w:space="0" w:color="D9D9D9"/>
              <w:bottom w:val="single" w:sz="4" w:space="0" w:color="D9D9D9"/>
              <w:right w:val="single" w:sz="4" w:space="0" w:color="D9D9D9"/>
            </w:tcBorders>
            <w:shd w:val="clear" w:color="auto" w:fill="E7ECF2"/>
            <w:tcMar>
              <w:top w:w="85" w:type="dxa"/>
              <w:left w:w="85" w:type="dxa"/>
              <w:bottom w:w="85" w:type="dxa"/>
              <w:right w:w="85" w:type="dxa"/>
            </w:tcMar>
            <w:vAlign w:val="center"/>
          </w:tcPr>
          <w:p w14:paraId="605F0305" w14:textId="77777777" w:rsidR="00C03D92" w:rsidRDefault="00000000">
            <w:pPr>
              <w:spacing w:before="40" w:after="40" w:line="240" w:lineRule="auto"/>
              <w:ind w:firstLine="0"/>
              <w:jc w:val="center"/>
            </w:pPr>
            <w:r>
              <w:rPr>
                <w:b/>
                <w:sz w:val="22"/>
              </w:rPr>
              <w:t>DeepSeek</w:t>
            </w:r>
          </w:p>
        </w:tc>
        <w:tc>
          <w:tcPr>
            <w:tcW w:w="1701" w:type="dxa"/>
            <w:tcBorders>
              <w:top w:val="single" w:sz="4" w:space="0" w:color="D9D9D9"/>
              <w:left w:val="single" w:sz="4" w:space="0" w:color="D9D9D9"/>
              <w:bottom w:val="single" w:sz="4" w:space="0" w:color="D9D9D9"/>
              <w:right w:val="single" w:sz="4" w:space="0" w:color="D9D9D9"/>
            </w:tcBorders>
            <w:shd w:val="clear" w:color="auto" w:fill="E7ECF2"/>
            <w:tcMar>
              <w:top w:w="85" w:type="dxa"/>
              <w:left w:w="85" w:type="dxa"/>
              <w:bottom w:w="85" w:type="dxa"/>
              <w:right w:w="85" w:type="dxa"/>
            </w:tcMar>
            <w:vAlign w:val="center"/>
          </w:tcPr>
          <w:p w14:paraId="3803C99B" w14:textId="77777777" w:rsidR="00C03D92" w:rsidRDefault="00000000">
            <w:pPr>
              <w:spacing w:before="40" w:after="40" w:line="240" w:lineRule="auto"/>
              <w:ind w:firstLine="0"/>
              <w:jc w:val="center"/>
            </w:pPr>
            <w:r>
              <w:rPr>
                <w:b/>
                <w:sz w:val="22"/>
              </w:rPr>
              <w:t>Claude</w:t>
            </w:r>
          </w:p>
        </w:tc>
      </w:tr>
      <w:tr w:rsidR="00C03D92" w14:paraId="75257294"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160660" w14:textId="77777777" w:rsidR="00C03D92" w:rsidRDefault="00000000">
            <w:pPr>
              <w:spacing w:before="40" w:after="40" w:line="240" w:lineRule="auto"/>
              <w:ind w:firstLine="0"/>
            </w:pPr>
            <w:r>
              <w:rPr>
                <w:sz w:val="22"/>
              </w:rPr>
              <w:t>ROUGE-1, %</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FF4268" w14:textId="77777777" w:rsidR="00C03D92" w:rsidRDefault="00000000">
            <w:pPr>
              <w:spacing w:before="40" w:after="40" w:line="240" w:lineRule="auto"/>
              <w:ind w:firstLine="0"/>
              <w:jc w:val="center"/>
            </w:pPr>
            <w:r>
              <w:rPr>
                <w:sz w:val="22"/>
              </w:rPr>
              <w:t>35.8</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A345BB" w14:textId="77777777" w:rsidR="00C03D92" w:rsidRDefault="00000000">
            <w:pPr>
              <w:spacing w:before="40" w:after="40" w:line="240" w:lineRule="auto"/>
              <w:ind w:firstLine="0"/>
              <w:jc w:val="center"/>
            </w:pPr>
            <w:r>
              <w:rPr>
                <w:sz w:val="22"/>
              </w:rPr>
              <w:t>44.3</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B6E861" w14:textId="77777777" w:rsidR="00C03D92" w:rsidRDefault="00000000">
            <w:pPr>
              <w:spacing w:before="40" w:after="40" w:line="240" w:lineRule="auto"/>
              <w:ind w:firstLine="0"/>
              <w:jc w:val="center"/>
            </w:pPr>
            <w:r>
              <w:rPr>
                <w:sz w:val="22"/>
              </w:rPr>
              <w:t>37.8</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FDBC16" w14:textId="77777777" w:rsidR="00C03D92" w:rsidRDefault="00000000">
            <w:pPr>
              <w:spacing w:before="40" w:after="40" w:line="240" w:lineRule="auto"/>
              <w:ind w:firstLine="0"/>
              <w:jc w:val="center"/>
            </w:pPr>
            <w:r>
              <w:rPr>
                <w:sz w:val="22"/>
              </w:rPr>
              <w:t>38.6</w:t>
            </w:r>
          </w:p>
        </w:tc>
      </w:tr>
      <w:tr w:rsidR="00C03D92" w14:paraId="3770B797"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38A988C2" w14:textId="77777777" w:rsidR="00C03D92" w:rsidRDefault="00000000">
            <w:pPr>
              <w:spacing w:before="40" w:after="40" w:line="240" w:lineRule="auto"/>
              <w:ind w:firstLine="0"/>
            </w:pPr>
            <w:r>
              <w:rPr>
                <w:sz w:val="22"/>
              </w:rPr>
              <w:t>ROUGE-L, %</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5AF05104" w14:textId="77777777" w:rsidR="00C03D92" w:rsidRDefault="00000000">
            <w:pPr>
              <w:spacing w:before="40" w:after="40" w:line="240" w:lineRule="auto"/>
              <w:ind w:firstLine="0"/>
              <w:jc w:val="center"/>
            </w:pPr>
            <w:r>
              <w:rPr>
                <w:sz w:val="22"/>
              </w:rPr>
              <w:t>16.1</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5060FECA" w14:textId="77777777" w:rsidR="00C03D92" w:rsidRDefault="00000000">
            <w:pPr>
              <w:spacing w:before="40" w:after="40" w:line="240" w:lineRule="auto"/>
              <w:ind w:firstLine="0"/>
              <w:jc w:val="center"/>
            </w:pPr>
            <w:r>
              <w:rPr>
                <w:sz w:val="22"/>
              </w:rPr>
              <w:t>30.3</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341B5A49" w14:textId="77777777" w:rsidR="00C03D92" w:rsidRDefault="00000000">
            <w:pPr>
              <w:spacing w:before="40" w:after="40" w:line="240" w:lineRule="auto"/>
              <w:ind w:firstLine="0"/>
              <w:jc w:val="center"/>
            </w:pPr>
            <w:r>
              <w:rPr>
                <w:sz w:val="22"/>
              </w:rPr>
              <w:t>22.9</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18636043" w14:textId="77777777" w:rsidR="00C03D92" w:rsidRDefault="00000000">
            <w:pPr>
              <w:spacing w:before="40" w:after="40" w:line="240" w:lineRule="auto"/>
              <w:ind w:firstLine="0"/>
              <w:jc w:val="center"/>
            </w:pPr>
            <w:r>
              <w:rPr>
                <w:sz w:val="22"/>
              </w:rPr>
              <w:t>21</w:t>
            </w:r>
          </w:p>
        </w:tc>
      </w:tr>
      <w:tr w:rsidR="00C03D92" w14:paraId="06CFC6FF"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40001B" w14:textId="77777777" w:rsidR="00C03D92" w:rsidRDefault="00000000">
            <w:pPr>
              <w:spacing w:before="40" w:after="40" w:line="240" w:lineRule="auto"/>
              <w:ind w:firstLine="0"/>
            </w:pPr>
            <w:r>
              <w:rPr>
                <w:sz w:val="22"/>
              </w:rPr>
              <w:t>Галлюцинации, шт</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10D5D" w14:textId="77777777" w:rsidR="00C03D92" w:rsidRDefault="00000000">
            <w:pPr>
              <w:spacing w:before="40" w:after="40" w:line="240" w:lineRule="auto"/>
              <w:ind w:firstLine="0"/>
              <w:jc w:val="center"/>
            </w:pPr>
            <w:r>
              <w:rPr>
                <w:sz w:val="22"/>
              </w:rPr>
              <w:t>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7A5E83" w14:textId="77777777" w:rsidR="00C03D92" w:rsidRDefault="00000000">
            <w:pPr>
              <w:spacing w:before="40" w:after="40" w:line="240" w:lineRule="auto"/>
              <w:ind w:firstLine="0"/>
              <w:jc w:val="center"/>
            </w:pPr>
            <w:r>
              <w:rPr>
                <w:sz w:val="22"/>
              </w:rPr>
              <w:t>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888422" w14:textId="77777777" w:rsidR="00C03D92" w:rsidRDefault="00000000">
            <w:pPr>
              <w:spacing w:before="40" w:after="40" w:line="240" w:lineRule="auto"/>
              <w:ind w:firstLine="0"/>
              <w:jc w:val="center"/>
            </w:pPr>
            <w:r>
              <w:rPr>
                <w:sz w:val="22"/>
              </w:rPr>
              <w:t>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41DD32" w14:textId="77777777" w:rsidR="00C03D92" w:rsidRDefault="00000000">
            <w:pPr>
              <w:spacing w:before="40" w:after="40" w:line="240" w:lineRule="auto"/>
              <w:ind w:firstLine="0"/>
              <w:jc w:val="center"/>
            </w:pPr>
            <w:r>
              <w:rPr>
                <w:sz w:val="22"/>
              </w:rPr>
              <w:t>0</w:t>
            </w:r>
          </w:p>
        </w:tc>
      </w:tr>
      <w:tr w:rsidR="00C03D92" w14:paraId="575FBE2B"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6C11D39D" w14:textId="77777777" w:rsidR="00C03D92" w:rsidRDefault="00000000">
            <w:pPr>
              <w:spacing w:before="40" w:after="40" w:line="240" w:lineRule="auto"/>
              <w:ind w:firstLine="0"/>
            </w:pPr>
            <w:r>
              <w:rPr>
                <w:sz w:val="22"/>
              </w:rPr>
              <w:t>Структура, из 4</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02F029F8" w14:textId="77777777" w:rsidR="00C03D92" w:rsidRDefault="00000000">
            <w:pPr>
              <w:spacing w:before="40" w:after="40" w:line="240" w:lineRule="auto"/>
              <w:ind w:firstLine="0"/>
              <w:jc w:val="center"/>
            </w:pPr>
            <w:r>
              <w:rPr>
                <w:sz w:val="22"/>
              </w:rPr>
              <w:t>4</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5286D35A" w14:textId="77777777" w:rsidR="00C03D92" w:rsidRDefault="00000000">
            <w:pPr>
              <w:spacing w:before="40" w:after="40" w:line="240" w:lineRule="auto"/>
              <w:ind w:firstLine="0"/>
              <w:jc w:val="center"/>
            </w:pPr>
            <w:r>
              <w:rPr>
                <w:sz w:val="22"/>
              </w:rPr>
              <w:t>4</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19670FBF" w14:textId="77777777" w:rsidR="00C03D92" w:rsidRDefault="00000000">
            <w:pPr>
              <w:spacing w:before="40" w:after="40" w:line="240" w:lineRule="auto"/>
              <w:ind w:firstLine="0"/>
              <w:jc w:val="center"/>
            </w:pPr>
            <w:r>
              <w:rPr>
                <w:sz w:val="22"/>
              </w:rPr>
              <w:t>4</w:t>
            </w:r>
          </w:p>
        </w:tc>
        <w:tc>
          <w:tcPr>
            <w:tcW w:w="170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21D3DA05" w14:textId="77777777" w:rsidR="00C03D92" w:rsidRDefault="00000000">
            <w:pPr>
              <w:spacing w:before="40" w:after="40" w:line="240" w:lineRule="auto"/>
              <w:ind w:firstLine="0"/>
              <w:jc w:val="center"/>
            </w:pPr>
            <w:r>
              <w:rPr>
                <w:sz w:val="22"/>
              </w:rPr>
              <w:t>4</w:t>
            </w:r>
          </w:p>
        </w:tc>
      </w:tr>
      <w:tr w:rsidR="00C03D92" w14:paraId="2D574FDA"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0F54FC" w14:textId="77777777" w:rsidR="00C03D92" w:rsidRDefault="00000000">
            <w:pPr>
              <w:spacing w:before="40" w:after="40" w:line="240" w:lineRule="auto"/>
              <w:ind w:firstLine="0"/>
            </w:pPr>
            <w:r>
              <w:rPr>
                <w:sz w:val="22"/>
              </w:rPr>
              <w:t>Объём, слов</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3C0776" w14:textId="77777777" w:rsidR="00C03D92" w:rsidRDefault="00000000">
            <w:pPr>
              <w:spacing w:before="40" w:after="40" w:line="240" w:lineRule="auto"/>
              <w:ind w:firstLine="0"/>
              <w:jc w:val="center"/>
            </w:pPr>
            <w:r>
              <w:rPr>
                <w:sz w:val="22"/>
              </w:rPr>
              <w:t>152</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F71162" w14:textId="77777777" w:rsidR="00C03D92" w:rsidRDefault="00000000">
            <w:pPr>
              <w:spacing w:before="40" w:after="40" w:line="240" w:lineRule="auto"/>
              <w:ind w:firstLine="0"/>
              <w:jc w:val="center"/>
            </w:pPr>
            <w:r>
              <w:rPr>
                <w:sz w:val="22"/>
              </w:rPr>
              <w:t>169</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62BC6F" w14:textId="77777777" w:rsidR="00C03D92" w:rsidRDefault="00000000">
            <w:pPr>
              <w:spacing w:before="40" w:after="40" w:line="240" w:lineRule="auto"/>
              <w:ind w:firstLine="0"/>
              <w:jc w:val="center"/>
            </w:pPr>
            <w:r>
              <w:rPr>
                <w:sz w:val="22"/>
              </w:rPr>
              <w:t>210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E3D460" w14:textId="77777777" w:rsidR="00C03D92" w:rsidRDefault="00000000">
            <w:pPr>
              <w:spacing w:before="40" w:after="40" w:line="240" w:lineRule="auto"/>
              <w:ind w:firstLine="0"/>
              <w:jc w:val="center"/>
            </w:pPr>
            <w:r>
              <w:rPr>
                <w:sz w:val="22"/>
              </w:rPr>
              <w:t>145</w:t>
            </w:r>
          </w:p>
        </w:tc>
      </w:tr>
    </w:tbl>
    <w:p w14:paraId="099F2408" w14:textId="77777777" w:rsidR="00C03D92" w:rsidRDefault="00C03D92">
      <w:pPr>
        <w:spacing w:after="0"/>
        <w:jc w:val="both"/>
      </w:pPr>
    </w:p>
    <w:p w14:paraId="39360579" w14:textId="77777777" w:rsidR="00C03D92" w:rsidRPr="008B2CAC" w:rsidRDefault="00000000">
      <w:pPr>
        <w:jc w:val="both"/>
        <w:rPr>
          <w:lang w:val="ru-RU"/>
        </w:rPr>
      </w:pPr>
      <w:r w:rsidRPr="008B2CAC">
        <w:rPr>
          <w:lang w:val="ru-RU"/>
        </w:rPr>
        <w:t xml:space="preserve">При подробном промпте лидирует </w:t>
      </w:r>
      <w:r>
        <w:t>Gemini</w:t>
      </w:r>
      <w:r w:rsidRPr="008B2CAC">
        <w:rPr>
          <w:lang w:val="ru-RU"/>
        </w:rPr>
        <w:t xml:space="preserve">: </w:t>
      </w:r>
      <w:r>
        <w:t>ROUGE</w:t>
      </w:r>
      <w:r w:rsidRPr="008B2CAC">
        <w:rPr>
          <w:lang w:val="ru-RU"/>
        </w:rPr>
        <w:t xml:space="preserve">-1 составляет 44,3%, </w:t>
      </w:r>
      <w:r>
        <w:t>ROUGE</w:t>
      </w:r>
      <w:r w:rsidRPr="008B2CAC">
        <w:rPr>
          <w:lang w:val="ru-RU"/>
        </w:rPr>
        <w:t>-</w:t>
      </w:r>
      <w:r>
        <w:t>L</w:t>
      </w:r>
      <w:r w:rsidRPr="008B2CAC">
        <w:rPr>
          <w:lang w:val="ru-RU"/>
        </w:rPr>
        <w:t xml:space="preserve"> — 30,3%. У </w:t>
      </w:r>
      <w:r>
        <w:t>Claude</w:t>
      </w:r>
      <w:r w:rsidRPr="008B2CAC">
        <w:rPr>
          <w:lang w:val="ru-RU"/>
        </w:rPr>
        <w:t xml:space="preserve"> значения снижаются до 38,6% и 21,0%: ответ становится самостоятельнее, включает наборы данных и численные результаты. </w:t>
      </w:r>
      <w:r>
        <w:t>DeepSeek</w:t>
      </w:r>
      <w:r w:rsidRPr="008B2CAC">
        <w:rPr>
          <w:lang w:val="ru-RU"/>
        </w:rPr>
        <w:t xml:space="preserve"> снова пишет самый длинный текст, перегружая его теоретическими деталями. У </w:t>
      </w:r>
      <w:r>
        <w:t>ChatGPT</w:t>
      </w:r>
      <w:r w:rsidRPr="008B2CAC">
        <w:rPr>
          <w:lang w:val="ru-RU"/>
        </w:rPr>
        <w:t xml:space="preserve"> </w:t>
      </w:r>
      <w:r>
        <w:t>ROUGE</w:t>
      </w:r>
      <w:r w:rsidRPr="008B2CAC">
        <w:rPr>
          <w:lang w:val="ru-RU"/>
        </w:rPr>
        <w:t xml:space="preserve">-1 почти не меняется, тогда как </w:t>
      </w:r>
      <w:r>
        <w:t>ROUGE</w:t>
      </w:r>
      <w:r w:rsidRPr="008B2CAC">
        <w:rPr>
          <w:lang w:val="ru-RU"/>
        </w:rPr>
        <w:t>-</w:t>
      </w:r>
      <w:r>
        <w:t>L</w:t>
      </w:r>
      <w:r w:rsidRPr="008B2CAC">
        <w:rPr>
          <w:lang w:val="ru-RU"/>
        </w:rPr>
        <w:t xml:space="preserve"> снижается с 22,4% до 16,1%.</w:t>
      </w:r>
    </w:p>
    <w:p w14:paraId="14E3B5A4" w14:textId="77777777" w:rsidR="00C03D92" w:rsidRPr="008B2CAC" w:rsidRDefault="00000000">
      <w:pPr>
        <w:jc w:val="both"/>
        <w:rPr>
          <w:lang w:val="ru-RU"/>
        </w:rPr>
      </w:pPr>
      <w:r w:rsidRPr="008B2CAC">
        <w:rPr>
          <w:lang w:val="ru-RU"/>
        </w:rPr>
        <w:t xml:space="preserve">Подробный промпт не дал общего роста </w:t>
      </w:r>
      <w:r>
        <w:t>ROUGE</w:t>
      </w:r>
      <w:r w:rsidRPr="008B2CAC">
        <w:rPr>
          <w:lang w:val="ru-RU"/>
        </w:rPr>
        <w:t xml:space="preserve">: </w:t>
      </w:r>
      <w:r>
        <w:t>ROUGE</w:t>
      </w:r>
      <w:r w:rsidRPr="008B2CAC">
        <w:rPr>
          <w:lang w:val="ru-RU"/>
        </w:rPr>
        <w:t xml:space="preserve">-1 снизился у семи из восьми пар «модель — статья», а </w:t>
      </w:r>
      <w:r>
        <w:t>ROUGE</w:t>
      </w:r>
      <w:r w:rsidRPr="008B2CAC">
        <w:rPr>
          <w:lang w:val="ru-RU"/>
        </w:rPr>
        <w:t>-</w:t>
      </w:r>
      <w:r>
        <w:t>L</w:t>
      </w:r>
      <w:r w:rsidRPr="008B2CAC">
        <w:rPr>
          <w:lang w:val="ru-RU"/>
        </w:rPr>
        <w:t xml:space="preserve"> — у шести. Это показывает, что более точная инструкция меняет содержание и форму ответа, но не гарантирует большего совпадения с конкретной авторской аннотацией.</w:t>
      </w:r>
    </w:p>
    <w:p w14:paraId="7EBC0D85" w14:textId="77777777" w:rsidR="00C03D92" w:rsidRPr="008B2CAC" w:rsidRDefault="00000000">
      <w:pPr>
        <w:pStyle w:val="1"/>
        <w:pageBreakBefore/>
        <w:rPr>
          <w:lang w:val="ru-RU"/>
        </w:rPr>
      </w:pPr>
      <w:r w:rsidRPr="008B2CAC">
        <w:rPr>
          <w:lang w:val="ru-RU"/>
        </w:rPr>
        <w:lastRenderedPageBreak/>
        <w:t>5 Субъективное сравнение ответов</w:t>
      </w:r>
    </w:p>
    <w:p w14:paraId="0F5FA952" w14:textId="664B2E1C" w:rsidR="00C03D92" w:rsidRPr="008B2CAC" w:rsidRDefault="00000000">
      <w:pPr>
        <w:jc w:val="both"/>
        <w:rPr>
          <w:lang w:val="ru-RU"/>
        </w:rPr>
      </w:pPr>
      <w:r w:rsidRPr="008B2CAC">
        <w:rPr>
          <w:lang w:val="ru-RU"/>
        </w:rPr>
        <w:t xml:space="preserve">После прочтения текстов наиболее сбалансированными нам представляются детализированные ответы </w:t>
      </w:r>
      <w:r>
        <w:t>ChatGPT</w:t>
      </w:r>
      <w:r w:rsidRPr="008B2CAC">
        <w:rPr>
          <w:lang w:val="ru-RU"/>
        </w:rPr>
        <w:t xml:space="preserve"> и </w:t>
      </w:r>
      <w:r>
        <w:t>Claude</w:t>
      </w:r>
      <w:r w:rsidRPr="008B2CAC">
        <w:rPr>
          <w:lang w:val="ru-RU"/>
        </w:rPr>
        <w:t>. Они сохраняют главную идею статьи, дают конкретные результаты и в целом не превращают аннотацию в подробный конспект. Ниже приведена качественная оценка.</w:t>
      </w:r>
    </w:p>
    <w:p w14:paraId="63EF67F5" w14:textId="77777777" w:rsidR="00C03D92" w:rsidRPr="008B2CAC" w:rsidRDefault="00000000">
      <w:pPr>
        <w:pStyle w:val="21"/>
        <w:rPr>
          <w:lang w:val="ru-RU"/>
        </w:rPr>
      </w:pPr>
      <w:r>
        <w:t>ChatGPT</w:t>
      </w:r>
    </w:p>
    <w:p w14:paraId="7274128B" w14:textId="77777777" w:rsidR="00C03D92" w:rsidRPr="008B2CAC" w:rsidRDefault="00000000">
      <w:pPr>
        <w:jc w:val="both"/>
        <w:rPr>
          <w:lang w:val="ru-RU"/>
        </w:rPr>
      </w:pPr>
      <w:r w:rsidRPr="008B2CAC">
        <w:rPr>
          <w:lang w:val="ru-RU"/>
        </w:rPr>
        <w:t xml:space="preserve">На русском языке простой ответ последовательно объясняет идею метода, но заканчивается общей фразой об ограничениях, не называя их. Подробный вариант заметно полезнее: в нём есть размеры выборок, схема 80/20, результат для </w:t>
      </w:r>
      <w:r>
        <w:t>LND</w:t>
      </w:r>
      <w:r w:rsidRPr="008B2CAC">
        <w:rPr>
          <w:lang w:val="ru-RU"/>
        </w:rPr>
        <w:t xml:space="preserve"> и зависимость эффективности от параметров. Английская подробная аннотация также хорошо сбалансирована: включает устройство </w:t>
      </w:r>
      <w:r>
        <w:t>GAN</w:t>
      </w:r>
      <w:r w:rsidRPr="008B2CAC">
        <w:rPr>
          <w:lang w:val="ru-RU"/>
        </w:rPr>
        <w:t>, теоретическую оговорку «</w:t>
      </w:r>
      <w:r>
        <w:t>under</w:t>
      </w:r>
      <w:r w:rsidRPr="008B2CAC">
        <w:rPr>
          <w:lang w:val="ru-RU"/>
        </w:rPr>
        <w:t xml:space="preserve"> </w:t>
      </w:r>
      <w:r>
        <w:t>idealized</w:t>
      </w:r>
      <w:r w:rsidRPr="008B2CAC">
        <w:rPr>
          <w:lang w:val="ru-RU"/>
        </w:rPr>
        <w:t xml:space="preserve"> </w:t>
      </w:r>
      <w:r>
        <w:t>conditions</w:t>
      </w:r>
      <w:r w:rsidRPr="008B2CAC">
        <w:rPr>
          <w:lang w:val="ru-RU"/>
        </w:rPr>
        <w:t>», экспериментальные оценки и проблему устойчивости обучения. По нашему мнению, это самый удобный вариант, если нужен короткий текст с минимумом последующей правки.</w:t>
      </w:r>
    </w:p>
    <w:p w14:paraId="69F857F4" w14:textId="77777777" w:rsidR="00C03D92" w:rsidRPr="008B2CAC" w:rsidRDefault="00000000">
      <w:pPr>
        <w:pStyle w:val="21"/>
        <w:rPr>
          <w:lang w:val="ru-RU"/>
        </w:rPr>
      </w:pPr>
      <w:r>
        <w:t>Gemini</w:t>
      </w:r>
    </w:p>
    <w:p w14:paraId="77531669" w14:textId="6D34E1C7" w:rsidR="00C03D92" w:rsidRPr="008B2CAC" w:rsidRDefault="00000000">
      <w:pPr>
        <w:jc w:val="both"/>
        <w:rPr>
          <w:lang w:val="ru-RU"/>
        </w:rPr>
      </w:pPr>
      <w:r>
        <w:t>Gemini</w:t>
      </w:r>
      <w:r w:rsidRPr="008B2CAC">
        <w:rPr>
          <w:lang w:val="ru-RU"/>
        </w:rPr>
        <w:t xml:space="preserve"> пишет связно и доступно. В простом английском ответе используется сравнение генератора с фальшивомонетчиком, а дискриминатора с полицией: оно взято из самой статьи и помогает понять идею, но для журнальной аннотации выглядит излишне популяризаторским. Подробные ответы получают лучшие </w:t>
      </w:r>
      <w:r>
        <w:t>ROUGE</w:t>
      </w:r>
      <w:r w:rsidRPr="008B2CAC">
        <w:rPr>
          <w:lang w:val="ru-RU"/>
        </w:rPr>
        <w:t xml:space="preserve"> в обоих языках. Вместе с тем русский текст говорит о преимуществе алгоритма довольно уверенно, хотя статья подчёркивает зависимость результата от порога и числа уровней. В английском варианте заключение о восстановлении распределения данных тоже стоило бы явно связать с теоретическими предпосылками. </w:t>
      </w:r>
    </w:p>
    <w:p w14:paraId="498FB421" w14:textId="77777777" w:rsidR="00C03D92" w:rsidRPr="008B2CAC" w:rsidRDefault="00000000">
      <w:pPr>
        <w:pStyle w:val="21"/>
        <w:rPr>
          <w:lang w:val="ru-RU"/>
        </w:rPr>
      </w:pPr>
      <w:r>
        <w:t>DeepSeek</w:t>
      </w:r>
    </w:p>
    <w:p w14:paraId="28FE24BD" w14:textId="77777777" w:rsidR="00C03D92" w:rsidRPr="008B2CAC" w:rsidRDefault="00000000">
      <w:pPr>
        <w:jc w:val="both"/>
        <w:rPr>
          <w:lang w:val="ru-RU"/>
        </w:rPr>
      </w:pPr>
      <w:r w:rsidRPr="008B2CAC">
        <w:rPr>
          <w:lang w:val="ru-RU"/>
        </w:rPr>
        <w:t xml:space="preserve">Сильная сторона </w:t>
      </w:r>
      <w:r>
        <w:t>DeepSeek</w:t>
      </w:r>
      <w:r w:rsidRPr="008B2CAC">
        <w:rPr>
          <w:lang w:val="ru-RU"/>
        </w:rPr>
        <w:t xml:space="preserve"> — внимание к условиям применимости и ограничениям. В русском подробном ответе правильно отмечены разные оптимальные параметры для </w:t>
      </w:r>
      <w:r>
        <w:t>LND</w:t>
      </w:r>
      <w:r w:rsidRPr="008B2CAC">
        <w:rPr>
          <w:lang w:val="ru-RU"/>
        </w:rPr>
        <w:t xml:space="preserve"> и </w:t>
      </w:r>
      <w:r>
        <w:t>GBSG</w:t>
      </w:r>
      <w:r w:rsidRPr="008B2CAC">
        <w:rPr>
          <w:lang w:val="ru-RU"/>
        </w:rPr>
        <w:t xml:space="preserve">2, ухудшение при слишком низком пороге и сложность вычисления </w:t>
      </w:r>
      <w:r>
        <w:t>MC</w:t>
      </w:r>
      <w:r w:rsidRPr="008B2CAC">
        <w:rPr>
          <w:lang w:val="ru-RU"/>
        </w:rPr>
        <w:t>-индекса. Однако такой набор подробностей мешает выдержать объём. В английских ответах приводятся оптимальный дискриминатор, значение критерия −</w:t>
      </w:r>
      <w:r>
        <w:t>log</w:t>
      </w:r>
      <w:r w:rsidRPr="008B2CAC">
        <w:rPr>
          <w:lang w:val="ru-RU"/>
        </w:rPr>
        <w:t xml:space="preserve"> 4, дивергенция Йенсена — Шеннона и схема чередования шагов. Для аннотации это чрезмерно подробно. Простой вариант также сжимает связь между критерием и дивергенцией так, что фразу можно понять неточно: критерий равен −</w:t>
      </w:r>
      <w:r>
        <w:t>log</w:t>
      </w:r>
      <w:r w:rsidRPr="008B2CAC">
        <w:rPr>
          <w:lang w:val="ru-RU"/>
        </w:rPr>
        <w:t xml:space="preserve"> 4 плюс удвоенная дивергенция, а в оптимуме сама дивергенция равна нулю. Это скорее неудачная формулировка, чем выдуманный факт.</w:t>
      </w:r>
    </w:p>
    <w:p w14:paraId="38D43CD4" w14:textId="77777777" w:rsidR="00C03D92" w:rsidRPr="008B2CAC" w:rsidRDefault="00000000">
      <w:pPr>
        <w:pStyle w:val="21"/>
        <w:rPr>
          <w:lang w:val="ru-RU"/>
        </w:rPr>
      </w:pPr>
      <w:r>
        <w:t>Claude</w:t>
      </w:r>
    </w:p>
    <w:p w14:paraId="412E6682" w14:textId="77777777" w:rsidR="00C03D92" w:rsidRPr="008B2CAC" w:rsidRDefault="00000000">
      <w:pPr>
        <w:jc w:val="both"/>
        <w:rPr>
          <w:lang w:val="ru-RU"/>
        </w:rPr>
      </w:pPr>
      <w:r w:rsidRPr="008B2CAC">
        <w:rPr>
          <w:lang w:val="ru-RU"/>
        </w:rPr>
        <w:t xml:space="preserve">Русские ответы </w:t>
      </w:r>
      <w:r>
        <w:t>Claude</w:t>
      </w:r>
      <w:r w:rsidRPr="008B2CAC">
        <w:rPr>
          <w:lang w:val="ru-RU"/>
        </w:rPr>
        <w:t xml:space="preserve"> наиболее ясно объясняют механизм метода: вес убывает с ростом качества прогноза, а хорошо предсказываемые примеры не передаются дальше по каскаду. Простой вариант сохраняет оговорку об ухудшении при низком пороге; подробный точно описывает выборку с возвращением. Английский подробный ответ удачно сочетает идею метода, ограничение теории непараметрическим случаем и экспериментальные числа. Простой английский текст фактически повторяет эталон, поэтому его высокий </w:t>
      </w:r>
      <w:r>
        <w:t>ROUGE</w:t>
      </w:r>
      <w:r w:rsidRPr="008B2CAC">
        <w:rPr>
          <w:lang w:val="ru-RU"/>
        </w:rPr>
        <w:t xml:space="preserve"> не служит самостоятельным аргументом в пользу качества генерации.</w:t>
      </w:r>
    </w:p>
    <w:p w14:paraId="2C1F6CBC" w14:textId="25D1CDB5" w:rsidR="00C03D92" w:rsidRPr="008B2CAC" w:rsidRDefault="00000000">
      <w:pPr>
        <w:pStyle w:val="1"/>
        <w:pageBreakBefore/>
        <w:rPr>
          <w:lang w:val="ru-RU"/>
        </w:rPr>
      </w:pPr>
      <w:r w:rsidRPr="008B2CAC">
        <w:rPr>
          <w:lang w:val="ru-RU"/>
        </w:rPr>
        <w:lastRenderedPageBreak/>
        <w:t>6 Особые наблюдения</w:t>
      </w:r>
    </w:p>
    <w:p w14:paraId="4C9B242A" w14:textId="77777777" w:rsidR="00C03D92" w:rsidRPr="008B2CAC" w:rsidRDefault="00000000">
      <w:pPr>
        <w:pStyle w:val="21"/>
        <w:rPr>
          <w:lang w:val="ru-RU"/>
        </w:rPr>
      </w:pPr>
      <w:r w:rsidRPr="008B2CAC">
        <w:rPr>
          <w:lang w:val="ru-RU"/>
        </w:rPr>
        <w:t xml:space="preserve">Почти дословное воспроизведение аннотации </w:t>
      </w:r>
      <w:r>
        <w:t>Claude</w:t>
      </w:r>
    </w:p>
    <w:p w14:paraId="76C73E1D" w14:textId="4FD2D001" w:rsidR="00C03D92" w:rsidRPr="008B2CAC" w:rsidRDefault="00000000">
      <w:pPr>
        <w:jc w:val="both"/>
        <w:rPr>
          <w:lang w:val="ru-RU"/>
        </w:rPr>
      </w:pPr>
      <w:r w:rsidRPr="008B2CAC">
        <w:rPr>
          <w:lang w:val="ru-RU"/>
        </w:rPr>
        <w:t xml:space="preserve">Совпадение относится к английской статье </w:t>
      </w:r>
      <w:r>
        <w:t>Generative</w:t>
      </w:r>
      <w:r w:rsidRPr="008B2CAC">
        <w:rPr>
          <w:lang w:val="ru-RU"/>
        </w:rPr>
        <w:t xml:space="preserve"> </w:t>
      </w:r>
      <w:r>
        <w:t>Adversarial</w:t>
      </w:r>
      <w:r w:rsidRPr="008B2CAC">
        <w:rPr>
          <w:lang w:val="ru-RU"/>
        </w:rPr>
        <w:t xml:space="preserve"> </w:t>
      </w:r>
      <w:r>
        <w:t>Nets</w:t>
      </w:r>
      <w:r w:rsidRPr="008B2CAC">
        <w:rPr>
          <w:lang w:val="ru-RU"/>
        </w:rPr>
        <w:t xml:space="preserve">. </w:t>
      </w:r>
      <w:r>
        <w:t>Claude</w:t>
      </w:r>
      <w:r w:rsidRPr="008B2CAC">
        <w:rPr>
          <w:lang w:val="ru-RU"/>
        </w:rPr>
        <w:t xml:space="preserve"> сохраняет практически всю последовательность предложений эталона: постановку состязательной задачи, описание </w:t>
      </w:r>
      <w:r>
        <w:t>G</w:t>
      </w:r>
      <w:r w:rsidRPr="008B2CAC">
        <w:rPr>
          <w:lang w:val="ru-RU"/>
        </w:rPr>
        <w:t xml:space="preserve"> и </w:t>
      </w:r>
      <w:r>
        <w:t>D</w:t>
      </w:r>
      <w:r w:rsidRPr="008B2CAC">
        <w:rPr>
          <w:lang w:val="ru-RU"/>
        </w:rPr>
        <w:t xml:space="preserve">, минимаксную игру, равенство </w:t>
      </w:r>
      <w:r>
        <w:t>D</w:t>
      </w:r>
      <w:r w:rsidRPr="008B2CAC">
        <w:rPr>
          <w:lang w:val="ru-RU"/>
        </w:rPr>
        <w:t xml:space="preserve"> = 1/2, обучение обратным распространением ошибки и заключение об экспериментах. </w:t>
      </w:r>
      <w:r>
        <w:t xml:space="preserve">Заметное изменение в начале — замена конструкции «we simultaneously train two models» на «two models are trained simultaneously». </w:t>
      </w:r>
    </w:p>
    <w:p w14:paraId="54A6DD17" w14:textId="51ED708C" w:rsidR="00C03D92" w:rsidRPr="008B2CAC" w:rsidRDefault="00000000">
      <w:pPr>
        <w:jc w:val="both"/>
        <w:rPr>
          <w:lang w:val="ru-RU"/>
        </w:rPr>
      </w:pPr>
      <w:r w:rsidRPr="008B2CAC">
        <w:rPr>
          <w:lang w:val="ru-RU"/>
        </w:rPr>
        <w:t xml:space="preserve">Одно из возможных объяснений — запоминание текста при обучении модели. Способность языковых моделей воспроизводить фрагменты обучающих данных показана </w:t>
      </w:r>
      <w:r w:rsidR="005A06D5">
        <w:rPr>
          <w:lang w:val="ru-RU"/>
        </w:rPr>
        <w:t>в различных исследованиях</w:t>
      </w:r>
      <w:r w:rsidRPr="008B2CAC">
        <w:rPr>
          <w:lang w:val="ru-RU"/>
        </w:rPr>
        <w:t xml:space="preserve">. Название и содержание известной публикации могли послужить подсказкой для восстановления знакомой аннотации. </w:t>
      </w:r>
    </w:p>
    <w:p w14:paraId="207C8D41" w14:textId="1D039C4E" w:rsidR="00C03D92" w:rsidRPr="008B2CAC" w:rsidRDefault="00000000">
      <w:pPr>
        <w:jc w:val="both"/>
        <w:rPr>
          <w:lang w:val="ru-RU"/>
        </w:rPr>
      </w:pPr>
      <w:r w:rsidRPr="008B2CAC">
        <w:rPr>
          <w:lang w:val="ru-RU"/>
        </w:rPr>
        <w:t xml:space="preserve">Простой промпт не запрещал дословное воспроизведение. В подробном такой запрет был, и ответ </w:t>
      </w:r>
      <w:r>
        <w:t>Claude</w:t>
      </w:r>
      <w:r w:rsidRPr="008B2CAC">
        <w:rPr>
          <w:lang w:val="ru-RU"/>
        </w:rPr>
        <w:t xml:space="preserve"> стал самостоятельным. </w:t>
      </w:r>
    </w:p>
    <w:p w14:paraId="52257DB0" w14:textId="77777777" w:rsidR="00C03D92" w:rsidRPr="008B2CAC" w:rsidRDefault="00000000">
      <w:pPr>
        <w:pStyle w:val="1"/>
        <w:pageBreakBefore/>
        <w:rPr>
          <w:lang w:val="ru-RU"/>
        </w:rPr>
      </w:pPr>
      <w:r w:rsidRPr="008B2CAC">
        <w:rPr>
          <w:lang w:val="ru-RU"/>
        </w:rPr>
        <w:lastRenderedPageBreak/>
        <w:t>7 Выводы</w:t>
      </w:r>
    </w:p>
    <w:p w14:paraId="03539ECF" w14:textId="77777777" w:rsidR="00C03D92" w:rsidRPr="008B2CAC" w:rsidRDefault="00000000">
      <w:pPr>
        <w:jc w:val="both"/>
        <w:rPr>
          <w:lang w:val="ru-RU"/>
        </w:rPr>
      </w:pPr>
      <w:r w:rsidRPr="008B2CAC">
        <w:rPr>
          <w:lang w:val="ru-RU"/>
        </w:rPr>
        <w:t>Все четыре модели смогли подготовить содержательные аннотации к обеим статьям. По исходной ручной оценке каждый ответ включает четыре смысловых компонента и не содержит отмеченных галлюцинаций. Тем не менее одинаковые оценки 4 из 4 и 0 не означают одинакового качества: тексты отличаются конкретностью, осторожностью выводов, объёмом и степенью самостоятельности.</w:t>
      </w:r>
    </w:p>
    <w:p w14:paraId="3A0024D2" w14:textId="67C12FF9" w:rsidR="00C03D92" w:rsidRPr="008B2CAC" w:rsidRDefault="00000000">
      <w:pPr>
        <w:jc w:val="both"/>
        <w:rPr>
          <w:lang w:val="ru-RU"/>
        </w:rPr>
      </w:pPr>
      <w:r w:rsidRPr="008B2CAC">
        <w:rPr>
          <w:lang w:val="ru-RU"/>
        </w:rPr>
        <w:t xml:space="preserve">По </w:t>
      </w:r>
      <w:r>
        <w:t>ROUGE</w:t>
      </w:r>
      <w:r w:rsidRPr="008B2CAC">
        <w:rPr>
          <w:lang w:val="ru-RU"/>
        </w:rPr>
        <w:t xml:space="preserve"> в детализированных условиях на обоих языках лидирует </w:t>
      </w:r>
      <w:r>
        <w:t>Gemini</w:t>
      </w:r>
      <w:r w:rsidRPr="008B2CAC">
        <w:rPr>
          <w:lang w:val="ru-RU"/>
        </w:rPr>
        <w:t xml:space="preserve">. По нашему субъективному впечатлению, </w:t>
      </w:r>
      <w:r>
        <w:t>ChatGPT</w:t>
      </w:r>
      <w:r w:rsidRPr="008B2CAC">
        <w:rPr>
          <w:lang w:val="ru-RU"/>
        </w:rPr>
        <w:t xml:space="preserve"> и </w:t>
      </w:r>
      <w:r>
        <w:t>Claude</w:t>
      </w:r>
      <w:r w:rsidRPr="008B2CAC">
        <w:rPr>
          <w:lang w:val="ru-RU"/>
        </w:rPr>
        <w:t xml:space="preserve"> дают более сбалансированные подробные аннотации: они выдерживают объём, сохраняют ключевые результаты и аккуратнее обозначают условия применимости. Для русской статьи особенно удачен подробный ответ </w:t>
      </w:r>
      <w:r>
        <w:t>Claude</w:t>
      </w:r>
      <w:r w:rsidRPr="008B2CAC">
        <w:rPr>
          <w:lang w:val="ru-RU"/>
        </w:rPr>
        <w:t xml:space="preserve">, а для английской — подробный ответ </w:t>
      </w:r>
      <w:r>
        <w:t>ChatGPT</w:t>
      </w:r>
      <w:r w:rsidRPr="008B2CAC">
        <w:rPr>
          <w:lang w:val="ru-RU"/>
        </w:rPr>
        <w:t>.</w:t>
      </w:r>
    </w:p>
    <w:p w14:paraId="329159EB" w14:textId="77777777" w:rsidR="00C03D92" w:rsidRPr="008B2CAC" w:rsidRDefault="00000000">
      <w:pPr>
        <w:jc w:val="both"/>
        <w:rPr>
          <w:lang w:val="ru-RU"/>
        </w:rPr>
      </w:pPr>
      <w:r>
        <w:t>DeepSeek</w:t>
      </w:r>
      <w:r w:rsidRPr="008B2CAC">
        <w:rPr>
          <w:lang w:val="ru-RU"/>
        </w:rPr>
        <w:t xml:space="preserve"> полезен для подготовки расширенного конспекта: его ответы хорошо передают детали и ограничения. Но в обоих подробных вариантах он нарушил заданный объём, поэтому такой результат потребует сокращения. Почти дословный ответ </w:t>
      </w:r>
      <w:r>
        <w:t>Claude</w:t>
      </w:r>
      <w:r w:rsidRPr="008B2CAC">
        <w:rPr>
          <w:lang w:val="ru-RU"/>
        </w:rPr>
        <w:t xml:space="preserve"> на простой английский промпт показывает другую проблему: высокое совпадение с эталоном может скрывать отсутствие самостоятельного пересказа.</w:t>
      </w:r>
    </w:p>
    <w:p w14:paraId="0D335DBF" w14:textId="77777777" w:rsidR="00C03D92" w:rsidRPr="008B2CAC" w:rsidRDefault="00000000">
      <w:pPr>
        <w:jc w:val="both"/>
        <w:rPr>
          <w:lang w:val="ru-RU"/>
        </w:rPr>
      </w:pPr>
      <w:r w:rsidRPr="008B2CAC">
        <w:rPr>
          <w:lang w:val="ru-RU"/>
        </w:rPr>
        <w:t xml:space="preserve">Подробная инструкция помогает получить более конкретный и управляемый результат, но сама по себе не гарантирует ни большего </w:t>
      </w:r>
      <w:r>
        <w:t>ROUGE</w:t>
      </w:r>
      <w:r w:rsidRPr="008B2CAC">
        <w:rPr>
          <w:lang w:val="ru-RU"/>
        </w:rPr>
        <w:t>, ни выполнения всех требований. Для практической работы разумно сначала проверить утверждения по статье, затем оценить выбор главного и самостоятельность текста, а после этого контролировать объём и формат. Автоматические метрики полезны как часть сравнения, но окончательное решение о качестве аннотации остаётся за читателем.</w:t>
      </w:r>
    </w:p>
    <w:p w14:paraId="6B602D3A" w14:textId="77777777" w:rsidR="00C03D92" w:rsidRPr="008B2CAC" w:rsidRDefault="00000000">
      <w:pPr>
        <w:pStyle w:val="1"/>
        <w:pageBreakBefore/>
        <w:rPr>
          <w:lang w:val="ru-RU"/>
        </w:rPr>
      </w:pPr>
      <w:r w:rsidRPr="008B2CAC">
        <w:rPr>
          <w:lang w:val="ru-RU"/>
        </w:rPr>
        <w:lastRenderedPageBreak/>
        <w:t>Приложение А Авторские аннотации</w:t>
      </w:r>
    </w:p>
    <w:p w14:paraId="63B40B78" w14:textId="77777777" w:rsidR="00C03D92" w:rsidRPr="008B2CAC" w:rsidRDefault="00000000">
      <w:pPr>
        <w:pStyle w:val="21"/>
        <w:rPr>
          <w:lang w:val="ru-RU"/>
        </w:rPr>
      </w:pPr>
      <w:r w:rsidRPr="008B2CAC">
        <w:rPr>
          <w:lang w:val="ru-RU"/>
        </w:rPr>
        <w:t>Русскоязычная статья</w:t>
      </w:r>
    </w:p>
    <w:p w14:paraId="0D28EF1C" w14:textId="77777777" w:rsidR="00C03D92" w:rsidRPr="008B2CAC" w:rsidRDefault="00000000">
      <w:pPr>
        <w:jc w:val="both"/>
        <w:rPr>
          <w:lang w:val="ru-RU"/>
        </w:rPr>
      </w:pPr>
      <w:r w:rsidRPr="008B2CAC">
        <w:rPr>
          <w:lang w:val="ru-RU"/>
        </w:rPr>
        <w:t>Предложена адаптивная взвешенная модель глубокого леса для анализа выживаемости пациентов. Модель является расширением адаптивного взвешенного глубокого леса. Во-первых, она основана на том, что глубокий лес представляет собой композицию моделей, включающую набор случайных лесов, организованных в виде уровней каскада глубокого леса, аналогично слоям в нейронных сетях. Во-вторых, модель использует специальную схему назначения весов обучающим примерам в глубоком лесу, которая позволяет адаптировать случайные леса выживаемости на каждом уровне к данным обучения. Одна из основных идей, лежащих в основе предлагаемой модели, состоит в том, чтобы ввести и применить маргинальный индекс согласованности (</w:t>
      </w:r>
      <w:r>
        <w:t>MC</w:t>
      </w:r>
      <w:r w:rsidRPr="008B2CAC">
        <w:rPr>
          <w:lang w:val="ru-RU"/>
        </w:rPr>
        <w:t xml:space="preserve">-индекс) в качестве меры качества предсказания, связанного с примером, и вычислить весовые коэффициенты как функции </w:t>
      </w:r>
      <w:r>
        <w:t>MC</w:t>
      </w:r>
      <w:r w:rsidRPr="008B2CAC">
        <w:rPr>
          <w:lang w:val="ru-RU"/>
        </w:rPr>
        <w:t>-индексов. Численные примеры с реальными данными иллюстрируют предлагаемую адаптивную модель.</w:t>
      </w:r>
    </w:p>
    <w:p w14:paraId="53758C1A" w14:textId="77777777" w:rsidR="00C03D92" w:rsidRDefault="00000000">
      <w:pPr>
        <w:pStyle w:val="21"/>
      </w:pPr>
      <w:r>
        <w:t>Англоязычная статья</w:t>
      </w:r>
    </w:p>
    <w:p w14:paraId="5F8CA207" w14:textId="77777777" w:rsidR="00C03D92" w:rsidRDefault="00000000">
      <w:pPr>
        <w:jc w:val="both"/>
      </w:pPr>
      <w:r>
        <w:t>We propose a new framework for estimating generative models via an adversarial process, in which we simultaneously train two models: a generative model G that captures the data distribution, and a discriminative model D that estimates the probability that a sample came from the training data rather than G. The training procedure for G is to maximize the probability of D making a mistake. This framework corresponds to a minimax two-player game. In the space of arbitrary functions G and D, a unique solution exists, with G recovering the training data distribution and D equal to 1/2 everywhere. In the case where G and D are defined by multilayer perceptrons, the entire system can be trained with backpropagation. There is no need for any Markov chains or unrolled approximate inference networks during either training or generation of samples. Experiments demonstrate the potential of the framework through qualitative and quantitative evaluation of the generated samples.</w:t>
      </w:r>
    </w:p>
    <w:p w14:paraId="3717985A" w14:textId="77777777" w:rsidR="00C03D92" w:rsidRPr="008B2CAC" w:rsidRDefault="00000000">
      <w:pPr>
        <w:pStyle w:val="1"/>
        <w:pageBreakBefore/>
        <w:rPr>
          <w:lang w:val="ru-RU"/>
        </w:rPr>
      </w:pPr>
      <w:r w:rsidRPr="008B2CAC">
        <w:rPr>
          <w:lang w:val="ru-RU"/>
        </w:rPr>
        <w:lastRenderedPageBreak/>
        <w:t>Приложение Б Промпты</w:t>
      </w:r>
    </w:p>
    <w:p w14:paraId="1F3C7E47" w14:textId="77777777" w:rsidR="00C03D92" w:rsidRPr="008B2CAC" w:rsidRDefault="00000000">
      <w:pPr>
        <w:pStyle w:val="21"/>
        <w:rPr>
          <w:lang w:val="ru-RU"/>
        </w:rPr>
      </w:pPr>
      <w:r w:rsidRPr="008B2CAC">
        <w:rPr>
          <w:lang w:val="ru-RU"/>
        </w:rPr>
        <w:t>Простой промпт</w:t>
      </w:r>
    </w:p>
    <w:p w14:paraId="6EC52B81" w14:textId="77777777" w:rsidR="00C03D92" w:rsidRPr="008B2CAC" w:rsidRDefault="00000000">
      <w:pPr>
        <w:jc w:val="both"/>
        <w:rPr>
          <w:lang w:val="ru-RU"/>
        </w:rPr>
      </w:pPr>
      <w:r w:rsidRPr="008B2CAC">
        <w:rPr>
          <w:lang w:val="ru-RU"/>
        </w:rPr>
        <w:t>Напиши аннотацию к статье</w:t>
      </w:r>
    </w:p>
    <w:p w14:paraId="1D22D92B" w14:textId="77777777" w:rsidR="00C03D92" w:rsidRPr="008B2CAC" w:rsidRDefault="00000000">
      <w:pPr>
        <w:pStyle w:val="21"/>
        <w:rPr>
          <w:lang w:val="ru-RU"/>
        </w:rPr>
      </w:pPr>
      <w:r w:rsidRPr="008B2CAC">
        <w:rPr>
          <w:lang w:val="ru-RU"/>
        </w:rPr>
        <w:t>Детализированный промпт</w:t>
      </w:r>
    </w:p>
    <w:p w14:paraId="5CF21046" w14:textId="77777777" w:rsidR="00C03D92" w:rsidRPr="008B2CAC" w:rsidRDefault="00000000">
      <w:pPr>
        <w:spacing w:line="240" w:lineRule="auto"/>
        <w:ind w:firstLine="0"/>
        <w:jc w:val="both"/>
        <w:rPr>
          <w:lang w:val="ru-RU"/>
        </w:rPr>
      </w:pPr>
      <w:r w:rsidRPr="008B2CAC">
        <w:rPr>
          <w:sz w:val="22"/>
          <w:lang w:val="ru-RU"/>
        </w:rPr>
        <w:t>Ты — научный редактор и специалист по подготовке аннотаций к рецензируемым научным журналам.</w:t>
      </w:r>
    </w:p>
    <w:p w14:paraId="4D673C79" w14:textId="77777777" w:rsidR="00C03D92" w:rsidRPr="008B2CAC" w:rsidRDefault="00000000">
      <w:pPr>
        <w:spacing w:line="240" w:lineRule="auto"/>
        <w:ind w:firstLine="0"/>
        <w:jc w:val="both"/>
        <w:rPr>
          <w:lang w:val="ru-RU"/>
        </w:rPr>
      </w:pPr>
      <w:r w:rsidRPr="008B2CAC">
        <w:rPr>
          <w:sz w:val="22"/>
          <w:lang w:val="ru-RU"/>
        </w:rPr>
        <w:t>Задача: составить аннотацию к статье на русском (английском) языке.</w:t>
      </w:r>
    </w:p>
    <w:p w14:paraId="0C87CF24" w14:textId="77777777" w:rsidR="00C03D92" w:rsidRPr="008B2CAC" w:rsidRDefault="00000000">
      <w:pPr>
        <w:spacing w:line="240" w:lineRule="auto"/>
        <w:ind w:firstLine="0"/>
        <w:jc w:val="both"/>
        <w:rPr>
          <w:lang w:val="ru-RU"/>
        </w:rPr>
      </w:pPr>
      <w:r w:rsidRPr="008B2CAC">
        <w:rPr>
          <w:sz w:val="22"/>
          <w:lang w:val="ru-RU"/>
        </w:rPr>
        <w:t>Входные данные:</w:t>
      </w:r>
    </w:p>
    <w:p w14:paraId="5122621B" w14:textId="77777777" w:rsidR="00C03D92" w:rsidRPr="008B2CAC" w:rsidRDefault="00000000">
      <w:pPr>
        <w:spacing w:line="240" w:lineRule="auto"/>
        <w:ind w:firstLine="0"/>
        <w:jc w:val="both"/>
        <w:rPr>
          <w:lang w:val="ru-RU"/>
        </w:rPr>
      </w:pPr>
      <w:r w:rsidRPr="008B2CAC">
        <w:rPr>
          <w:sz w:val="22"/>
          <w:lang w:val="ru-RU"/>
        </w:rPr>
        <w:t xml:space="preserve">- Текст статьи: прикреплённый </w:t>
      </w:r>
      <w:r>
        <w:rPr>
          <w:sz w:val="22"/>
        </w:rPr>
        <w:t>pdf</w:t>
      </w:r>
      <w:r w:rsidRPr="008B2CAC">
        <w:rPr>
          <w:sz w:val="22"/>
          <w:lang w:val="ru-RU"/>
        </w:rPr>
        <w:t>-файл</w:t>
      </w:r>
    </w:p>
    <w:p w14:paraId="2F1A9155" w14:textId="77777777" w:rsidR="00C03D92" w:rsidRPr="008B2CAC" w:rsidRDefault="00000000">
      <w:pPr>
        <w:spacing w:line="240" w:lineRule="auto"/>
        <w:ind w:firstLine="0"/>
        <w:jc w:val="both"/>
        <w:rPr>
          <w:lang w:val="ru-RU"/>
        </w:rPr>
      </w:pPr>
      <w:r w:rsidRPr="008B2CAC">
        <w:rPr>
          <w:sz w:val="22"/>
          <w:lang w:val="ru-RU"/>
        </w:rPr>
        <w:t>- Целевая аудитория: специалисты по машинному обучению</w:t>
      </w:r>
    </w:p>
    <w:p w14:paraId="29463675" w14:textId="77777777" w:rsidR="00C03D92" w:rsidRPr="008B2CAC" w:rsidRDefault="00000000">
      <w:pPr>
        <w:spacing w:line="240" w:lineRule="auto"/>
        <w:ind w:firstLine="0"/>
        <w:jc w:val="both"/>
        <w:rPr>
          <w:lang w:val="ru-RU"/>
        </w:rPr>
      </w:pPr>
      <w:r w:rsidRPr="008B2CAC">
        <w:rPr>
          <w:sz w:val="22"/>
          <w:lang w:val="ru-RU"/>
        </w:rPr>
        <w:t>- Желаемый объём: 100-120 рус / 140-160 англ</w:t>
      </w:r>
    </w:p>
    <w:p w14:paraId="05A3F269" w14:textId="77777777" w:rsidR="00C03D92" w:rsidRPr="008B2CAC" w:rsidRDefault="00000000">
      <w:pPr>
        <w:spacing w:line="240" w:lineRule="auto"/>
        <w:ind w:firstLine="0"/>
        <w:jc w:val="both"/>
        <w:rPr>
          <w:lang w:val="ru-RU"/>
        </w:rPr>
      </w:pPr>
      <w:r w:rsidRPr="008B2CAC">
        <w:rPr>
          <w:sz w:val="22"/>
          <w:lang w:val="ru-RU"/>
        </w:rPr>
        <w:t>Требования к аннотации:</w:t>
      </w:r>
    </w:p>
    <w:p w14:paraId="7D9759B1" w14:textId="77777777" w:rsidR="00C03D92" w:rsidRPr="008B2CAC" w:rsidRDefault="00000000">
      <w:pPr>
        <w:spacing w:line="240" w:lineRule="auto"/>
        <w:ind w:firstLine="0"/>
        <w:jc w:val="both"/>
        <w:rPr>
          <w:lang w:val="ru-RU"/>
        </w:rPr>
      </w:pPr>
      <w:r w:rsidRPr="008B2CAC">
        <w:rPr>
          <w:sz w:val="22"/>
          <w:lang w:val="ru-RU"/>
        </w:rPr>
        <w:t>1. Начни с постановки проблемы или цели исследования.</w:t>
      </w:r>
    </w:p>
    <w:p w14:paraId="3258DA4E" w14:textId="77777777" w:rsidR="00C03D92" w:rsidRPr="008B2CAC" w:rsidRDefault="00000000">
      <w:pPr>
        <w:spacing w:line="240" w:lineRule="auto"/>
        <w:ind w:firstLine="0"/>
        <w:jc w:val="both"/>
        <w:rPr>
          <w:lang w:val="ru-RU"/>
        </w:rPr>
      </w:pPr>
      <w:r w:rsidRPr="008B2CAC">
        <w:rPr>
          <w:sz w:val="22"/>
          <w:lang w:val="ru-RU"/>
        </w:rPr>
        <w:t>2. Кратко опиши методологию или подход.</w:t>
      </w:r>
    </w:p>
    <w:p w14:paraId="15BBB7AF" w14:textId="77777777" w:rsidR="00C03D92" w:rsidRPr="008B2CAC" w:rsidRDefault="00000000">
      <w:pPr>
        <w:spacing w:line="240" w:lineRule="auto"/>
        <w:ind w:firstLine="0"/>
        <w:jc w:val="both"/>
        <w:rPr>
          <w:lang w:val="ru-RU"/>
        </w:rPr>
      </w:pPr>
      <w:r w:rsidRPr="008B2CAC">
        <w:rPr>
          <w:sz w:val="22"/>
          <w:lang w:val="ru-RU"/>
        </w:rPr>
        <w:t>3. Укажи ключевые результаты с важными числами/фактами, если они есть в тексте.</w:t>
      </w:r>
    </w:p>
    <w:p w14:paraId="5D8263C7" w14:textId="77777777" w:rsidR="00C03D92" w:rsidRPr="008B2CAC" w:rsidRDefault="00000000">
      <w:pPr>
        <w:spacing w:line="240" w:lineRule="auto"/>
        <w:ind w:firstLine="0"/>
        <w:jc w:val="both"/>
        <w:rPr>
          <w:lang w:val="ru-RU"/>
        </w:rPr>
      </w:pPr>
      <w:r w:rsidRPr="008B2CAC">
        <w:rPr>
          <w:sz w:val="22"/>
          <w:lang w:val="ru-RU"/>
        </w:rPr>
        <w:t>4. Сформулируй основной вывод и, если есть, практическую/теоретическую значимость.</w:t>
      </w:r>
    </w:p>
    <w:p w14:paraId="6E3AB3C3" w14:textId="77777777" w:rsidR="00C03D92" w:rsidRPr="008B2CAC" w:rsidRDefault="00000000">
      <w:pPr>
        <w:spacing w:line="240" w:lineRule="auto"/>
        <w:ind w:firstLine="0"/>
        <w:jc w:val="both"/>
        <w:rPr>
          <w:lang w:val="ru-RU"/>
        </w:rPr>
      </w:pPr>
      <w:r w:rsidRPr="008B2CAC">
        <w:rPr>
          <w:sz w:val="22"/>
          <w:lang w:val="ru-RU"/>
        </w:rPr>
        <w:t>5. Соблюдай нейтральный научный стиль, без маркетинговых формулировок и субъективных оценок.</w:t>
      </w:r>
    </w:p>
    <w:p w14:paraId="5D0F4450" w14:textId="77777777" w:rsidR="00C03D92" w:rsidRPr="008B2CAC" w:rsidRDefault="00000000">
      <w:pPr>
        <w:spacing w:line="240" w:lineRule="auto"/>
        <w:ind w:firstLine="0"/>
        <w:jc w:val="both"/>
        <w:rPr>
          <w:lang w:val="ru-RU"/>
        </w:rPr>
      </w:pPr>
      <w:r w:rsidRPr="008B2CAC">
        <w:rPr>
          <w:sz w:val="22"/>
          <w:lang w:val="ru-RU"/>
        </w:rPr>
        <w:t>6. Не добавляй факты, выводы или числа, которых нет во входном тексте.</w:t>
      </w:r>
    </w:p>
    <w:p w14:paraId="2DBC904C" w14:textId="77777777" w:rsidR="00C03D92" w:rsidRPr="008B2CAC" w:rsidRDefault="00000000">
      <w:pPr>
        <w:spacing w:line="240" w:lineRule="auto"/>
        <w:ind w:firstLine="0"/>
        <w:jc w:val="both"/>
        <w:rPr>
          <w:lang w:val="ru-RU"/>
        </w:rPr>
      </w:pPr>
      <w:r w:rsidRPr="008B2CAC">
        <w:rPr>
          <w:sz w:val="22"/>
          <w:lang w:val="ru-RU"/>
        </w:rPr>
        <w:t>7. Не копируй предложения из статьи дословно.</w:t>
      </w:r>
    </w:p>
    <w:p w14:paraId="35F88847" w14:textId="77777777" w:rsidR="00C03D92" w:rsidRPr="008B2CAC" w:rsidRDefault="00000000">
      <w:pPr>
        <w:spacing w:line="240" w:lineRule="auto"/>
        <w:ind w:firstLine="0"/>
        <w:jc w:val="both"/>
        <w:rPr>
          <w:lang w:val="ru-RU"/>
        </w:rPr>
      </w:pPr>
      <w:r w:rsidRPr="008B2CAC">
        <w:rPr>
          <w:sz w:val="22"/>
          <w:lang w:val="ru-RU"/>
        </w:rPr>
        <w:t>8. Не используй местоимения «мы» и «авторы» без необходимости.</w:t>
      </w:r>
    </w:p>
    <w:p w14:paraId="1A90EF60" w14:textId="77777777" w:rsidR="00C03D92" w:rsidRPr="008B2CAC" w:rsidRDefault="00000000">
      <w:pPr>
        <w:spacing w:line="240" w:lineRule="auto"/>
        <w:ind w:firstLine="0"/>
        <w:jc w:val="both"/>
        <w:rPr>
          <w:lang w:val="ru-RU"/>
        </w:rPr>
      </w:pPr>
      <w:r w:rsidRPr="008B2CAC">
        <w:rPr>
          <w:sz w:val="22"/>
          <w:lang w:val="ru-RU"/>
        </w:rPr>
        <w:t>Формат ответа:</w:t>
      </w:r>
    </w:p>
    <w:p w14:paraId="453BF8B6" w14:textId="77777777" w:rsidR="00C03D92" w:rsidRPr="008B2CAC" w:rsidRDefault="00000000">
      <w:pPr>
        <w:spacing w:line="240" w:lineRule="auto"/>
        <w:ind w:firstLine="0"/>
        <w:jc w:val="both"/>
        <w:rPr>
          <w:lang w:val="ru-RU"/>
        </w:rPr>
      </w:pPr>
      <w:r w:rsidRPr="008B2CAC">
        <w:rPr>
          <w:sz w:val="22"/>
          <w:lang w:val="ru-RU"/>
        </w:rPr>
        <w:t>Аннотация: &lt;текст&gt;</w:t>
      </w:r>
    </w:p>
    <w:p w14:paraId="28C138DB" w14:textId="77777777" w:rsidR="00C03D92" w:rsidRPr="008B2CAC" w:rsidRDefault="00000000">
      <w:pPr>
        <w:spacing w:line="240" w:lineRule="auto"/>
        <w:ind w:firstLine="0"/>
        <w:jc w:val="both"/>
        <w:rPr>
          <w:lang w:val="ru-RU"/>
        </w:rPr>
      </w:pPr>
      <w:r w:rsidRPr="008B2CAC">
        <w:rPr>
          <w:sz w:val="22"/>
          <w:lang w:val="ru-RU"/>
        </w:rPr>
        <w:t>Ключевые слова: &lt;5–7 ключевых слов&gt;</w:t>
      </w:r>
    </w:p>
    <w:p w14:paraId="17AF0220" w14:textId="77777777" w:rsidR="00C03D92" w:rsidRPr="008B2CAC" w:rsidRDefault="00000000">
      <w:pPr>
        <w:spacing w:line="240" w:lineRule="auto"/>
        <w:ind w:firstLine="0"/>
        <w:jc w:val="both"/>
        <w:rPr>
          <w:lang w:val="ru-RU"/>
        </w:rPr>
      </w:pPr>
      <w:r w:rsidRPr="008B2CAC">
        <w:rPr>
          <w:sz w:val="22"/>
          <w:lang w:val="ru-RU"/>
        </w:rPr>
        <w:t>Перед выводом проверь себя:</w:t>
      </w:r>
    </w:p>
    <w:p w14:paraId="2FF153ED" w14:textId="77777777" w:rsidR="00C03D92" w:rsidRPr="008B2CAC" w:rsidRDefault="00000000">
      <w:pPr>
        <w:spacing w:line="240" w:lineRule="auto"/>
        <w:ind w:firstLine="0"/>
        <w:jc w:val="both"/>
        <w:rPr>
          <w:lang w:val="ru-RU"/>
        </w:rPr>
      </w:pPr>
      <w:r w:rsidRPr="008B2CAC">
        <w:rPr>
          <w:sz w:val="22"/>
          <w:lang w:val="ru-RU"/>
        </w:rPr>
        <w:t>- уложился ли ты в заданный объём;</w:t>
      </w:r>
    </w:p>
    <w:p w14:paraId="582D7DD1" w14:textId="77777777" w:rsidR="00C03D92" w:rsidRPr="008B2CAC" w:rsidRDefault="00000000">
      <w:pPr>
        <w:spacing w:line="240" w:lineRule="auto"/>
        <w:ind w:firstLine="0"/>
        <w:jc w:val="both"/>
        <w:rPr>
          <w:lang w:val="ru-RU"/>
        </w:rPr>
      </w:pPr>
      <w:r w:rsidRPr="008B2CAC">
        <w:rPr>
          <w:sz w:val="22"/>
          <w:lang w:val="ru-RU"/>
        </w:rPr>
        <w:t>- отражены ли цель, методы, результаты и вывод;</w:t>
      </w:r>
    </w:p>
    <w:p w14:paraId="6440A925" w14:textId="77777777" w:rsidR="00C03D92" w:rsidRPr="008B2CAC" w:rsidRDefault="00000000">
      <w:pPr>
        <w:spacing w:line="240" w:lineRule="auto"/>
        <w:ind w:firstLine="0"/>
        <w:jc w:val="both"/>
        <w:rPr>
          <w:lang w:val="ru-RU"/>
        </w:rPr>
      </w:pPr>
      <w:r w:rsidRPr="008B2CAC">
        <w:rPr>
          <w:sz w:val="22"/>
          <w:lang w:val="ru-RU"/>
        </w:rPr>
        <w:t>- нет ли информации, отсутствующей в статье;</w:t>
      </w:r>
    </w:p>
    <w:p w14:paraId="1FA5D1B3" w14:textId="77777777" w:rsidR="00C03D92" w:rsidRPr="008B2CAC" w:rsidRDefault="00000000">
      <w:pPr>
        <w:spacing w:line="240" w:lineRule="auto"/>
        <w:ind w:firstLine="0"/>
        <w:jc w:val="both"/>
        <w:rPr>
          <w:lang w:val="ru-RU"/>
        </w:rPr>
      </w:pPr>
      <w:r w:rsidRPr="008B2CAC">
        <w:rPr>
          <w:sz w:val="22"/>
          <w:lang w:val="ru-RU"/>
        </w:rPr>
        <w:t>- нет ли дословных фрагментов;</w:t>
      </w:r>
    </w:p>
    <w:p w14:paraId="376A9107" w14:textId="77777777" w:rsidR="00C03D92" w:rsidRPr="008B2CAC" w:rsidRDefault="00000000">
      <w:pPr>
        <w:spacing w:line="240" w:lineRule="auto"/>
        <w:ind w:firstLine="0"/>
        <w:jc w:val="both"/>
        <w:rPr>
          <w:lang w:val="ru-RU"/>
        </w:rPr>
      </w:pPr>
      <w:r w:rsidRPr="008B2CAC">
        <w:rPr>
          <w:sz w:val="22"/>
          <w:lang w:val="ru-RU"/>
        </w:rPr>
        <w:t>- соответствует ли стиль научной аннотации.</w:t>
      </w:r>
    </w:p>
    <w:p w14:paraId="0E4A7A96" w14:textId="77777777" w:rsidR="00C03D92" w:rsidRPr="008B2CAC" w:rsidRDefault="00000000">
      <w:pPr>
        <w:spacing w:line="240" w:lineRule="auto"/>
        <w:ind w:firstLine="0"/>
        <w:jc w:val="both"/>
        <w:rPr>
          <w:lang w:val="ru-RU"/>
        </w:rPr>
      </w:pPr>
      <w:r w:rsidRPr="008B2CAC">
        <w:rPr>
          <w:sz w:val="22"/>
          <w:lang w:val="ru-RU"/>
        </w:rPr>
        <w:t>Если каких-то данных в статье нет, не выдумывай их — просто не включай соответствующий элемент.</w:t>
      </w:r>
    </w:p>
    <w:p w14:paraId="5A4D7314" w14:textId="77777777" w:rsidR="00C03D92" w:rsidRPr="008B2CAC" w:rsidRDefault="00000000">
      <w:pPr>
        <w:pStyle w:val="1"/>
        <w:pageBreakBefore/>
        <w:rPr>
          <w:lang w:val="ru-RU"/>
        </w:rPr>
      </w:pPr>
      <w:r w:rsidRPr="008B2CAC">
        <w:rPr>
          <w:lang w:val="ru-RU"/>
        </w:rPr>
        <w:lastRenderedPageBreak/>
        <w:t xml:space="preserve">Приложение В11 Ответы </w:t>
      </w:r>
      <w:r>
        <w:t>ChatGPT</w:t>
      </w:r>
    </w:p>
    <w:p w14:paraId="6844B502" w14:textId="77777777" w:rsidR="00C03D92" w:rsidRPr="008B2CAC" w:rsidRDefault="00000000">
      <w:pPr>
        <w:jc w:val="both"/>
        <w:rPr>
          <w:lang w:val="ru-RU"/>
        </w:rPr>
      </w:pPr>
      <w:r w:rsidRPr="008B2CAC">
        <w:rPr>
          <w:lang w:val="ru-RU"/>
        </w:rPr>
        <w:t>Русскоязычная статья</w:t>
      </w:r>
    </w:p>
    <w:p w14:paraId="2EE0F966" w14:textId="77777777" w:rsidR="00C03D92" w:rsidRPr="008B2CAC" w:rsidRDefault="00000000">
      <w:pPr>
        <w:pStyle w:val="21"/>
        <w:rPr>
          <w:lang w:val="ru-RU"/>
        </w:rPr>
      </w:pPr>
      <w:r w:rsidRPr="008B2CAC">
        <w:rPr>
          <w:lang w:val="ru-RU"/>
        </w:rPr>
        <w:t>Простой промпт</w:t>
      </w:r>
    </w:p>
    <w:p w14:paraId="4F05DCB3" w14:textId="77777777" w:rsidR="00C03D92" w:rsidRPr="008B2CAC" w:rsidRDefault="00000000">
      <w:pPr>
        <w:jc w:val="both"/>
        <w:rPr>
          <w:lang w:val="ru-RU"/>
        </w:rPr>
      </w:pPr>
      <w:r w:rsidRPr="008B2CAC">
        <w:rPr>
          <w:lang w:val="ru-RU"/>
        </w:rPr>
        <w:t>В статье рассматривается новый подход к анализу выживаемости на основе адаптивного весового глубокого леса, предназначенный для повышения точности прогнозирования при работе с цензурированными данными. Предложена модификация глубокого леса выживаемости, основанная на адаптивном назначении весов обучающим примерам в зависимости от качества их прогнозирования на каждом уровне каскадной модели. Для оценки точности прогнозирования отдельных наблюдений вводится маргинальный индекс согласованности (</w:t>
      </w:r>
      <w:r>
        <w:t>MC</w:t>
      </w:r>
      <w:r w:rsidRPr="008B2CAC">
        <w:rPr>
          <w:lang w:val="ru-RU"/>
        </w:rPr>
        <w:t xml:space="preserve">-индекс), на основе которого определяются веса примеров и необходимость их дальнейшей обработки. Дополнительно применяется пороговый механизм, позволяющий сократить количество примеров, передаваемых на последующие уровни каскада, и уменьшить вычислительные затраты. Эффективность предложенного метода исследуется на двух открытых медицинских наборах данных: </w:t>
      </w:r>
      <w:r>
        <w:t>GBSG</w:t>
      </w:r>
      <w:r w:rsidRPr="008B2CAC">
        <w:rPr>
          <w:lang w:val="ru-RU"/>
        </w:rPr>
        <w:t xml:space="preserve">2 и </w:t>
      </w:r>
      <w:r>
        <w:t>LND</w:t>
      </w:r>
      <w:r w:rsidRPr="008B2CAC">
        <w:rPr>
          <w:lang w:val="ru-RU"/>
        </w:rPr>
        <w:t>. Результаты численных экспериментов показывают, что использование адаптивных весов и пороговых значений при соответствующем выборе параметров позволяет повысить точность прогнозирования по сравнению с традиционным глубоким лесом выживаемости. Отмечены ограничения предложенного подхода и направления его дальнейшего совершенствования.</w:t>
      </w:r>
    </w:p>
    <w:p w14:paraId="2EF099B1" w14:textId="77777777" w:rsidR="00C03D92" w:rsidRPr="008B2CAC" w:rsidRDefault="00000000">
      <w:pPr>
        <w:pStyle w:val="21"/>
        <w:rPr>
          <w:lang w:val="ru-RU"/>
        </w:rPr>
      </w:pPr>
      <w:r w:rsidRPr="008B2CAC">
        <w:rPr>
          <w:lang w:val="ru-RU"/>
        </w:rPr>
        <w:t>Детализированный промпт</w:t>
      </w:r>
    </w:p>
    <w:p w14:paraId="724105F9" w14:textId="77777777" w:rsidR="00C03D92" w:rsidRPr="008B2CAC" w:rsidRDefault="00000000">
      <w:pPr>
        <w:jc w:val="both"/>
        <w:rPr>
          <w:lang w:val="ru-RU"/>
        </w:rPr>
      </w:pPr>
      <w:r w:rsidRPr="008B2CAC">
        <w:rPr>
          <w:lang w:val="ru-RU"/>
        </w:rPr>
        <w:t>Рассматривается задача повышения точности прогнозирования выживаемости на основе цензурированных данных. Предложена модель адаптивного весового глубокого леса выживаемости, объединяющая каскадную архитектуру случайных лесов выживаемости с механизмом адаптивного взвешивания обучающих примеров. Для определения весов введён маргинальный индекс согласованности (</w:t>
      </w:r>
      <w:r>
        <w:t>MC</w:t>
      </w:r>
      <w:r w:rsidRPr="008B2CAC">
        <w:rPr>
          <w:lang w:val="ru-RU"/>
        </w:rPr>
        <w:t xml:space="preserve">-индекс), характеризующий качество прогнозирования отдельных наблюдений. Дополнительно реализована пороговая процедура, ограничивающая прохождение примеров через уровни каскада. Экспериментальная оценка проведена на наборах данных </w:t>
      </w:r>
      <w:r>
        <w:t>GBSG</w:t>
      </w:r>
      <w:r w:rsidRPr="008B2CAC">
        <w:rPr>
          <w:lang w:val="ru-RU"/>
        </w:rPr>
        <w:t xml:space="preserve">2 (686 пациентов) и </w:t>
      </w:r>
      <w:r>
        <w:t>LND</w:t>
      </w:r>
      <w:r w:rsidRPr="008B2CAC">
        <w:rPr>
          <w:lang w:val="ru-RU"/>
        </w:rPr>
        <w:t xml:space="preserve"> (87 пациентов) с использованием </w:t>
      </w:r>
      <w:r>
        <w:t>C</w:t>
      </w:r>
      <w:r w:rsidRPr="008B2CAC">
        <w:rPr>
          <w:lang w:val="ru-RU"/>
        </w:rPr>
        <w:t xml:space="preserve">-индекса и разбиения данных в соотношении 80/20. На </w:t>
      </w:r>
      <w:r>
        <w:t>LND</w:t>
      </w:r>
      <w:r w:rsidRPr="008B2CAC">
        <w:rPr>
          <w:lang w:val="ru-RU"/>
        </w:rPr>
        <w:t xml:space="preserve"> достигнуто улучшение прогнозирования на 6% при пороге 0,75 и трёх уровнях каскада. Результаты подтверждают возможность повышения качества прогнозирования по сравнению с исходным глубоким лесом выживаемости. Эффективность модели зависит от выбора порога и глубины каскада.</w:t>
      </w:r>
    </w:p>
    <w:p w14:paraId="438F1A2B" w14:textId="77777777" w:rsidR="00C03D92" w:rsidRPr="008B2CAC" w:rsidRDefault="00000000">
      <w:pPr>
        <w:pStyle w:val="1"/>
        <w:pageBreakBefore/>
        <w:rPr>
          <w:lang w:val="ru-RU"/>
        </w:rPr>
      </w:pPr>
      <w:r w:rsidRPr="008B2CAC">
        <w:rPr>
          <w:lang w:val="ru-RU"/>
        </w:rPr>
        <w:lastRenderedPageBreak/>
        <w:t xml:space="preserve">Приложение В12 Ответы </w:t>
      </w:r>
      <w:r>
        <w:t>ChatGPT</w:t>
      </w:r>
    </w:p>
    <w:p w14:paraId="63EBAF12" w14:textId="77777777" w:rsidR="00C03D92" w:rsidRPr="008B2CAC" w:rsidRDefault="00000000">
      <w:pPr>
        <w:jc w:val="both"/>
        <w:rPr>
          <w:lang w:val="ru-RU"/>
        </w:rPr>
      </w:pPr>
      <w:r w:rsidRPr="008B2CAC">
        <w:rPr>
          <w:lang w:val="ru-RU"/>
        </w:rPr>
        <w:t>Англоязычная статья</w:t>
      </w:r>
    </w:p>
    <w:p w14:paraId="63A8425E" w14:textId="77777777" w:rsidR="00C03D92" w:rsidRPr="008B2CAC" w:rsidRDefault="00000000">
      <w:pPr>
        <w:pStyle w:val="21"/>
        <w:rPr>
          <w:lang w:val="ru-RU"/>
        </w:rPr>
      </w:pPr>
      <w:r w:rsidRPr="008B2CAC">
        <w:rPr>
          <w:lang w:val="ru-RU"/>
        </w:rPr>
        <w:t>Простой промпт</w:t>
      </w:r>
    </w:p>
    <w:p w14:paraId="2CD1F7FA" w14:textId="77777777" w:rsidR="00C03D92" w:rsidRDefault="00000000">
      <w:pPr>
        <w:jc w:val="both"/>
      </w:pPr>
      <w:r>
        <w:t>This paper introduces Generative Adversarial Networks (GANs), a novel framework for training generative models through an adversarial process. The proposed approach involves two neural networks: a generator, which produces synthetic data samples, and a discriminator, which distinguishes generated samples from real data. Both networks are trained simultaneously in a two-player minimax game, where the generator aims to improve the quality of its outputs while the discriminator learns to identify artificial samples more accurately. The authors provide a theoretical analysis demonstrating that, under ideal conditions, the generator can learn to reproduce the real data distribution. The effectiveness of the proposed method is evaluated experimentally using the MNIST, Toronto Face Database, and CIFAR-10 datasets. The results demonstrate competitive performance compared to existing generative models. The main advantages of GANs include their ability to generate realistic samples without requiring Markov chains or approximate inference during training. However, the approach also presents challenges related to training stability and coordination between the two networks. The paper establishes a promising foundation for further research in deep generative modeling.</w:t>
      </w:r>
    </w:p>
    <w:p w14:paraId="0E22EF31" w14:textId="77777777" w:rsidR="00C03D92" w:rsidRPr="008B2CAC" w:rsidRDefault="00000000">
      <w:pPr>
        <w:pStyle w:val="21"/>
        <w:rPr>
          <w:lang w:val="ru-RU"/>
        </w:rPr>
      </w:pPr>
      <w:r w:rsidRPr="008B2CAC">
        <w:rPr>
          <w:lang w:val="ru-RU"/>
        </w:rPr>
        <w:t>Детализированный промпт</w:t>
      </w:r>
    </w:p>
    <w:p w14:paraId="1E864B1E" w14:textId="77777777" w:rsidR="00C03D92" w:rsidRDefault="00000000">
      <w:pPr>
        <w:jc w:val="both"/>
      </w:pPr>
      <w:r>
        <w:t>Training deep generative models is challenging due to computationally intractable probabilistic inference and limitations of existing optimization methods. This paper introduces generative adversarial networks (GANs), a framework in which two neural networks are trained through a minimax optimization process. A generator transforms random noise into synthetic samples, while a discriminator distinguishes generated data from real observations. Both networks are implemented as multilayer perceptrons and optimized using backpropagation without requiring Markov chain sampling or approximate inference. Theoretical analysis establishes that, under idealized conditions, the global optimum is achieved when the generated distribution matches the data distribution. Experiments on MNIST, the Toronto Face Database, and CIFAR-10 demonstrate the framework's applicability to image generation. Parzen window-based log-likelihood estimates reach 225 ± 2 on MNIST and 2057 ± 26 on the Toronto Face Database. These findings support adversarial training as a viable approach to generative modeling while highlighting challenges related to training stability and likelihood evaluation.</w:t>
      </w:r>
    </w:p>
    <w:p w14:paraId="20FC70ED" w14:textId="77777777" w:rsidR="00C03D92" w:rsidRPr="008B2CAC" w:rsidRDefault="00000000">
      <w:pPr>
        <w:pStyle w:val="1"/>
        <w:pageBreakBefore/>
        <w:rPr>
          <w:lang w:val="ru-RU"/>
        </w:rPr>
      </w:pPr>
      <w:r w:rsidRPr="008B2CAC">
        <w:rPr>
          <w:lang w:val="ru-RU"/>
        </w:rPr>
        <w:lastRenderedPageBreak/>
        <w:t xml:space="preserve">Приложение В21 Ответы </w:t>
      </w:r>
      <w:r>
        <w:t>Gemini</w:t>
      </w:r>
    </w:p>
    <w:p w14:paraId="0F850253" w14:textId="77777777" w:rsidR="00C03D92" w:rsidRPr="008B2CAC" w:rsidRDefault="00000000">
      <w:pPr>
        <w:jc w:val="both"/>
        <w:rPr>
          <w:lang w:val="ru-RU"/>
        </w:rPr>
      </w:pPr>
      <w:r w:rsidRPr="008B2CAC">
        <w:rPr>
          <w:lang w:val="ru-RU"/>
        </w:rPr>
        <w:t>Русскоязычная статья</w:t>
      </w:r>
    </w:p>
    <w:p w14:paraId="7CB6F5E7" w14:textId="77777777" w:rsidR="00C03D92" w:rsidRPr="008B2CAC" w:rsidRDefault="00000000">
      <w:pPr>
        <w:pStyle w:val="21"/>
        <w:rPr>
          <w:lang w:val="ru-RU"/>
        </w:rPr>
      </w:pPr>
      <w:r w:rsidRPr="008B2CAC">
        <w:rPr>
          <w:lang w:val="ru-RU"/>
        </w:rPr>
        <w:t>Простой промпт</w:t>
      </w:r>
    </w:p>
    <w:p w14:paraId="54457202" w14:textId="77777777" w:rsidR="00C03D92" w:rsidRPr="008B2CAC" w:rsidRDefault="00000000">
      <w:pPr>
        <w:jc w:val="both"/>
        <w:rPr>
          <w:lang w:val="ru-RU"/>
        </w:rPr>
      </w:pPr>
      <w:r w:rsidRPr="008B2CAC">
        <w:rPr>
          <w:lang w:val="ru-RU"/>
        </w:rPr>
        <w:t>В данной статье рассматривается задача анализа выживаемости для медицинских исследований с использованием цензурированных данных. Авторы предлагают новую непараметрическую модель машинного обучения — адаптивный весовой глубокий лес выживаемости (АВГЛВ), которая является расширением архитектуры глубокого леса выживаемости.</w:t>
      </w:r>
    </w:p>
    <w:p w14:paraId="07339930" w14:textId="77777777" w:rsidR="00C03D92" w:rsidRPr="008B2CAC" w:rsidRDefault="00000000">
      <w:pPr>
        <w:jc w:val="both"/>
        <w:rPr>
          <w:lang w:val="ru-RU"/>
        </w:rPr>
      </w:pPr>
      <w:r w:rsidRPr="008B2CAC">
        <w:rPr>
          <w:lang w:val="ru-RU"/>
        </w:rPr>
        <w:t>Основная идея предложенного метода заключается в адаптивном назначении весов каждому обучающему примеру на каждом уровне каскада модели в зависимости от успешности его прогнозирования на текущем этапе. Для оценки качества прогноза индивидуальных пациентов вводится новый показатель — маргинальный индекс согласованности (МС-индекс). Использование весовой схемы в комбинации с пороговым механизмом проверки достоверности позволяет отсеивать примеры с уже достигнутой высокой точностью, избавляя их от прохождения последующих уровней каскада.</w:t>
      </w:r>
    </w:p>
    <w:p w14:paraId="61886D79" w14:textId="77777777" w:rsidR="00C03D92" w:rsidRPr="008B2CAC" w:rsidRDefault="00000000">
      <w:pPr>
        <w:jc w:val="both"/>
        <w:rPr>
          <w:lang w:val="ru-RU"/>
        </w:rPr>
      </w:pPr>
      <w:r w:rsidRPr="008B2CAC">
        <w:rPr>
          <w:lang w:val="ru-RU"/>
        </w:rPr>
        <w:t>Это архитектурное решение не только снижает вычислительную нагрузку и сокращает время обучения и тестирования модели, но и повышает итоговое качество работы алгоритма. Численные эксперименты на открытых наборах медицинских данных (</w:t>
      </w:r>
      <w:r>
        <w:t>LND</w:t>
      </w:r>
      <w:r w:rsidRPr="008B2CAC">
        <w:rPr>
          <w:lang w:val="ru-RU"/>
        </w:rPr>
        <w:t xml:space="preserve"> и </w:t>
      </w:r>
      <w:r>
        <w:t>GBSG</w:t>
      </w:r>
      <w:r w:rsidRPr="008B2CAC">
        <w:rPr>
          <w:lang w:val="ru-RU"/>
        </w:rPr>
        <w:t>2) демонстрируют, что предложенная модель АВГЛВ обеспечивает более высокую точность прогнозирования (оцениваемую по С-индексу) по сравнению с базовыми подходами.</w:t>
      </w:r>
    </w:p>
    <w:p w14:paraId="49DCAD26" w14:textId="77777777" w:rsidR="00C03D92" w:rsidRPr="008B2CAC" w:rsidRDefault="00000000">
      <w:pPr>
        <w:pStyle w:val="21"/>
        <w:rPr>
          <w:lang w:val="ru-RU"/>
        </w:rPr>
      </w:pPr>
      <w:r w:rsidRPr="008B2CAC">
        <w:rPr>
          <w:lang w:val="ru-RU"/>
        </w:rPr>
        <w:t>Детализированный промпт</w:t>
      </w:r>
    </w:p>
    <w:p w14:paraId="2D786B83" w14:textId="77777777" w:rsidR="00C03D92" w:rsidRPr="008B2CAC" w:rsidRDefault="00000000">
      <w:pPr>
        <w:jc w:val="both"/>
        <w:rPr>
          <w:lang w:val="ru-RU"/>
        </w:rPr>
      </w:pPr>
      <w:r w:rsidRPr="008B2CAC">
        <w:rPr>
          <w:lang w:val="ru-RU"/>
        </w:rPr>
        <w:t>Исследование направлено на повышение точности прогнозирования и снижение вычислительной сложности в задачах анализа выживаемости. Предложена новая непараметрическая модель — адаптивный весовой глубокий лес выживаемости (АВГЛВ). Алгоритм модифицирует архитектуру глубокого леса посредством динамического взвешивания обучающих примеров на каждом уровне каскада. Веса назначаются на основе маргинального индекса согласованности (МС-индекса), оценивающего индивидуальное качество предсказания. Дополнительно внедрен механизм пороговой фильтрации, исключающий уверенно прогнозируемые объекты из обработки на последующих слоях. Вычислительные эксперименты на открытых медицинских датасетах (</w:t>
      </w:r>
      <w:r>
        <w:t>LND</w:t>
      </w:r>
      <w:r w:rsidRPr="008B2CAC">
        <w:rPr>
          <w:lang w:val="ru-RU"/>
        </w:rPr>
        <w:t xml:space="preserve">, </w:t>
      </w:r>
      <w:r>
        <w:t>GBSG</w:t>
      </w:r>
      <w:r w:rsidRPr="008B2CAC">
        <w:rPr>
          <w:lang w:val="ru-RU"/>
        </w:rPr>
        <w:t xml:space="preserve">2) продемонстрировали преимущество подхода: для выборки </w:t>
      </w:r>
      <w:r>
        <w:t>LND</w:t>
      </w:r>
      <w:r w:rsidRPr="008B2CAC">
        <w:rPr>
          <w:lang w:val="ru-RU"/>
        </w:rPr>
        <w:t xml:space="preserve"> прирост качества (С-индекса) составил 6% при пороге 0.75 на третьем уровне каскада. Внедрение адаптивной схемы сокращает время обучения и повышает предсказательную способность алгоритма при работе с цензурированными данными.</w:t>
      </w:r>
    </w:p>
    <w:p w14:paraId="7FC1557B" w14:textId="77777777" w:rsidR="00C03D92" w:rsidRPr="008B2CAC" w:rsidRDefault="00000000">
      <w:pPr>
        <w:pStyle w:val="1"/>
        <w:pageBreakBefore/>
        <w:rPr>
          <w:lang w:val="ru-RU"/>
        </w:rPr>
      </w:pPr>
      <w:r w:rsidRPr="008B2CAC">
        <w:rPr>
          <w:lang w:val="ru-RU"/>
        </w:rPr>
        <w:lastRenderedPageBreak/>
        <w:t xml:space="preserve">Приложение В22 Ответы </w:t>
      </w:r>
      <w:r>
        <w:t>Gemini</w:t>
      </w:r>
    </w:p>
    <w:p w14:paraId="36F9482B" w14:textId="77777777" w:rsidR="00C03D92" w:rsidRPr="008B2CAC" w:rsidRDefault="00000000">
      <w:pPr>
        <w:jc w:val="both"/>
        <w:rPr>
          <w:lang w:val="ru-RU"/>
        </w:rPr>
      </w:pPr>
      <w:r w:rsidRPr="008B2CAC">
        <w:rPr>
          <w:lang w:val="ru-RU"/>
        </w:rPr>
        <w:t>Англоязычная статья</w:t>
      </w:r>
    </w:p>
    <w:p w14:paraId="14527676" w14:textId="77777777" w:rsidR="00C03D92" w:rsidRPr="008B2CAC" w:rsidRDefault="00000000">
      <w:pPr>
        <w:pStyle w:val="21"/>
        <w:rPr>
          <w:lang w:val="ru-RU"/>
        </w:rPr>
      </w:pPr>
      <w:r w:rsidRPr="008B2CAC">
        <w:rPr>
          <w:lang w:val="ru-RU"/>
        </w:rPr>
        <w:t>Простой промпт</w:t>
      </w:r>
    </w:p>
    <w:p w14:paraId="57D9DE26" w14:textId="77777777" w:rsidR="00C03D92" w:rsidRDefault="00000000">
      <w:pPr>
        <w:jc w:val="both"/>
      </w:pPr>
      <w:r>
        <w:t>This paper introduces a novel framework for estimating generative models via an adversarial process. The proposed approach simultaneously trains two distinct models: a generative model that captures the data distribution, and a discriminative model that estimates the probability that a sample came from the real training data rather than the generator. This creates a minimax game where the generator acts as a counterfeiter attempting to produce indistinguishable fakes, while the discriminator acts as the police learning to detect them.</w:t>
      </w:r>
    </w:p>
    <w:p w14:paraId="5C2C3504" w14:textId="77777777" w:rsidR="00C03D92" w:rsidRDefault="00000000">
      <w:pPr>
        <w:jc w:val="both"/>
      </w:pPr>
      <w:r>
        <w:t>When both models are implemented as multilayer perceptrons, a key advantage of this framework emerges: the entire system can be trained using standard algorithms like backpropagation and dropout, completely avoiding the need for Markov chains or approximate inference during both learning and sample generation. Theoretical analysis demonstrates that with sufficient capacity, the generative model can perfectly recover the true data generating distribution. Finally, the authors validate the framework empirically by demonstrating its competitive performance in generating representative samples across the MNIST, Toronto Face Database (TFD), and CIFAR-10 datasets.</w:t>
      </w:r>
    </w:p>
    <w:p w14:paraId="26FAB2CC" w14:textId="77777777" w:rsidR="00C03D92" w:rsidRPr="008B2CAC" w:rsidRDefault="00000000">
      <w:pPr>
        <w:pStyle w:val="21"/>
        <w:rPr>
          <w:lang w:val="ru-RU"/>
        </w:rPr>
      </w:pPr>
      <w:r w:rsidRPr="008B2CAC">
        <w:rPr>
          <w:lang w:val="ru-RU"/>
        </w:rPr>
        <w:t>Детализированный промпт</w:t>
      </w:r>
    </w:p>
    <w:p w14:paraId="653C34F2" w14:textId="77777777" w:rsidR="00C03D92" w:rsidRDefault="00000000">
      <w:pPr>
        <w:jc w:val="both"/>
      </w:pPr>
      <w:r>
        <w:t>Deep generative models have historically faced challenges stemming from intractable probabilistic computations and limitations in applying piecewise linear units. To circumvent these computational barriers, a novel generative model estimation procedure based on an adversarial framework is introduced. The approach simultaneously trains two multilayer perceptrons: a generative model that captures the data distribution, and a discriminative model that estimates the probability a sample originated from the training data rather than the generator. The training process employs a two-player minimax game optimized solely via backpropagation and dropout, eliminating the need for Markov chains or approximate inference. Experiments conducted on MNIST, the Toronto Face Database, and CIFAR-10 demonstrate the framework's viability. Parzen window-based log-likelihood estimates yielded $225 \pm 2$ for MNIST and $2057 \pm 26$ for TFD, indicating competitive performance against existing generative models. Ultimately, this adversarial methodology allows for the recovery of data generating distributions, presenting a robust computational alternative to traditional deep generative modeling techniques.</w:t>
      </w:r>
    </w:p>
    <w:p w14:paraId="51C81515" w14:textId="77777777" w:rsidR="00C03D92" w:rsidRPr="008B2CAC" w:rsidRDefault="00000000">
      <w:pPr>
        <w:pStyle w:val="1"/>
        <w:pageBreakBefore/>
        <w:rPr>
          <w:lang w:val="ru-RU"/>
        </w:rPr>
      </w:pPr>
      <w:r w:rsidRPr="008B2CAC">
        <w:rPr>
          <w:lang w:val="ru-RU"/>
        </w:rPr>
        <w:lastRenderedPageBreak/>
        <w:t xml:space="preserve">Приложение В31 Ответы </w:t>
      </w:r>
      <w:r>
        <w:t>DeepSeek</w:t>
      </w:r>
    </w:p>
    <w:p w14:paraId="03DDB96C" w14:textId="77777777" w:rsidR="00C03D92" w:rsidRPr="008B2CAC" w:rsidRDefault="00000000">
      <w:pPr>
        <w:jc w:val="both"/>
        <w:rPr>
          <w:lang w:val="ru-RU"/>
        </w:rPr>
      </w:pPr>
      <w:r w:rsidRPr="008B2CAC">
        <w:rPr>
          <w:lang w:val="ru-RU"/>
        </w:rPr>
        <w:t>Русскоязычная статья</w:t>
      </w:r>
    </w:p>
    <w:p w14:paraId="6C1F2233" w14:textId="77777777" w:rsidR="00C03D92" w:rsidRPr="008B2CAC" w:rsidRDefault="00000000">
      <w:pPr>
        <w:pStyle w:val="21"/>
        <w:rPr>
          <w:lang w:val="ru-RU"/>
        </w:rPr>
      </w:pPr>
      <w:r w:rsidRPr="008B2CAC">
        <w:rPr>
          <w:lang w:val="ru-RU"/>
        </w:rPr>
        <w:t>Простой промпт</w:t>
      </w:r>
    </w:p>
    <w:p w14:paraId="3C0B719E" w14:textId="77777777" w:rsidR="00C03D92" w:rsidRPr="008B2CAC" w:rsidRDefault="00000000">
      <w:pPr>
        <w:jc w:val="both"/>
        <w:rPr>
          <w:lang w:val="ru-RU"/>
        </w:rPr>
      </w:pPr>
      <w:r w:rsidRPr="008B2CAC">
        <w:rPr>
          <w:lang w:val="ru-RU"/>
        </w:rPr>
        <w:t xml:space="preserve">Статья посвящена разработке новой модели анализа выживаемости — адаптивного весового глубокого леса выживаемости (АВГЛВ), представляющего собой расширение глубокого леса выживаемости (ГЛВ). В основе предлагаемого подхода лежит идея назначения весов обучающим примерам на каждом уровне каскада в зависимости от качества их прогнозирования, что позволяет сократить время обучения и тестирования за счёт исключения примеров с высокой точностью прогноза из дальнейшей обработки. Для оценки качества прогнозирования отдельного примера авторы вводят маргинальный индекс согласованности (МС-индекс), производный от известного С-индекса. Дополнительно применяется пороговая процедура, реализующая механизм проверки достоверности: пример проходит на следующий уровень каскада только в случае низкой точности прогнозирования на текущем уровне. Эффективность предложенной модели исследуется на открытых наборах данных </w:t>
      </w:r>
      <w:r>
        <w:t>GBSG</w:t>
      </w:r>
      <w:r w:rsidRPr="008B2CAC">
        <w:rPr>
          <w:lang w:val="ru-RU"/>
        </w:rPr>
        <w:t xml:space="preserve">2 и </w:t>
      </w:r>
      <w:r>
        <w:t>LND</w:t>
      </w:r>
      <w:r w:rsidRPr="008B2CAC">
        <w:rPr>
          <w:lang w:val="ru-RU"/>
        </w:rPr>
        <w:t xml:space="preserve"> с использованием кросс-валидации и С-индекса в качестве метрики качества. Численные эксперименты показывают, что введение адаптивных весов и порогов может приводить к улучшению результатов по сравнению с обычным ГЛВ, однако оптимальные значения количества уровней и порога зависят от набора данных и определяются экспериментально. В заключении обозначены направления дальнейших исследований, связанные с поиском более простого показателя качества прогнозирования для отдельного примера и изучением различных функций назначения весов.</w:t>
      </w:r>
    </w:p>
    <w:p w14:paraId="1E127E49" w14:textId="77777777" w:rsidR="00C03D92" w:rsidRPr="008B2CAC" w:rsidRDefault="00000000">
      <w:pPr>
        <w:pStyle w:val="21"/>
        <w:rPr>
          <w:lang w:val="ru-RU"/>
        </w:rPr>
      </w:pPr>
      <w:r w:rsidRPr="008B2CAC">
        <w:rPr>
          <w:lang w:val="ru-RU"/>
        </w:rPr>
        <w:t>Детализированный промпт</w:t>
      </w:r>
    </w:p>
    <w:p w14:paraId="3F7F9404" w14:textId="77777777" w:rsidR="00C03D92" w:rsidRPr="008B2CAC" w:rsidRDefault="00000000">
      <w:pPr>
        <w:jc w:val="both"/>
        <w:rPr>
          <w:lang w:val="ru-RU"/>
        </w:rPr>
      </w:pPr>
      <w:r w:rsidRPr="008B2CAC">
        <w:rPr>
          <w:lang w:val="ru-RU"/>
        </w:rPr>
        <w:t xml:space="preserve">Задача исследования состояла в разработке модели анализа выживаемости, сокращающей вычислительные затраты и повышающей качество прогноза по сравнению с глубоким лесом выживаемости. Предложен адаптивный весовой глубокий лес выживаемости (АВГЛВ): каждому обучающему примеру на уровне каскада назначается вес как убывающая функция показателя точности, для чего введён маргинальный индекс согласованности (МС-индекс), оценивающий прогноз отдельного примера. Дополнительно применяется пороговая процедура, при которой пример с высокой точностью не передаётся на следующий уровень. Эксперименты на наборах </w:t>
      </w:r>
      <w:r>
        <w:t>GBSG</w:t>
      </w:r>
      <w:r w:rsidRPr="008B2CAC">
        <w:rPr>
          <w:lang w:val="ru-RU"/>
        </w:rPr>
        <w:t xml:space="preserve">2 (686 пациентов) и </w:t>
      </w:r>
      <w:r>
        <w:t>LND</w:t>
      </w:r>
      <w:r w:rsidRPr="008B2CAC">
        <w:rPr>
          <w:lang w:val="ru-RU"/>
        </w:rPr>
        <w:t xml:space="preserve"> (87 пациентов) с кросс-валидацией 80/20 и метрикой С-индекса показали: для </w:t>
      </w:r>
      <w:r>
        <w:t>LND</w:t>
      </w:r>
      <w:r w:rsidRPr="008B2CAC">
        <w:rPr>
          <w:lang w:val="ru-RU"/>
        </w:rPr>
        <w:t xml:space="preserve"> порог 0,75 даёт прирост около 6% на трёх уровнях, для </w:t>
      </w:r>
      <w:r>
        <w:t>GBSG</w:t>
      </w:r>
      <w:r w:rsidRPr="008B2CAC">
        <w:rPr>
          <w:lang w:val="ru-RU"/>
        </w:rPr>
        <w:t>2 лучший результат достигается при пороге 0,5 на пяти уровнях; при слишком низком пороге качество падает из-за удаления большинства примеров. Оптимальные значения числа уровней и порога зависят от данных и определяются экспериментально. Основным ограничением названа сложность вычисления МС-индекса.</w:t>
      </w:r>
    </w:p>
    <w:p w14:paraId="1C5E46A8" w14:textId="77777777" w:rsidR="00C03D92" w:rsidRPr="008B2CAC" w:rsidRDefault="00000000">
      <w:pPr>
        <w:pStyle w:val="1"/>
        <w:pageBreakBefore/>
        <w:rPr>
          <w:lang w:val="ru-RU"/>
        </w:rPr>
      </w:pPr>
      <w:r w:rsidRPr="008B2CAC">
        <w:rPr>
          <w:lang w:val="ru-RU"/>
        </w:rPr>
        <w:lastRenderedPageBreak/>
        <w:t xml:space="preserve">Приложение В32 Ответы </w:t>
      </w:r>
      <w:r>
        <w:t>DeepSeek</w:t>
      </w:r>
    </w:p>
    <w:p w14:paraId="67C94F67" w14:textId="77777777" w:rsidR="00C03D92" w:rsidRPr="008B2CAC" w:rsidRDefault="00000000">
      <w:pPr>
        <w:jc w:val="both"/>
        <w:rPr>
          <w:lang w:val="ru-RU"/>
        </w:rPr>
      </w:pPr>
      <w:r w:rsidRPr="008B2CAC">
        <w:rPr>
          <w:lang w:val="ru-RU"/>
        </w:rPr>
        <w:t>Англоязычная статья</w:t>
      </w:r>
    </w:p>
    <w:p w14:paraId="30F82159" w14:textId="77777777" w:rsidR="00C03D92" w:rsidRPr="008B2CAC" w:rsidRDefault="00000000">
      <w:pPr>
        <w:pStyle w:val="21"/>
        <w:rPr>
          <w:lang w:val="ru-RU"/>
        </w:rPr>
      </w:pPr>
      <w:r w:rsidRPr="008B2CAC">
        <w:rPr>
          <w:lang w:val="ru-RU"/>
        </w:rPr>
        <w:t>Простой промпт</w:t>
      </w:r>
    </w:p>
    <w:p w14:paraId="172B1693" w14:textId="77777777" w:rsidR="00C03D92" w:rsidRDefault="00000000">
      <w:pPr>
        <w:jc w:val="both"/>
      </w:pPr>
      <w:r>
        <w:t>The paper addresses the difficulty of approximating intractable probabilistic computations in deep generative models trained by maximum likelihood. A new estimation framework is proposed in which a generative model is pitted against an adversarial discriminative model that learns to distinguish samples of the model distribution from data. In the special case of adversarial nets, both models are multilayer perceptrons: the generator maps noise through a differentiable network, and the discriminator outputs a scalar probability. Training alternates k steps of discriminator optimization with one step of generator optimization within a two-player minimax game. Theoretical analysis shows that, for a fixed generator, the optimal discriminator equals the ratio of data to data-plus-model density, and that the global minimum of the training criterion is attained if and only if the model distribution matches the data distribution, at which point the criterion equals −log 4 and reduces to the Jensen–Shannon divergence. Experiments on MNIST, TFD, and CIFAR-10 use Parzen-window log-likelihood estimates, and samples are reported as competitive with those of other generative models. The framework requires no Markov chains or inference during learning, using only backpropagation, although the model density is not represented explicitly and generator-discriminator synchronization is required.</w:t>
      </w:r>
    </w:p>
    <w:p w14:paraId="6B0DCD42" w14:textId="77777777" w:rsidR="00C03D92" w:rsidRPr="008B2CAC" w:rsidRDefault="00000000">
      <w:pPr>
        <w:pStyle w:val="21"/>
        <w:rPr>
          <w:lang w:val="ru-RU"/>
        </w:rPr>
      </w:pPr>
      <w:r w:rsidRPr="008B2CAC">
        <w:rPr>
          <w:lang w:val="ru-RU"/>
        </w:rPr>
        <w:t>Детализированный промпт</w:t>
      </w:r>
    </w:p>
    <w:p w14:paraId="04C854F3" w14:textId="77777777" w:rsidR="00C03D92" w:rsidRDefault="00000000">
      <w:pPr>
        <w:jc w:val="both"/>
      </w:pPr>
      <w:r>
        <w:t>The paper addresses the limited impact of deep generative models, which stems from the difficulty of approximating intractable probabilistic computations in maximum likelihood estimation and from the difficulty of exploiting piecewise linear units in the generative setting. A new estimation framework is proposed in which a generative model competes with an adversarial discriminative model that learns to distinguish samples of the model distribution from data samples. In the special case of adversarial nets, both models are multilayer perceptrons: a differentiable generator maps noise to data space, and a discriminator outputs a scalar probability. Training alternates k discriminator steps with one generator step in a two-player minimax game. Theoretical analysis establishes that, for a fixed generator, the optimal discriminator equals the ratio of data density to data-plus-model density, and that the criterion reaches its global minimum of −log 4 if and only if the model distribution coincides with the data distribution, reducing the criterion to the Jensen–Shannon divergence. Experiments on MNIST, TFD, and CIFAR-10 report Parzen-window log-likelihood estimates, with generated samples described as competitive with those of other generative models. The framework requires no Markov chains or inference during learning, relying only on backpropagation, but lacks an explicit representation of the model density and requires synchronization of generator and discriminator.</w:t>
      </w:r>
    </w:p>
    <w:p w14:paraId="146F96E4" w14:textId="77777777" w:rsidR="00C03D92" w:rsidRPr="008B2CAC" w:rsidRDefault="00000000">
      <w:pPr>
        <w:pStyle w:val="1"/>
        <w:pageBreakBefore/>
        <w:rPr>
          <w:lang w:val="ru-RU"/>
        </w:rPr>
      </w:pPr>
      <w:r w:rsidRPr="008B2CAC">
        <w:rPr>
          <w:lang w:val="ru-RU"/>
        </w:rPr>
        <w:lastRenderedPageBreak/>
        <w:t xml:space="preserve">Приложение В41 Ответы </w:t>
      </w:r>
      <w:r>
        <w:t>Claude</w:t>
      </w:r>
    </w:p>
    <w:p w14:paraId="17FC6D8A" w14:textId="77777777" w:rsidR="00C03D92" w:rsidRPr="008B2CAC" w:rsidRDefault="00000000">
      <w:pPr>
        <w:jc w:val="both"/>
        <w:rPr>
          <w:lang w:val="ru-RU"/>
        </w:rPr>
      </w:pPr>
      <w:r w:rsidRPr="008B2CAC">
        <w:rPr>
          <w:lang w:val="ru-RU"/>
        </w:rPr>
        <w:t>Русскоязычная статья</w:t>
      </w:r>
    </w:p>
    <w:p w14:paraId="4A031043" w14:textId="77777777" w:rsidR="00C03D92" w:rsidRPr="008B2CAC" w:rsidRDefault="00000000">
      <w:pPr>
        <w:pStyle w:val="21"/>
        <w:rPr>
          <w:lang w:val="ru-RU"/>
        </w:rPr>
      </w:pPr>
      <w:r w:rsidRPr="008B2CAC">
        <w:rPr>
          <w:lang w:val="ru-RU"/>
        </w:rPr>
        <w:t>Простой промпт</w:t>
      </w:r>
    </w:p>
    <w:p w14:paraId="291207C3" w14:textId="77777777" w:rsidR="00C03D92" w:rsidRPr="008B2CAC" w:rsidRDefault="00000000">
      <w:pPr>
        <w:jc w:val="both"/>
        <w:rPr>
          <w:lang w:val="ru-RU"/>
        </w:rPr>
      </w:pPr>
      <w:r w:rsidRPr="008B2CAC">
        <w:rPr>
          <w:lang w:val="ru-RU"/>
        </w:rPr>
        <w:t>В работе предлагается адаптивный весовой глубокий лес выживаемости (АВГЛВ), расширяющий глубокий лес выживаемости (ГЛВ) для анализа цензурированных данных. Модель построена как каскад уровней, каждый из которых состоит из нескольких случайных лесов выживаемости. Для каждого обучающего примера на каждом уровне вычисляется вес, определяемый как убывающая функция показателя точности прогноза, и по этим весам примеры выбираются для построения деревьев следующего уровня. В качестве такого показателя введён маргинальный индекс согласованности (</w:t>
      </w:r>
      <w:r>
        <w:t>MC</w:t>
      </w:r>
      <w:r w:rsidRPr="008B2CAC">
        <w:rPr>
          <w:lang w:val="ru-RU"/>
        </w:rPr>
        <w:t xml:space="preserve">-индекс), полученный из </w:t>
      </w:r>
      <w:r>
        <w:t>C</w:t>
      </w:r>
      <w:r w:rsidRPr="008B2CAC">
        <w:rPr>
          <w:lang w:val="ru-RU"/>
        </w:rPr>
        <w:t xml:space="preserve">-индекса и характеризующий качество прогноза для отдельного пациента. Дополнительно применяется пороговая процедура в духе доверительного скрининга: пример, для которого прогноз на текущем уровне признан достаточно надёжным, на следующий уровень не передаётся, что сокращает время обучения и тестирования. Численные эксперименты на открытых наборах данных </w:t>
      </w:r>
      <w:r>
        <w:t>GBSG</w:t>
      </w:r>
      <w:r w:rsidRPr="008B2CAC">
        <w:rPr>
          <w:lang w:val="ru-RU"/>
        </w:rPr>
        <w:t xml:space="preserve">2 и </w:t>
      </w:r>
      <w:r>
        <w:t>LND</w:t>
      </w:r>
      <w:r w:rsidRPr="008B2CAC">
        <w:rPr>
          <w:lang w:val="ru-RU"/>
        </w:rPr>
        <w:t xml:space="preserve"> показали, что введение весов и порога может улучшить значение </w:t>
      </w:r>
      <w:r>
        <w:t>C</w:t>
      </w:r>
      <w:r w:rsidRPr="008B2CAC">
        <w:rPr>
          <w:lang w:val="ru-RU"/>
        </w:rPr>
        <w:t xml:space="preserve">-индекса по сравнению с обычным ГЛВ (до 6 % для </w:t>
      </w:r>
      <w:r>
        <w:t>LND</w:t>
      </w:r>
      <w:r w:rsidRPr="008B2CAC">
        <w:rPr>
          <w:lang w:val="ru-RU"/>
        </w:rPr>
        <w:t xml:space="preserve">). При этом оптимальные число уровней и значение порога зависят от данных и подбираются экспериментально, а слишком низкий порог способен ухудшить результат. Основным недостатком метода является сложность вычисления </w:t>
      </w:r>
      <w:r>
        <w:t>MC</w:t>
      </w:r>
      <w:r w:rsidRPr="008B2CAC">
        <w:rPr>
          <w:lang w:val="ru-RU"/>
        </w:rPr>
        <w:t>-индекса.</w:t>
      </w:r>
    </w:p>
    <w:p w14:paraId="33C08B66" w14:textId="77777777" w:rsidR="00C03D92" w:rsidRPr="008B2CAC" w:rsidRDefault="00000000">
      <w:pPr>
        <w:pStyle w:val="21"/>
        <w:rPr>
          <w:lang w:val="ru-RU"/>
        </w:rPr>
      </w:pPr>
      <w:r w:rsidRPr="008B2CAC">
        <w:rPr>
          <w:lang w:val="ru-RU"/>
        </w:rPr>
        <w:t>Детализированный промпт</w:t>
      </w:r>
    </w:p>
    <w:p w14:paraId="1C2EE32C" w14:textId="77777777" w:rsidR="00C03D92" w:rsidRPr="008B2CAC" w:rsidRDefault="00000000">
      <w:pPr>
        <w:jc w:val="both"/>
        <w:rPr>
          <w:lang w:val="ru-RU"/>
        </w:rPr>
      </w:pPr>
      <w:r w:rsidRPr="008B2CAC">
        <w:rPr>
          <w:lang w:val="ru-RU"/>
        </w:rPr>
        <w:t xml:space="preserve">Рассматривается задача повышения точности и сокращения времени обучения глубокого леса выживаемости на цензурированных данных. Предложена модель адаптивного весового глубокого леса выживаемости, в которой каскад строится из случайных лесов выживаемости, а каждому обучающему примеру присваивается вес, убывающий с ростом маргинального индекса согласованности, вычисляемого для отдельного примера. Обучающая выборка следующего уровня формируется с возвращением в соответствии с весами; примеры с достаточно высоким качеством прогноза, определяемым пороговым значением, дальше по каскаду не передаются. Эксперименты на наборах </w:t>
      </w:r>
      <w:r>
        <w:t>GBSG</w:t>
      </w:r>
      <w:r w:rsidRPr="008B2CAC">
        <w:rPr>
          <w:lang w:val="ru-RU"/>
        </w:rPr>
        <w:t xml:space="preserve">2 (686 пациентов) и </w:t>
      </w:r>
      <w:r>
        <w:t>LND</w:t>
      </w:r>
      <w:r w:rsidRPr="008B2CAC">
        <w:rPr>
          <w:lang w:val="ru-RU"/>
        </w:rPr>
        <w:t xml:space="preserve"> (87 пациентов) показали, что адаптивные веса и порог могут улучшить С-индекс по сравнению с обычным глубоким лесом выживаемости; для </w:t>
      </w:r>
      <w:r>
        <w:t>LND</w:t>
      </w:r>
      <w:r w:rsidRPr="008B2CAC">
        <w:rPr>
          <w:lang w:val="ru-RU"/>
        </w:rPr>
        <w:t xml:space="preserve"> прирост составил 6 % при пороге 0,75 и трёх уровнях. Оптимальные число уровней и порог зависят от данных.</w:t>
      </w:r>
    </w:p>
    <w:p w14:paraId="4DCDCE99" w14:textId="77777777" w:rsidR="00C03D92" w:rsidRPr="008B2CAC" w:rsidRDefault="00000000">
      <w:pPr>
        <w:pStyle w:val="1"/>
        <w:pageBreakBefore/>
        <w:rPr>
          <w:lang w:val="ru-RU"/>
        </w:rPr>
      </w:pPr>
      <w:r w:rsidRPr="008B2CAC">
        <w:rPr>
          <w:lang w:val="ru-RU"/>
        </w:rPr>
        <w:lastRenderedPageBreak/>
        <w:t xml:space="preserve">Приложение В42 Ответы </w:t>
      </w:r>
      <w:r>
        <w:t>Claude</w:t>
      </w:r>
    </w:p>
    <w:p w14:paraId="6B7BA596" w14:textId="77777777" w:rsidR="00C03D92" w:rsidRPr="008B2CAC" w:rsidRDefault="00000000">
      <w:pPr>
        <w:jc w:val="both"/>
        <w:rPr>
          <w:lang w:val="ru-RU"/>
        </w:rPr>
      </w:pPr>
      <w:r w:rsidRPr="008B2CAC">
        <w:rPr>
          <w:lang w:val="ru-RU"/>
        </w:rPr>
        <w:t>Англоязычная статья</w:t>
      </w:r>
    </w:p>
    <w:p w14:paraId="018C5BD0" w14:textId="77777777" w:rsidR="00C03D92" w:rsidRPr="008B2CAC" w:rsidRDefault="00000000">
      <w:pPr>
        <w:pStyle w:val="21"/>
        <w:rPr>
          <w:lang w:val="ru-RU"/>
        </w:rPr>
      </w:pPr>
      <w:r w:rsidRPr="008B2CAC">
        <w:rPr>
          <w:lang w:val="ru-RU"/>
        </w:rPr>
        <w:t>Простой промпт</w:t>
      </w:r>
    </w:p>
    <w:p w14:paraId="3A18B4AF" w14:textId="77777777" w:rsidR="00C03D92" w:rsidRDefault="00000000">
      <w:pPr>
        <w:jc w:val="both"/>
      </w:pPr>
      <w:r>
        <w:t>We propose a new framework for estimating generative models via an adversarial process, in which two models are trained simultaneously: a generative model G that captures the data distribution, and a discriminative model D that estimates the probability that a sample came from the training data rather than from G. The training procedure for G is to maximize the probability of D making a mistake. This framework corresponds to a minimax two-player game. In the space of arbitrary functions G and D, a unique solution exists, with G recovering the training data distribution and D equal to 1/2 everywhere. In the case where G and D are defined by multilayer perceptrons, the entire system can be trained with backpropagation. There is no need for any Markov chains or unrolled approximate inference networks during either training or generation of samples. Experiments demonstrate the potential of the framework through qualitative and quantitative evaluation of the generated samples.</w:t>
      </w:r>
    </w:p>
    <w:p w14:paraId="60D8707A" w14:textId="77777777" w:rsidR="00C03D92" w:rsidRPr="008B2CAC" w:rsidRDefault="00000000">
      <w:pPr>
        <w:pStyle w:val="21"/>
        <w:rPr>
          <w:lang w:val="ru-RU"/>
        </w:rPr>
      </w:pPr>
      <w:r w:rsidRPr="008B2CAC">
        <w:rPr>
          <w:lang w:val="ru-RU"/>
        </w:rPr>
        <w:t>Детализированный промпт</w:t>
      </w:r>
    </w:p>
    <w:p w14:paraId="7E2745D9" w14:textId="77777777" w:rsidR="00C03D92" w:rsidRDefault="00000000">
      <w:pPr>
        <w:jc w:val="both"/>
      </w:pPr>
      <w:r>
        <w:t>The work addresses the difficulty of training deep generative models caused by intractable probabilistic computations in maximum likelihood estimation. An adversarial framework is proposed in which a generative and a discriminative model are trained simultaneously in a two-player minimax game, the generator seeking samples that the discriminator cannot distinguish from real data. When both models are multilayer perceptrons, training relies solely on backpropagation and dropout, and sampling requires only forward propagation, without Markov chains or approximate inference. Theoretical analysis in the non-parametric setting shows that the global optimum of the game is attained if and only if the generator distribution coincides with the data distribution, and that the iterative procedure converges to it. Experiments on MNIST, the Toronto Face Database, and CIFAR-10 used Parzen window log-likelihood estimates, which reached 225 ± 2 on MNIST and 2057 ± 26 on TFD. The viability of the approach is demonstrated; extensions such as conditional and semi-supervised models are outlined.</w:t>
      </w:r>
    </w:p>
    <w:sectPr w:rsidR="00C03D92" w:rsidSect="00034616">
      <w:footerReference w:type="default" r:id="rId8"/>
      <w:pgSz w:w="11906" w:h="16838"/>
      <w:pgMar w:top="1020" w:right="1134" w:bottom="1020"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D947A" w14:textId="77777777" w:rsidR="0052527C" w:rsidRDefault="0052527C">
      <w:pPr>
        <w:spacing w:after="0" w:line="240" w:lineRule="auto"/>
      </w:pPr>
      <w:r>
        <w:separator/>
      </w:r>
    </w:p>
  </w:endnote>
  <w:endnote w:type="continuationSeparator" w:id="0">
    <w:p w14:paraId="1C648BC1" w14:textId="77777777" w:rsidR="0052527C" w:rsidRDefault="00525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5F6E9" w14:textId="77777777" w:rsidR="00C03D92" w:rsidRDefault="00000000">
    <w:pPr>
      <w:pStyle w:val="a7"/>
      <w:jc w:val="center"/>
    </w:pPr>
    <w:r>
      <w:fldChar w:fldCharType="begin"/>
    </w:r>
    <w:r>
      <w:instrText>PAGE</w:instrText>
    </w:r>
    <w:r>
      <w:fldChar w:fldCharType="separate"/>
    </w:r>
    <w:r w:rsidR="008B2CA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38E61" w14:textId="77777777" w:rsidR="0052527C" w:rsidRDefault="0052527C">
      <w:pPr>
        <w:spacing w:after="0" w:line="240" w:lineRule="auto"/>
      </w:pPr>
      <w:r>
        <w:separator/>
      </w:r>
    </w:p>
  </w:footnote>
  <w:footnote w:type="continuationSeparator" w:id="0">
    <w:p w14:paraId="1D7CC76F" w14:textId="77777777" w:rsidR="0052527C" w:rsidRDefault="005252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51962894">
    <w:abstractNumId w:val="8"/>
  </w:num>
  <w:num w:numId="2" w16cid:durableId="1882934828">
    <w:abstractNumId w:val="6"/>
  </w:num>
  <w:num w:numId="3" w16cid:durableId="1904900760">
    <w:abstractNumId w:val="5"/>
  </w:num>
  <w:num w:numId="4" w16cid:durableId="1592931151">
    <w:abstractNumId w:val="4"/>
  </w:num>
  <w:num w:numId="5" w16cid:durableId="140924274">
    <w:abstractNumId w:val="7"/>
  </w:num>
  <w:num w:numId="6" w16cid:durableId="1569221653">
    <w:abstractNumId w:val="3"/>
  </w:num>
  <w:num w:numId="7" w16cid:durableId="537939746">
    <w:abstractNumId w:val="2"/>
  </w:num>
  <w:num w:numId="8" w16cid:durableId="24792625">
    <w:abstractNumId w:val="1"/>
  </w:num>
  <w:num w:numId="9" w16cid:durableId="194079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B72"/>
    <w:rsid w:val="0052527C"/>
    <w:rsid w:val="005A06D5"/>
    <w:rsid w:val="00825349"/>
    <w:rsid w:val="008B2CAC"/>
    <w:rsid w:val="00AA1D8D"/>
    <w:rsid w:val="00AB7DEF"/>
    <w:rsid w:val="00B47730"/>
    <w:rsid w:val="00C03D92"/>
    <w:rsid w:val="00C60847"/>
    <w:rsid w:val="00CB0664"/>
    <w:rsid w:val="00EE51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F0F49C"/>
  <w14:defaultImageDpi w14:val="300"/>
  <w15:docId w15:val="{B9AE809B-468F-4234-A2E1-1956F7434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2" w:lineRule="auto"/>
      <w:ind w:firstLine="397"/>
    </w:pPr>
    <w:rPr>
      <w:rFonts w:ascii="Times New Roman" w:eastAsia="Times New Roman" w:hAnsi="Times New Roman" w:cs="Times New Roman"/>
      <w:color w:val="000000"/>
      <w:sz w:val="24"/>
    </w:rPr>
  </w:style>
  <w:style w:type="paragraph" w:styleId="1">
    <w:name w:val="heading 1"/>
    <w:basedOn w:val="a1"/>
    <w:next w:val="a1"/>
    <w:link w:val="10"/>
    <w:uiPriority w:val="9"/>
    <w:qFormat/>
    <w:rsid w:val="00FC693F"/>
    <w:pPr>
      <w:keepNext/>
      <w:keepLines/>
      <w:spacing w:before="160"/>
      <w:ind w:firstLine="0"/>
      <w:outlineLvl w:val="0"/>
    </w:pPr>
    <w:rPr>
      <w:rFonts w:cstheme="majorBidi"/>
      <w:b/>
      <w:bCs/>
      <w:sz w:val="32"/>
      <w:szCs w:val="28"/>
    </w:rPr>
  </w:style>
  <w:style w:type="paragraph" w:styleId="21">
    <w:name w:val="heading 2"/>
    <w:basedOn w:val="a1"/>
    <w:next w:val="a1"/>
    <w:link w:val="22"/>
    <w:uiPriority w:val="9"/>
    <w:unhideWhenUsed/>
    <w:qFormat/>
    <w:rsid w:val="00FC693F"/>
    <w:pPr>
      <w:keepNext/>
      <w:keepLines/>
      <w:spacing w:before="160"/>
      <w:ind w:firstLine="0"/>
      <w:outlineLvl w:val="1"/>
    </w:pPr>
    <w:rPr>
      <w:rFonts w:cstheme="majorBidi"/>
      <w:b/>
      <w:bCs/>
      <w:sz w:val="26"/>
      <w:szCs w:val="26"/>
    </w:rPr>
  </w:style>
  <w:style w:type="paragraph" w:styleId="31">
    <w:name w:val="heading 3"/>
    <w:basedOn w:val="a1"/>
    <w:next w:val="a1"/>
    <w:link w:val="32"/>
    <w:uiPriority w:val="9"/>
    <w:unhideWhenUsed/>
    <w:qFormat/>
    <w:rsid w:val="00FC693F"/>
    <w:pPr>
      <w:keepNext/>
      <w:keepLines/>
      <w:spacing w:before="160"/>
      <w:ind w:firstLine="0"/>
      <w:outlineLvl w:val="2"/>
    </w:pPr>
    <w:rPr>
      <w:rFonts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before="160"/>
      <w:ind w:firstLine="0"/>
      <w:contextualSpacing/>
    </w:pPr>
    <w:rPr>
      <w:rFonts w:cstheme="majorBidi"/>
      <w:b/>
      <w:spacing w:val="5"/>
      <w:kern w:val="28"/>
      <w:sz w:val="4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97"/>
    </w:pPr>
    <w:rPr>
      <w:rFonts w:cstheme="majorBidi"/>
      <w:i/>
      <w:iCs/>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18</Pages>
  <Words>5157</Words>
  <Characters>29395</Characters>
  <Application>Microsoft Office Word</Application>
  <DocSecurity>0</DocSecurity>
  <Lines>244</Lines>
  <Paragraphs>68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Генерация аннотаций научных статей с помощью языковых моделей</vt:lpstr>
      <vt:lpstr/>
    </vt:vector>
  </TitlesOfParts>
  <Manager/>
  <Company/>
  <LinksUpToDate>false</LinksUpToDate>
  <CharactersWithSpaces>34484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Генерация аннотаций научных статей с помощью языковых моделей</dc:title>
  <dc:subject/>
  <dc:creator>Сауков Д. В.; Кротов В. И.; Сабирова М. К.; Чинь Тхи Тху Хоай</dc:creator>
  <cp:keywords/>
  <dc:description>generated by python-docx</dc:description>
  <cp:lastModifiedBy>dmitry</cp:lastModifiedBy>
  <cp:revision>5</cp:revision>
  <dcterms:created xsi:type="dcterms:W3CDTF">2013-12-23T23:15:00Z</dcterms:created>
  <dcterms:modified xsi:type="dcterms:W3CDTF">2026-10-31T09:30:00Z</dcterms:modified>
  <cp:category/>
</cp:coreProperties>
</file>