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9D42B" w14:textId="0E72A0EC" w:rsidR="00952F7D" w:rsidRDefault="00952F7D" w:rsidP="00DF198B">
      <w:pPr>
        <w:pStyle w:val="GraphicAnchor"/>
      </w:pPr>
    </w:p>
    <w:p w14:paraId="3DED3572" w14:textId="77777777" w:rsidR="00DF198B" w:rsidRDefault="00DF198B"/>
    <w:p w14:paraId="50281B33" w14:textId="4A1F894A" w:rsidR="00DF198B" w:rsidRDefault="00DF198B" w:rsidP="002D2200">
      <w:pPr>
        <w:pStyle w:val="GraphicAnchor"/>
      </w:pPr>
    </w:p>
    <w:p w14:paraId="62013500" w14:textId="77777777" w:rsidR="002D2200" w:rsidRDefault="002D2200"/>
    <w:p w14:paraId="635B3B48" w14:textId="2758A939" w:rsidR="00E74B29" w:rsidRDefault="000E4641" w:rsidP="0048120C">
      <w:pPr>
        <w:pStyle w:val="GraphicAnchor"/>
      </w:pPr>
      <w:r w:rsidRPr="004909D9">
        <w:rPr>
          <w:noProof/>
          <w:lang w:eastAsia="en-AU"/>
        </w:rPr>
        <w:drawing>
          <wp:anchor distT="0" distB="0" distL="114300" distR="114300" simplePos="0" relativeHeight="251662336" behindDoc="1" locked="0" layoutInCell="1" allowOverlap="1" wp14:anchorId="051678F3" wp14:editId="0D1E48AF">
            <wp:simplePos x="0" y="0"/>
            <wp:positionH relativeFrom="margin">
              <wp:posOffset>0</wp:posOffset>
            </wp:positionH>
            <wp:positionV relativeFrom="margin">
              <wp:posOffset>0</wp:posOffset>
            </wp:positionV>
            <wp:extent cx="6861176" cy="1944000"/>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0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61176" cy="19440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108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1088"/>
        <w:gridCol w:w="1089"/>
        <w:gridCol w:w="2177"/>
        <w:gridCol w:w="2177"/>
        <w:gridCol w:w="2179"/>
        <w:gridCol w:w="1089"/>
        <w:gridCol w:w="1089"/>
      </w:tblGrid>
      <w:tr w:rsidR="0048120C" w14:paraId="59535A1F" w14:textId="77777777" w:rsidTr="00A704F0">
        <w:trPr>
          <w:trHeight w:val="2560"/>
        </w:trPr>
        <w:tc>
          <w:tcPr>
            <w:tcW w:w="2177" w:type="dxa"/>
            <w:gridSpan w:val="2"/>
          </w:tcPr>
          <w:p w14:paraId="3DFE23C8" w14:textId="0FF2A7D5" w:rsidR="0048120C" w:rsidRDefault="0048120C"/>
        </w:tc>
        <w:tc>
          <w:tcPr>
            <w:tcW w:w="2177" w:type="dxa"/>
            <w:tcBorders>
              <w:bottom w:val="single" w:sz="18" w:space="0" w:color="476166" w:themeColor="accent1"/>
            </w:tcBorders>
          </w:tcPr>
          <w:p w14:paraId="59AF7557" w14:textId="77777777" w:rsidR="0048120C" w:rsidRDefault="0048120C"/>
        </w:tc>
        <w:tc>
          <w:tcPr>
            <w:tcW w:w="2177" w:type="dxa"/>
            <w:tcBorders>
              <w:bottom w:val="single" w:sz="18" w:space="0" w:color="476166" w:themeColor="accent1"/>
            </w:tcBorders>
          </w:tcPr>
          <w:p w14:paraId="3B356199" w14:textId="77777777" w:rsidR="0048120C" w:rsidRDefault="0048120C"/>
        </w:tc>
        <w:tc>
          <w:tcPr>
            <w:tcW w:w="2178" w:type="dxa"/>
            <w:tcBorders>
              <w:bottom w:val="single" w:sz="18" w:space="0" w:color="476166" w:themeColor="accent1"/>
            </w:tcBorders>
          </w:tcPr>
          <w:p w14:paraId="09EE0001" w14:textId="77777777" w:rsidR="0048120C" w:rsidRDefault="0048120C"/>
        </w:tc>
        <w:tc>
          <w:tcPr>
            <w:tcW w:w="2178" w:type="dxa"/>
            <w:gridSpan w:val="2"/>
          </w:tcPr>
          <w:p w14:paraId="0A82DC8A" w14:textId="77777777" w:rsidR="0048120C" w:rsidRDefault="0048120C"/>
        </w:tc>
      </w:tr>
      <w:tr w:rsidR="0048120C" w14:paraId="05FCEDAF" w14:textId="77777777" w:rsidTr="00A704F0">
        <w:trPr>
          <w:trHeight w:val="807"/>
        </w:trPr>
        <w:tc>
          <w:tcPr>
            <w:tcW w:w="2177" w:type="dxa"/>
            <w:gridSpan w:val="2"/>
            <w:tcBorders>
              <w:right w:val="single" w:sz="18" w:space="0" w:color="476166" w:themeColor="accent1"/>
            </w:tcBorders>
          </w:tcPr>
          <w:p w14:paraId="6DB535BE" w14:textId="77777777" w:rsidR="0048120C" w:rsidRDefault="0048120C"/>
        </w:tc>
        <w:tc>
          <w:tcPr>
            <w:tcW w:w="6533" w:type="dxa"/>
            <w:gridSpan w:val="3"/>
            <w:tcBorders>
              <w:top w:val="single" w:sz="18" w:space="0" w:color="476166" w:themeColor="accent1"/>
              <w:left w:val="single" w:sz="18" w:space="0" w:color="476166" w:themeColor="accent1"/>
              <w:bottom w:val="single" w:sz="18" w:space="0" w:color="476166" w:themeColor="accent1"/>
              <w:right w:val="single" w:sz="18" w:space="0" w:color="476166" w:themeColor="accent1"/>
            </w:tcBorders>
            <w:shd w:val="clear" w:color="auto" w:fill="FFFFFF" w:themeFill="background1"/>
            <w:vAlign w:val="center"/>
          </w:tcPr>
          <w:p w14:paraId="5BDBBC19" w14:textId="5EF95612" w:rsidR="0048120C" w:rsidRDefault="00A704F0" w:rsidP="00837914">
            <w:pPr>
              <w:pStyle w:val="Heading4"/>
            </w:pPr>
            <w:r>
              <w:t>THE REPORT</w:t>
            </w:r>
          </w:p>
        </w:tc>
        <w:tc>
          <w:tcPr>
            <w:tcW w:w="2178" w:type="dxa"/>
            <w:gridSpan w:val="2"/>
            <w:tcBorders>
              <w:left w:val="single" w:sz="18" w:space="0" w:color="476166" w:themeColor="accent1"/>
            </w:tcBorders>
          </w:tcPr>
          <w:p w14:paraId="17CBF183" w14:textId="77777777" w:rsidR="0048120C" w:rsidRDefault="0048120C"/>
        </w:tc>
      </w:tr>
      <w:tr w:rsidR="0048120C" w14:paraId="3F517FFF" w14:textId="77777777" w:rsidTr="00A704F0">
        <w:trPr>
          <w:trHeight w:val="269"/>
        </w:trPr>
        <w:tc>
          <w:tcPr>
            <w:tcW w:w="2177" w:type="dxa"/>
            <w:gridSpan w:val="2"/>
          </w:tcPr>
          <w:p w14:paraId="533703CD" w14:textId="77777777" w:rsidR="0048120C" w:rsidRDefault="0048120C"/>
        </w:tc>
        <w:tc>
          <w:tcPr>
            <w:tcW w:w="2177" w:type="dxa"/>
            <w:tcBorders>
              <w:top w:val="single" w:sz="18" w:space="0" w:color="476166" w:themeColor="accent1"/>
            </w:tcBorders>
          </w:tcPr>
          <w:p w14:paraId="0099B647" w14:textId="77777777" w:rsidR="0048120C" w:rsidRDefault="0048120C"/>
        </w:tc>
        <w:tc>
          <w:tcPr>
            <w:tcW w:w="2177" w:type="dxa"/>
            <w:tcBorders>
              <w:top w:val="single" w:sz="18" w:space="0" w:color="476166" w:themeColor="accent1"/>
            </w:tcBorders>
          </w:tcPr>
          <w:p w14:paraId="23F27D5D" w14:textId="77777777" w:rsidR="0048120C" w:rsidRDefault="0048120C"/>
        </w:tc>
        <w:tc>
          <w:tcPr>
            <w:tcW w:w="2178" w:type="dxa"/>
            <w:tcBorders>
              <w:top w:val="single" w:sz="18" w:space="0" w:color="476166" w:themeColor="accent1"/>
            </w:tcBorders>
          </w:tcPr>
          <w:p w14:paraId="28C01BC6" w14:textId="77777777" w:rsidR="0048120C" w:rsidRDefault="0048120C"/>
        </w:tc>
        <w:tc>
          <w:tcPr>
            <w:tcW w:w="2178" w:type="dxa"/>
            <w:gridSpan w:val="2"/>
          </w:tcPr>
          <w:p w14:paraId="6CF648BE" w14:textId="77777777" w:rsidR="0048120C" w:rsidRDefault="0048120C"/>
        </w:tc>
      </w:tr>
      <w:tr w:rsidR="0048120C" w14:paraId="642BD506" w14:textId="77777777" w:rsidTr="00AD5BAB">
        <w:trPr>
          <w:trHeight w:val="4124"/>
        </w:trPr>
        <w:tc>
          <w:tcPr>
            <w:tcW w:w="1088" w:type="dxa"/>
          </w:tcPr>
          <w:p w14:paraId="34A82923" w14:textId="77777777" w:rsidR="0048120C" w:rsidRDefault="0048120C"/>
        </w:tc>
        <w:tc>
          <w:tcPr>
            <w:tcW w:w="8711" w:type="dxa"/>
            <w:gridSpan w:val="5"/>
            <w:tcBorders>
              <w:top w:val="single" w:sz="18" w:space="0" w:color="476166" w:themeColor="accent1"/>
              <w:bottom w:val="single" w:sz="18" w:space="0" w:color="476166" w:themeColor="accent1"/>
            </w:tcBorders>
          </w:tcPr>
          <w:p w14:paraId="323EF2D7" w14:textId="70FF61DB" w:rsidR="0048120C" w:rsidRPr="00F535A3" w:rsidRDefault="007E3E9B" w:rsidP="0048120C">
            <w:pPr>
              <w:pStyle w:val="Heading5"/>
              <w:rPr>
                <w:rFonts w:ascii="Roboto" w:hAnsi="Roboto"/>
                <w:color w:val="2B2B2B"/>
              </w:rPr>
            </w:pPr>
            <w:r w:rsidRPr="00F535A3">
              <w:rPr>
                <w:rFonts w:ascii="Roboto" w:hAnsi="Roboto"/>
                <w:color w:val="2B2B2B"/>
              </w:rPr>
              <w:t>T</w:t>
            </w:r>
            <w:r w:rsidRPr="00F535A3">
              <w:rPr>
                <w:rFonts w:ascii="Roboto" w:hAnsi="Roboto"/>
                <w:color w:val="2B2B2B"/>
              </w:rPr>
              <w:t>hree conclusions that we can draw about crowdfunding campaigns</w:t>
            </w:r>
          </w:p>
          <w:p w14:paraId="33F6F4C1" w14:textId="77777777" w:rsidR="0048120C" w:rsidRPr="00F535A3" w:rsidRDefault="0048120C" w:rsidP="0048120C"/>
          <w:p w14:paraId="63E5B1B7" w14:textId="77777777" w:rsidR="0048120C" w:rsidRPr="00F535A3" w:rsidRDefault="007E3E9B" w:rsidP="007E3E9B">
            <w:pPr>
              <w:pStyle w:val="Text"/>
              <w:rPr>
                <w:sz w:val="24"/>
                <w:szCs w:val="24"/>
              </w:rPr>
            </w:pPr>
            <w:r w:rsidRPr="00F535A3">
              <w:rPr>
                <w:sz w:val="24"/>
                <w:szCs w:val="24"/>
              </w:rPr>
              <w:t>For all countries, many people did campaign about theatre as it has the highest number of successful one (187) and the highest number of failed (132). Although, China seems to focus the most on Music sector, it also has the highest cancelled rate.</w:t>
            </w:r>
          </w:p>
          <w:p w14:paraId="089BBA81" w14:textId="77777777" w:rsidR="00CF0756" w:rsidRPr="00F535A3" w:rsidRDefault="00CF0756" w:rsidP="007E3E9B">
            <w:pPr>
              <w:pStyle w:val="Text"/>
              <w:rPr>
                <w:sz w:val="24"/>
                <w:szCs w:val="24"/>
              </w:rPr>
            </w:pPr>
          </w:p>
          <w:p w14:paraId="4F160615" w14:textId="77777777" w:rsidR="00CF0756" w:rsidRDefault="00CF0756" w:rsidP="007E3E9B">
            <w:pPr>
              <w:pStyle w:val="Text"/>
              <w:rPr>
                <w:sz w:val="24"/>
                <w:szCs w:val="24"/>
              </w:rPr>
            </w:pPr>
            <w:r w:rsidRPr="00F535A3">
              <w:rPr>
                <w:sz w:val="24"/>
                <w:szCs w:val="24"/>
              </w:rPr>
              <w:t xml:space="preserve">In all countries, plays is the hottest category that majority people chose to launch new project. The fail rate of plays is highest among the countries (132). However, it also has the highest successful rate (187) </w:t>
            </w:r>
          </w:p>
          <w:p w14:paraId="2801FDEB" w14:textId="77777777" w:rsidR="00982BAB" w:rsidRDefault="00982BAB" w:rsidP="007E3E9B">
            <w:pPr>
              <w:pStyle w:val="Text"/>
              <w:rPr>
                <w:sz w:val="24"/>
                <w:szCs w:val="24"/>
              </w:rPr>
            </w:pPr>
          </w:p>
          <w:p w14:paraId="12AD23DD" w14:textId="54C71363" w:rsidR="00982BAB" w:rsidRPr="00F535A3" w:rsidRDefault="00982BAB" w:rsidP="007E3E9B">
            <w:pPr>
              <w:pStyle w:val="Text"/>
              <w:rPr>
                <w:sz w:val="24"/>
                <w:szCs w:val="24"/>
              </w:rPr>
            </w:pPr>
            <w:r>
              <w:rPr>
                <w:sz w:val="24"/>
                <w:szCs w:val="24"/>
              </w:rPr>
              <w:t>Except from theatre, technology</w:t>
            </w:r>
            <w:r w:rsidR="007C5AA6">
              <w:rPr>
                <w:sz w:val="24"/>
                <w:szCs w:val="24"/>
              </w:rPr>
              <w:t xml:space="preserve"> and publishing, the rest of the category tend to successful in July when they have the most </w:t>
            </w:r>
            <w:r w:rsidR="00471CF2">
              <w:rPr>
                <w:sz w:val="24"/>
                <w:szCs w:val="24"/>
              </w:rPr>
              <w:t xml:space="preserve">successful rate at 58 </w:t>
            </w:r>
          </w:p>
        </w:tc>
        <w:tc>
          <w:tcPr>
            <w:tcW w:w="1088" w:type="dxa"/>
          </w:tcPr>
          <w:p w14:paraId="174599D9" w14:textId="02A7EDB9" w:rsidR="0048120C" w:rsidRDefault="0048120C"/>
        </w:tc>
      </w:tr>
      <w:tr w:rsidR="004274A7" w14:paraId="1053A7BC" w14:textId="77777777" w:rsidTr="00A704F0">
        <w:trPr>
          <w:trHeight w:val="2687"/>
        </w:trPr>
        <w:tc>
          <w:tcPr>
            <w:tcW w:w="1088" w:type="dxa"/>
          </w:tcPr>
          <w:p w14:paraId="0098340E" w14:textId="77777777" w:rsidR="004274A7" w:rsidRDefault="004274A7"/>
        </w:tc>
        <w:tc>
          <w:tcPr>
            <w:tcW w:w="8711" w:type="dxa"/>
            <w:gridSpan w:val="5"/>
            <w:tcBorders>
              <w:top w:val="single" w:sz="18" w:space="0" w:color="476166" w:themeColor="accent1"/>
              <w:bottom w:val="single" w:sz="18" w:space="0" w:color="476166" w:themeColor="accent1"/>
            </w:tcBorders>
          </w:tcPr>
          <w:p w14:paraId="620D91CF" w14:textId="47827D4A" w:rsidR="004274A7" w:rsidRDefault="00470EFC" w:rsidP="0048120C">
            <w:pPr>
              <w:pStyle w:val="Heading5"/>
              <w:rPr>
                <w:rFonts w:ascii="Roboto" w:hAnsi="Roboto"/>
                <w:color w:val="2B2B2B"/>
              </w:rPr>
            </w:pPr>
            <w:r>
              <w:rPr>
                <w:rFonts w:ascii="Roboto" w:hAnsi="Roboto"/>
                <w:color w:val="2B2B2B"/>
              </w:rPr>
              <w:t>S</w:t>
            </w:r>
            <w:r w:rsidR="004274A7">
              <w:rPr>
                <w:rFonts w:ascii="Roboto" w:hAnsi="Roboto"/>
                <w:color w:val="2B2B2B"/>
              </w:rPr>
              <w:t>ome limitations of this dataset</w:t>
            </w:r>
          </w:p>
          <w:p w14:paraId="40BBEE6C" w14:textId="77777777" w:rsidR="00470EFC" w:rsidRDefault="00470EFC" w:rsidP="00470EFC"/>
          <w:p w14:paraId="1F19F3B5" w14:textId="0D9FB9C3" w:rsidR="00470EFC" w:rsidRPr="00470EFC" w:rsidRDefault="00470EFC" w:rsidP="00470EFC">
            <w:r>
              <w:t xml:space="preserve">Since this set of data only contains 1000 sample projects, it couldn’t indicate 100 percent the whole picture of </w:t>
            </w:r>
            <w:r w:rsidRPr="00470EFC">
              <w:t>c</w:t>
            </w:r>
            <w:r w:rsidRPr="00470EFC">
              <w:t>rowdfunding platforms</w:t>
            </w:r>
            <w:r>
              <w:t xml:space="preserve">. This set of data only collected for 7 countries so it may </w:t>
            </w:r>
            <w:r w:rsidR="00BE2415">
              <w:t>be susceptible to change in different countries. Therefore, the outcome of the report might be inconsistent for different countries.</w:t>
            </w:r>
          </w:p>
          <w:p w14:paraId="4A6B3A1A" w14:textId="77777777" w:rsidR="004274A7" w:rsidRPr="004274A7" w:rsidRDefault="004274A7" w:rsidP="004274A7"/>
          <w:p w14:paraId="023DC2B9" w14:textId="77777777" w:rsidR="004274A7" w:rsidRDefault="004274A7"/>
        </w:tc>
        <w:tc>
          <w:tcPr>
            <w:tcW w:w="1088" w:type="dxa"/>
          </w:tcPr>
          <w:p w14:paraId="1663DE4B" w14:textId="77777777" w:rsidR="004274A7" w:rsidRDefault="004274A7"/>
        </w:tc>
      </w:tr>
      <w:tr w:rsidR="004274A7" w14:paraId="757A74C8" w14:textId="77777777" w:rsidTr="00A704F0">
        <w:trPr>
          <w:trHeight w:val="737"/>
        </w:trPr>
        <w:tc>
          <w:tcPr>
            <w:tcW w:w="1088" w:type="dxa"/>
          </w:tcPr>
          <w:p w14:paraId="6F6C7E9D" w14:textId="77777777" w:rsidR="004274A7" w:rsidRPr="004274A7" w:rsidRDefault="004274A7">
            <w:pPr>
              <w:rPr>
                <w:rFonts w:ascii="Roboto" w:hAnsi="Roboto"/>
                <w:b/>
                <w:color w:val="2B2B2B"/>
                <w:sz w:val="28"/>
                <w:szCs w:val="28"/>
              </w:rPr>
            </w:pPr>
          </w:p>
        </w:tc>
        <w:tc>
          <w:tcPr>
            <w:tcW w:w="8711" w:type="dxa"/>
            <w:gridSpan w:val="5"/>
            <w:tcBorders>
              <w:top w:val="single" w:sz="18" w:space="0" w:color="476166" w:themeColor="accent1"/>
            </w:tcBorders>
          </w:tcPr>
          <w:p w14:paraId="35DA4DF3" w14:textId="77777777" w:rsidR="004274A7" w:rsidRDefault="004274A7">
            <w:pPr>
              <w:rPr>
                <w:rFonts w:ascii="Roboto" w:hAnsi="Roboto"/>
                <w:b/>
                <w:color w:val="2B2B2B"/>
                <w:sz w:val="28"/>
                <w:szCs w:val="28"/>
              </w:rPr>
            </w:pPr>
            <w:r w:rsidRPr="004274A7">
              <w:rPr>
                <w:rFonts w:ascii="Roboto" w:hAnsi="Roboto"/>
                <w:b/>
                <w:color w:val="2B2B2B"/>
                <w:sz w:val="28"/>
                <w:szCs w:val="28"/>
              </w:rPr>
              <w:t>What are some other possible tables and/or graphs that we could create, and what additional value would they provide</w:t>
            </w:r>
          </w:p>
          <w:p w14:paraId="2FC4D6CD" w14:textId="77777777" w:rsidR="00F535A3" w:rsidRDefault="00F535A3">
            <w:pPr>
              <w:rPr>
                <w:rFonts w:ascii="Roboto" w:hAnsi="Roboto"/>
                <w:b/>
                <w:color w:val="2B2B2B"/>
                <w:sz w:val="28"/>
                <w:szCs w:val="28"/>
              </w:rPr>
            </w:pPr>
          </w:p>
          <w:p w14:paraId="7FA07F97" w14:textId="0A5DC8B5" w:rsidR="00F535A3" w:rsidRDefault="009B5D54">
            <w:r>
              <w:t xml:space="preserve">We could create an interactive histogram with details. When we click on the category, it will bring up a pivot table to the </w:t>
            </w:r>
            <w:r w:rsidR="00AD5BAB">
              <w:t>right-hand</w:t>
            </w:r>
            <w:r>
              <w:t xml:space="preserve"> side which has all the details of each entry make up for that category.</w:t>
            </w:r>
          </w:p>
          <w:p w14:paraId="358D7B1C" w14:textId="77777777" w:rsidR="009B5D54" w:rsidRDefault="009B5D54"/>
          <w:p w14:paraId="5D5F46E9" w14:textId="6387D98B" w:rsidR="009B5D54" w:rsidRPr="004274A7" w:rsidRDefault="009B5D54">
            <w:pPr>
              <w:rPr>
                <w:rFonts w:ascii="Roboto" w:hAnsi="Roboto"/>
                <w:b/>
                <w:color w:val="2B2B2B"/>
                <w:sz w:val="28"/>
                <w:szCs w:val="28"/>
              </w:rPr>
            </w:pPr>
            <w:r>
              <w:t>Another chart may be helpful is the waterfall chart to see the trench according to the months. We can keep track of what happened</w:t>
            </w:r>
            <w:r w:rsidR="00A704F0">
              <w:t xml:space="preserve"> to a </w:t>
            </w:r>
            <w:r w:rsidR="003E46C9">
              <w:t>category</w:t>
            </w:r>
            <w:r w:rsidR="00A704F0">
              <w:t xml:space="preserve"> </w:t>
            </w:r>
            <w:proofErr w:type="spellStart"/>
            <w:r w:rsidR="00A704F0">
              <w:t>eg</w:t>
            </w:r>
            <w:proofErr w:type="spellEnd"/>
            <w:r w:rsidR="00A704F0">
              <w:t xml:space="preserve">: food from </w:t>
            </w:r>
            <w:r w:rsidR="00A704F0">
              <w:lastRenderedPageBreak/>
              <w:t xml:space="preserve">January to December and </w:t>
            </w:r>
            <w:r w:rsidRPr="00A704F0">
              <w:t xml:space="preserve">how different factors added to or subtracted from that </w:t>
            </w:r>
            <w:r w:rsidR="00A704F0">
              <w:t>category</w:t>
            </w:r>
            <w:r w:rsidRPr="00A704F0">
              <w:t xml:space="preserve"> over time</w:t>
            </w:r>
          </w:p>
        </w:tc>
        <w:tc>
          <w:tcPr>
            <w:tcW w:w="1088" w:type="dxa"/>
          </w:tcPr>
          <w:p w14:paraId="2B3042AB" w14:textId="77777777" w:rsidR="004274A7" w:rsidRDefault="004274A7"/>
        </w:tc>
      </w:tr>
    </w:tbl>
    <w:p w14:paraId="293B1DC9" w14:textId="3362205F" w:rsidR="0048120C" w:rsidRDefault="0048120C" w:rsidP="00A704F0"/>
    <w:p w14:paraId="1F963243" w14:textId="77777777" w:rsidR="00A704F0" w:rsidRPr="00A704F0" w:rsidRDefault="00A704F0" w:rsidP="00A704F0"/>
    <w:p w14:paraId="52FD4FF2" w14:textId="77777777" w:rsidR="00A704F0" w:rsidRPr="00A704F0" w:rsidRDefault="00A704F0" w:rsidP="00A704F0"/>
    <w:p w14:paraId="66904ABC" w14:textId="77777777" w:rsidR="00A704F0" w:rsidRPr="00A704F0" w:rsidRDefault="00A704F0" w:rsidP="00A704F0"/>
    <w:p w14:paraId="58D3FE51" w14:textId="77777777" w:rsidR="00A704F0" w:rsidRPr="00A704F0" w:rsidRDefault="00A704F0" w:rsidP="00A704F0"/>
    <w:p w14:paraId="7009C753" w14:textId="77777777" w:rsidR="00A704F0" w:rsidRPr="00A704F0" w:rsidRDefault="00A704F0" w:rsidP="00A704F0"/>
    <w:p w14:paraId="5F34EA66" w14:textId="77777777" w:rsidR="00A704F0" w:rsidRPr="00A704F0" w:rsidRDefault="00A704F0" w:rsidP="00A704F0"/>
    <w:p w14:paraId="095F4FC1" w14:textId="77777777" w:rsidR="00A704F0" w:rsidRPr="00A704F0" w:rsidRDefault="00A704F0" w:rsidP="00A704F0"/>
    <w:p w14:paraId="517A1739" w14:textId="77777777" w:rsidR="00A704F0" w:rsidRPr="00A704F0" w:rsidRDefault="00A704F0" w:rsidP="00A704F0"/>
    <w:p w14:paraId="66F1A8DC" w14:textId="77777777" w:rsidR="00A704F0" w:rsidRPr="00A704F0" w:rsidRDefault="00A704F0" w:rsidP="00A704F0"/>
    <w:p w14:paraId="619905F6" w14:textId="77777777" w:rsidR="00A704F0" w:rsidRPr="00A704F0" w:rsidRDefault="00A704F0" w:rsidP="00A704F0"/>
    <w:p w14:paraId="5AE7CE2E" w14:textId="1952E073" w:rsidR="00A704F0" w:rsidRPr="00A704F0" w:rsidRDefault="00A704F0" w:rsidP="00A704F0">
      <w:pPr>
        <w:tabs>
          <w:tab w:val="left" w:pos="2026"/>
        </w:tabs>
      </w:pPr>
    </w:p>
    <w:sectPr w:rsidR="00A704F0" w:rsidRPr="00A704F0" w:rsidSect="00E74B29">
      <w:footerReference w:type="even" r:id="rId11"/>
      <w:footerReference w:type="default" r:id="rId12"/>
      <w:pgSz w:w="12240" w:h="15840"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80402" w14:textId="77777777" w:rsidR="007E3E9B" w:rsidRDefault="007E3E9B" w:rsidP="00E74B29">
      <w:r>
        <w:separator/>
      </w:r>
    </w:p>
  </w:endnote>
  <w:endnote w:type="continuationSeparator" w:id="0">
    <w:p w14:paraId="24EC3E09" w14:textId="77777777" w:rsidR="007E3E9B" w:rsidRDefault="007E3E9B" w:rsidP="00E74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936648"/>
      <w:docPartObj>
        <w:docPartGallery w:val="Page Numbers (Bottom of Page)"/>
        <w:docPartUnique/>
      </w:docPartObj>
    </w:sdtPr>
    <w:sdtEndPr>
      <w:rPr>
        <w:rStyle w:val="PageNumber"/>
      </w:rPr>
    </w:sdtEndPr>
    <w:sdtContent>
      <w:p w14:paraId="3011C6C1" w14:textId="77777777" w:rsidR="00E74B29" w:rsidRDefault="00E74B29"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02B8AC" w14:textId="77777777" w:rsidR="00E74B29" w:rsidRDefault="00E74B29" w:rsidP="00670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F0A91" w14:textId="77777777" w:rsidR="00E74B29" w:rsidRDefault="00E74B29" w:rsidP="006709F1">
    <w:pPr>
      <w:pStyle w:val="Footer"/>
      <w:rPr>
        <w:rStyle w:val="PageNumbe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Pr>
    <w:tblGrid>
      <w:gridCol w:w="3237"/>
      <w:gridCol w:w="1079"/>
    </w:tblGrid>
    <w:tr w:rsidR="00A704F0" w14:paraId="0F8FAA74" w14:textId="77777777" w:rsidTr="006709F1">
      <w:tc>
        <w:tcPr>
          <w:tcW w:w="3237" w:type="dxa"/>
        </w:tcPr>
        <w:sdt>
          <w:sdtPr>
            <w:rPr>
              <w:rStyle w:val="PageNumber"/>
            </w:rPr>
            <w:id w:val="-1206949233"/>
            <w:docPartObj>
              <w:docPartGallery w:val="Page Numbers (Bottom of Page)"/>
              <w:docPartUnique/>
            </w:docPartObj>
          </w:sdtPr>
          <w:sdtContent>
            <w:p w14:paraId="02063501" w14:textId="77777777" w:rsidR="00A704F0" w:rsidRPr="00E74B29" w:rsidRDefault="00A704F0" w:rsidP="006709F1">
              <w:pPr>
                <w:pStyle w:val="Footer"/>
                <w:jc w:val="right"/>
              </w:pPr>
              <w:r w:rsidRPr="00E74B29">
                <w:t xml:space="preserve">PAGE </w:t>
              </w:r>
              <w:r w:rsidRPr="00E74B29">
                <w:fldChar w:fldCharType="begin"/>
              </w:r>
              <w:r w:rsidRPr="00E74B29">
                <w:instrText xml:space="preserve"> PAGE </w:instrText>
              </w:r>
              <w:r w:rsidRPr="00E74B29">
                <w:fldChar w:fldCharType="separate"/>
              </w:r>
              <w:r>
                <w:rPr>
                  <w:noProof/>
                </w:rPr>
                <w:t>4</w:t>
              </w:r>
              <w:r w:rsidRPr="00E74B29">
                <w:fldChar w:fldCharType="end"/>
              </w:r>
            </w:p>
          </w:sdtContent>
        </w:sdt>
      </w:tc>
      <w:tc>
        <w:tcPr>
          <w:tcW w:w="1079" w:type="dxa"/>
        </w:tcPr>
        <w:p w14:paraId="432C24E1" w14:textId="77777777" w:rsidR="00A704F0" w:rsidRPr="00E74B29" w:rsidRDefault="00A704F0" w:rsidP="006709F1">
          <w:pPr>
            <w:pStyle w:val="Footer"/>
          </w:pPr>
        </w:p>
      </w:tc>
    </w:tr>
  </w:tbl>
  <w:p w14:paraId="158ADF0A" w14:textId="77777777" w:rsidR="00E74B29" w:rsidRDefault="00E74B29" w:rsidP="00670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24F9B" w14:textId="77777777" w:rsidR="007E3E9B" w:rsidRDefault="007E3E9B" w:rsidP="00E74B29">
      <w:r>
        <w:separator/>
      </w:r>
    </w:p>
  </w:footnote>
  <w:footnote w:type="continuationSeparator" w:id="0">
    <w:p w14:paraId="0A7AEB81" w14:textId="77777777" w:rsidR="007E3E9B" w:rsidRDefault="007E3E9B" w:rsidP="00E74B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D5DE1"/>
    <w:multiLevelType w:val="hybridMultilevel"/>
    <w:tmpl w:val="621ADC08"/>
    <w:lvl w:ilvl="0" w:tplc="F5B85822">
      <w:numFmt w:val="bullet"/>
      <w:lvlText w:val="—"/>
      <w:lvlJc w:val="left"/>
      <w:pPr>
        <w:ind w:left="720" w:hanging="360"/>
      </w:pPr>
      <w:rPr>
        <w:rFonts w:ascii="Georgia" w:eastAsiaTheme="minorHAnsi" w:hAnsi="Georg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46549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removePersonalInformation/>
  <w:removeDateAndTime/>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E9B"/>
    <w:rsid w:val="00086FA5"/>
    <w:rsid w:val="000E4641"/>
    <w:rsid w:val="00151F66"/>
    <w:rsid w:val="00177F8D"/>
    <w:rsid w:val="00185F4A"/>
    <w:rsid w:val="002D2200"/>
    <w:rsid w:val="003E46C9"/>
    <w:rsid w:val="0040564B"/>
    <w:rsid w:val="004274A7"/>
    <w:rsid w:val="00470EFC"/>
    <w:rsid w:val="00471CF2"/>
    <w:rsid w:val="0048120C"/>
    <w:rsid w:val="004909D9"/>
    <w:rsid w:val="00521481"/>
    <w:rsid w:val="00665110"/>
    <w:rsid w:val="006709F1"/>
    <w:rsid w:val="006C60E6"/>
    <w:rsid w:val="007C5AA6"/>
    <w:rsid w:val="007E3E9B"/>
    <w:rsid w:val="00837914"/>
    <w:rsid w:val="00874FE7"/>
    <w:rsid w:val="00952F7D"/>
    <w:rsid w:val="0095496A"/>
    <w:rsid w:val="00982BAB"/>
    <w:rsid w:val="009A38BA"/>
    <w:rsid w:val="009B5D54"/>
    <w:rsid w:val="00A704F0"/>
    <w:rsid w:val="00AD5BAB"/>
    <w:rsid w:val="00B43E11"/>
    <w:rsid w:val="00BE2415"/>
    <w:rsid w:val="00C755AB"/>
    <w:rsid w:val="00CF0756"/>
    <w:rsid w:val="00D43125"/>
    <w:rsid w:val="00D66A3A"/>
    <w:rsid w:val="00DF198B"/>
    <w:rsid w:val="00E74B29"/>
    <w:rsid w:val="00F50791"/>
    <w:rsid w:val="00F535A3"/>
    <w:rsid w:val="00FB2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62323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6709F1"/>
  </w:style>
  <w:style w:type="paragraph" w:styleId="Heading1">
    <w:name w:val="heading 1"/>
    <w:basedOn w:val="Normal"/>
    <w:next w:val="Normal"/>
    <w:link w:val="Heading1Char"/>
    <w:qFormat/>
    <w:rsid w:val="00874FE7"/>
    <w:pPr>
      <w:jc w:val="center"/>
      <w:outlineLvl w:val="0"/>
    </w:pPr>
    <w:rPr>
      <w:rFonts w:asciiTheme="majorHAnsi" w:hAnsiTheme="majorHAnsi"/>
      <w:b/>
      <w:color w:val="476166" w:themeColor="accent1"/>
      <w:sz w:val="52"/>
      <w:szCs w:val="52"/>
    </w:rPr>
  </w:style>
  <w:style w:type="paragraph" w:styleId="Heading2">
    <w:name w:val="heading 2"/>
    <w:basedOn w:val="Normal"/>
    <w:next w:val="Normal"/>
    <w:link w:val="Heading2Char"/>
    <w:uiPriority w:val="1"/>
    <w:qFormat/>
    <w:rsid w:val="00874FE7"/>
    <w:pPr>
      <w:jc w:val="center"/>
      <w:outlineLvl w:val="1"/>
    </w:pPr>
    <w:rPr>
      <w:b/>
      <w:sz w:val="48"/>
      <w:szCs w:val="48"/>
    </w:rPr>
  </w:style>
  <w:style w:type="paragraph" w:styleId="Heading3">
    <w:name w:val="heading 3"/>
    <w:basedOn w:val="Heading2"/>
    <w:next w:val="Normal"/>
    <w:link w:val="Heading3Char"/>
    <w:uiPriority w:val="2"/>
    <w:qFormat/>
    <w:rsid w:val="00874FE7"/>
    <w:pPr>
      <w:spacing w:after="240"/>
      <w:outlineLvl w:val="2"/>
    </w:pPr>
    <w:rPr>
      <w:b w:val="0"/>
      <w:sz w:val="36"/>
      <w:szCs w:val="36"/>
    </w:rPr>
  </w:style>
  <w:style w:type="paragraph" w:styleId="Heading4">
    <w:name w:val="heading 4"/>
    <w:basedOn w:val="Normal"/>
    <w:next w:val="Normal"/>
    <w:link w:val="Heading4Char"/>
    <w:uiPriority w:val="3"/>
    <w:qFormat/>
    <w:rsid w:val="00874FE7"/>
    <w:pPr>
      <w:jc w:val="center"/>
      <w:outlineLvl w:val="3"/>
    </w:pPr>
    <w:rPr>
      <w:rFonts w:asciiTheme="majorHAnsi" w:hAnsiTheme="majorHAnsi"/>
      <w:b/>
      <w:color w:val="476166" w:themeColor="accent1"/>
      <w:sz w:val="28"/>
      <w:szCs w:val="28"/>
    </w:rPr>
  </w:style>
  <w:style w:type="paragraph" w:styleId="Heading5">
    <w:name w:val="heading 5"/>
    <w:basedOn w:val="Normal"/>
    <w:next w:val="Normal"/>
    <w:link w:val="Heading5Char"/>
    <w:uiPriority w:val="4"/>
    <w:qFormat/>
    <w:rsid w:val="00874FE7"/>
    <w:pPr>
      <w:spacing w:before="240"/>
      <w:outlineLvl w:val="4"/>
    </w:pPr>
    <w:rPr>
      <w:rFonts w:asciiTheme="majorHAnsi" w:hAnsiTheme="majorHAnsi"/>
      <w:b/>
      <w:color w:val="476166"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DF198B"/>
    <w:rPr>
      <w:sz w:val="10"/>
    </w:rPr>
  </w:style>
  <w:style w:type="paragraph" w:styleId="BalloonText">
    <w:name w:val="Balloon Text"/>
    <w:basedOn w:val="Normal"/>
    <w:link w:val="BalloonTextChar"/>
    <w:uiPriority w:val="99"/>
    <w:semiHidden/>
    <w:rsid w:val="00DF19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4FE7"/>
    <w:rPr>
      <w:rFonts w:ascii="Times New Roman" w:hAnsi="Times New Roman" w:cs="Times New Roman"/>
      <w:sz w:val="18"/>
      <w:szCs w:val="18"/>
    </w:rPr>
  </w:style>
  <w:style w:type="table" w:styleId="TableGrid">
    <w:name w:val="Table Grid"/>
    <w:basedOn w:val="TableNormal"/>
    <w:uiPriority w:val="39"/>
    <w:rsid w:val="00DF1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874FE7"/>
    <w:rPr>
      <w:rFonts w:asciiTheme="majorHAnsi" w:hAnsiTheme="majorHAnsi"/>
      <w:b/>
      <w:color w:val="476166" w:themeColor="accent1"/>
      <w:sz w:val="52"/>
      <w:szCs w:val="52"/>
    </w:rPr>
  </w:style>
  <w:style w:type="character" w:customStyle="1" w:styleId="Heading2Char">
    <w:name w:val="Heading 2 Char"/>
    <w:basedOn w:val="DefaultParagraphFont"/>
    <w:link w:val="Heading2"/>
    <w:uiPriority w:val="1"/>
    <w:rsid w:val="00874FE7"/>
    <w:rPr>
      <w:b/>
      <w:sz w:val="48"/>
      <w:szCs w:val="48"/>
    </w:rPr>
  </w:style>
  <w:style w:type="character" w:customStyle="1" w:styleId="Heading3Char">
    <w:name w:val="Heading 3 Char"/>
    <w:basedOn w:val="DefaultParagraphFont"/>
    <w:link w:val="Heading3"/>
    <w:uiPriority w:val="2"/>
    <w:rsid w:val="00874FE7"/>
    <w:rPr>
      <w:sz w:val="36"/>
      <w:szCs w:val="36"/>
    </w:rPr>
  </w:style>
  <w:style w:type="character" w:customStyle="1" w:styleId="Heading4Char">
    <w:name w:val="Heading 4 Char"/>
    <w:basedOn w:val="DefaultParagraphFont"/>
    <w:link w:val="Heading4"/>
    <w:uiPriority w:val="3"/>
    <w:rsid w:val="00874FE7"/>
    <w:rPr>
      <w:rFonts w:asciiTheme="majorHAnsi" w:hAnsiTheme="majorHAnsi"/>
      <w:b/>
      <w:color w:val="476166" w:themeColor="accent1"/>
      <w:sz w:val="28"/>
      <w:szCs w:val="28"/>
    </w:rPr>
  </w:style>
  <w:style w:type="paragraph" w:customStyle="1" w:styleId="Text">
    <w:name w:val="Text"/>
    <w:basedOn w:val="Normal"/>
    <w:uiPriority w:val="5"/>
    <w:qFormat/>
    <w:rsid w:val="00874FE7"/>
    <w:rPr>
      <w:sz w:val="28"/>
      <w:szCs w:val="28"/>
    </w:rPr>
  </w:style>
  <w:style w:type="paragraph" w:styleId="Header">
    <w:name w:val="header"/>
    <w:basedOn w:val="Footer"/>
    <w:link w:val="HeaderChar"/>
    <w:uiPriority w:val="99"/>
    <w:semiHidden/>
    <w:rsid w:val="00E74B29"/>
    <w:rPr>
      <w:rFonts w:ascii="Georgia" w:hAnsi="Georgia"/>
    </w:rPr>
  </w:style>
  <w:style w:type="character" w:customStyle="1" w:styleId="HeaderChar">
    <w:name w:val="Header Char"/>
    <w:basedOn w:val="DefaultParagraphFont"/>
    <w:link w:val="Header"/>
    <w:uiPriority w:val="99"/>
    <w:semiHidden/>
    <w:rsid w:val="00874FE7"/>
    <w:rPr>
      <w:rFonts w:ascii="Georgia" w:hAnsi="Georgia"/>
    </w:rPr>
  </w:style>
  <w:style w:type="paragraph" w:styleId="Footer">
    <w:name w:val="footer"/>
    <w:basedOn w:val="Normal"/>
    <w:link w:val="FooterChar"/>
    <w:uiPriority w:val="99"/>
    <w:rsid w:val="006709F1"/>
    <w:pPr>
      <w:tabs>
        <w:tab w:val="center" w:pos="4680"/>
        <w:tab w:val="right" w:pos="9360"/>
      </w:tabs>
    </w:pPr>
    <w:rPr>
      <w:rFonts w:asciiTheme="majorHAnsi" w:hAnsiTheme="majorHAnsi"/>
      <w:b/>
      <w:color w:val="476166" w:themeColor="accent1"/>
    </w:rPr>
  </w:style>
  <w:style w:type="character" w:customStyle="1" w:styleId="FooterChar">
    <w:name w:val="Footer Char"/>
    <w:basedOn w:val="DefaultParagraphFont"/>
    <w:link w:val="Footer"/>
    <w:uiPriority w:val="99"/>
    <w:rsid w:val="006709F1"/>
    <w:rPr>
      <w:rFonts w:asciiTheme="majorHAnsi" w:hAnsiTheme="majorHAnsi"/>
      <w:b/>
      <w:color w:val="476166" w:themeColor="accent1"/>
    </w:rPr>
  </w:style>
  <w:style w:type="character" w:styleId="PageNumber">
    <w:name w:val="page number"/>
    <w:basedOn w:val="DefaultParagraphFont"/>
    <w:uiPriority w:val="99"/>
    <w:semiHidden/>
    <w:rsid w:val="00E74B29"/>
  </w:style>
  <w:style w:type="character" w:customStyle="1" w:styleId="Heading5Char">
    <w:name w:val="Heading 5 Char"/>
    <w:basedOn w:val="DefaultParagraphFont"/>
    <w:link w:val="Heading5"/>
    <w:uiPriority w:val="4"/>
    <w:rsid w:val="00874FE7"/>
    <w:rPr>
      <w:rFonts w:asciiTheme="majorHAnsi" w:hAnsiTheme="majorHAnsi"/>
      <w:b/>
      <w:color w:val="476166" w:themeColor="accent1"/>
      <w:sz w:val="28"/>
      <w:szCs w:val="28"/>
    </w:rPr>
  </w:style>
  <w:style w:type="paragraph" w:styleId="Quote">
    <w:name w:val="Quote"/>
    <w:basedOn w:val="Normal"/>
    <w:next w:val="Normal"/>
    <w:link w:val="QuoteChar"/>
    <w:uiPriority w:val="6"/>
    <w:qFormat/>
    <w:rsid w:val="00874FE7"/>
    <w:rPr>
      <w:color w:val="476166" w:themeColor="accent1"/>
      <w:sz w:val="96"/>
      <w:szCs w:val="96"/>
    </w:rPr>
  </w:style>
  <w:style w:type="character" w:customStyle="1" w:styleId="QuoteChar">
    <w:name w:val="Quote Char"/>
    <w:basedOn w:val="DefaultParagraphFont"/>
    <w:link w:val="Quote"/>
    <w:uiPriority w:val="6"/>
    <w:rsid w:val="00874FE7"/>
    <w:rPr>
      <w:color w:val="476166" w:themeColor="accent1"/>
      <w:sz w:val="96"/>
      <w:szCs w:val="96"/>
    </w:rPr>
  </w:style>
  <w:style w:type="character" w:styleId="PlaceholderText">
    <w:name w:val="Placeholder Text"/>
    <w:basedOn w:val="DefaultParagraphFont"/>
    <w:uiPriority w:val="99"/>
    <w:semiHidden/>
    <w:rsid w:val="00874F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atn\AppData\Roaming\Microsoft\Templates\Modern%20student%20report.dotx" TargetMode="External"/></Relationships>
</file>

<file path=word/theme/theme1.xml><?xml version="1.0" encoding="utf-8"?>
<a:theme xmlns:a="http://schemas.openxmlformats.org/drawingml/2006/main" name="MSR">
  <a:themeElements>
    <a:clrScheme name="Student Report">
      <a:dk1>
        <a:srgbClr val="000000"/>
      </a:dk1>
      <a:lt1>
        <a:srgbClr val="FFFFFF"/>
      </a:lt1>
      <a:dk2>
        <a:srgbClr val="5E5E5E"/>
      </a:dk2>
      <a:lt2>
        <a:srgbClr val="D6D5D5"/>
      </a:lt2>
      <a:accent1>
        <a:srgbClr val="476166"/>
      </a:accent1>
      <a:accent2>
        <a:srgbClr val="2B3890"/>
      </a:accent2>
      <a:accent3>
        <a:srgbClr val="1C75BC"/>
      </a:accent3>
      <a:accent4>
        <a:srgbClr val="27AAE1"/>
      </a:accent4>
      <a:accent5>
        <a:srgbClr val="EBF1F7"/>
      </a:accent5>
      <a:accent6>
        <a:srgbClr val="00AEEF"/>
      </a:accent6>
      <a:hlink>
        <a:srgbClr val="0000FF"/>
      </a:hlink>
      <a:folHlink>
        <a:srgbClr val="FF00FF"/>
      </a:folHlink>
    </a:clrScheme>
    <a:fontScheme name="Custom 14">
      <a:majorFont>
        <a:latin typeface="Century Gothic"/>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54319084-637E-F54A-9FE0-A3AC8BF3D5C6}" vid="{83C68410-8BE2-F14B-9BB7-E4AFB045C04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D3411A-7586-4E92-AE2C-577E571916D9}">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65D670B6-EC8C-4A16-AA74-472978BEF741}">
  <ds:schemaRefs>
    <ds:schemaRef ds:uri="http://schemas.microsoft.com/sharepoint/v3/contenttype/forms"/>
  </ds:schemaRefs>
</ds:datastoreItem>
</file>

<file path=customXml/itemProps3.xml><?xml version="1.0" encoding="utf-8"?>
<ds:datastoreItem xmlns:ds="http://schemas.openxmlformats.org/officeDocument/2006/customXml" ds:itemID="{B5AA84DA-4874-4497-B587-599D84E265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Modern student report</Template>
  <TotalTime>0</TotalTime>
  <Pages>2</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2023-10-05T09:06:00Z</dcterms:created>
  <dcterms:modified xsi:type="dcterms:W3CDTF">2023-10-05T11:05:00Z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