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0" w:lineRule="auto"/>
        <w:rPr/>
      </w:pPr>
      <w:r w:rsidDel="00000000" w:rsidR="00000000" w:rsidRPr="00000000">
        <w:rPr>
          <w:rFonts w:ascii="Calibri" w:cs="Calibri" w:eastAsia="Calibri" w:hAnsi="Calibri"/>
          <w:b w:val="1"/>
          <w:bCs w:val="1"/>
          <w:color w:val="a87b00"/>
          <w:sz w:val="18"/>
          <w:szCs w:val="18"/>
          <w:rtl w:val="0"/>
        </w:rPr>
        <w:t xml:space="preserve">PLANTILLA PARA DILIGENCIAR · UNIDAD 3 · SESIÓN 2</w:t>
      </w:r>
      <w:r w:rsidDel="00000000" w:rsidR="00000000" w:rsidRPr="00000000">
        <w:rPr>
          <w:rtl w:val="0"/>
        </w:rPr>
      </w:r>
    </w:p>
    <w:p w:rsidR="00000000" w:rsidDel="00000000" w:rsidP="00000000" w:rsidRDefault="00000000" w:rsidRPr="00000000" w14:paraId="00000002">
      <w:pPr>
        <w:spacing w:after="20" w:lineRule="auto"/>
        <w:rPr/>
      </w:pPr>
      <w:r w:rsidDel="00000000" w:rsidR="00000000" w:rsidRPr="00000000">
        <w:rPr>
          <w:rFonts w:ascii="Cambria" w:cs="Cambria" w:eastAsia="Cambria" w:hAnsi="Cambria"/>
          <w:b w:val="1"/>
          <w:bCs w:val="1"/>
          <w:color w:val="1a1a1a"/>
          <w:sz w:val="44"/>
          <w:szCs w:val="44"/>
          <w:rtl w:val="0"/>
        </w:rPr>
        <w:t xml:space="preserve">Ingeniería de Requisitos</w:t>
      </w:r>
      <w:r w:rsidDel="00000000" w:rsidR="00000000" w:rsidRPr="00000000">
        <w:rPr>
          <w:rtl w:val="0"/>
        </w:rPr>
      </w:r>
    </w:p>
    <w:p w:rsidR="00000000" w:rsidDel="00000000" w:rsidP="00000000" w:rsidRDefault="00000000" w:rsidRPr="00000000" w14:paraId="00000003">
      <w:pPr>
        <w:pBdr>
          <w:bottom w:color="ffcc29" w:space="10" w:sz="18" w:val="single"/>
        </w:pBdr>
        <w:spacing w:after="260" w:lineRule="auto"/>
        <w:rPr/>
      </w:pPr>
      <w:r w:rsidDel="00000000" w:rsidR="00000000" w:rsidRPr="00000000">
        <w:rPr>
          <w:rFonts w:ascii="Cambria" w:cs="Cambria" w:eastAsia="Cambria" w:hAnsi="Cambria"/>
          <w:b w:val="1"/>
          <w:bCs w:val="1"/>
          <w:color w:val="1a1a1a"/>
          <w:sz w:val="30"/>
          <w:szCs w:val="30"/>
          <w:rtl w:val="0"/>
        </w:rPr>
        <w:t xml:space="preserve">Guía de entrevista de elicitación</w:t>
      </w:r>
      <w:r w:rsidDel="00000000" w:rsidR="00000000" w:rsidRPr="00000000">
        <w:rPr>
          <w:rtl w:val="0"/>
        </w:rPr>
      </w:r>
    </w:p>
    <w:p w:rsidR="00000000" w:rsidDel="00000000" w:rsidP="00000000" w:rsidRDefault="00000000" w:rsidRPr="00000000" w14:paraId="00000004">
      <w:pPr>
        <w:spacing w:after="200" w:lineRule="auto"/>
        <w:jc w:val="both"/>
        <w:rPr/>
      </w:pPr>
      <w:r w:rsidDel="00000000" w:rsidR="00000000" w:rsidRPr="00000000">
        <w:rPr>
          <w:rFonts w:ascii="Calibri" w:cs="Calibri" w:eastAsia="Calibri" w:hAnsi="Calibri"/>
          <w:sz w:val="21"/>
          <w:szCs w:val="21"/>
          <w:rtl w:val="0"/>
        </w:rPr>
        <w:t xml:space="preserve">Preparen aquí la entrevista semiestructurada que van a aplicar a un stakeholder real de su propio proyecto, siguiendo el método de la guía teórica (sección 1) y el mismo nivel de detalle del Ejemplo resuelto sobre el proyecto PQRS.</w:t>
      </w:r>
      <w:r w:rsidDel="00000000" w:rsidR="00000000" w:rsidRPr="00000000">
        <w:rPr>
          <w:rtl w:val="0"/>
        </w:rPr>
      </w:r>
    </w:p>
    <w:tbl>
      <w:tblPr>
        <w:tblStyle w:val="Table1"/>
        <w:tblW w:w="9360.0" w:type="dxa"/>
        <w:jc w:val="left"/>
        <w:tblInd w:w="-40.0" w:type="dxa"/>
        <w:tblBorders>
          <w:top w:color="ffcc29" w:space="0" w:sz="6" w:val="single"/>
          <w:left w:color="e0ac0e" w:space="0" w:sz="24" w:val="single"/>
          <w:bottom w:color="ffcc29" w:space="0" w:sz="6" w:val="single"/>
          <w:right w:color="ffcc29"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6dc" w:val="clear"/>
            <w:tcMar>
              <w:top w:w="160.0" w:type="dxa"/>
              <w:left w:w="200.0" w:type="dxa"/>
              <w:bottom w:w="160.0" w:type="dxa"/>
              <w:right w:w="200.0" w:type="dxa"/>
            </w:tcMar>
          </w:tcPr>
          <w:p w:rsidR="00000000" w:rsidDel="00000000" w:rsidP="00000000" w:rsidRDefault="00000000" w:rsidRPr="00000000" w14:paraId="00000005">
            <w:pPr>
              <w:spacing w:after="60" w:lineRule="auto"/>
              <w:rPr/>
            </w:pPr>
            <w:r w:rsidDel="00000000" w:rsidR="00000000" w:rsidRPr="00000000">
              <w:rPr>
                <w:rFonts w:ascii="Calibri" w:cs="Calibri" w:eastAsia="Calibri" w:hAnsi="Calibri"/>
                <w:b w:val="1"/>
                <w:bCs w:val="1"/>
                <w:color w:val="1a1a1a"/>
                <w:sz w:val="21"/>
                <w:szCs w:val="21"/>
                <w:rtl w:val="0"/>
              </w:rPr>
              <w:t xml:space="preserve">Cómo diligenciar esta plantilla</w:t>
            </w: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sz w:val="21"/>
                <w:szCs w:val="21"/>
                <w:rtl w:val="0"/>
              </w:rPr>
              <w:t xml:space="preserve">Escriban primero el objetivo: qué es lo que no saben y esperan saber al terminar. Ordenen las preguntas en embudo —contexto, proceso, excepciones, datos— e incluyan al menos dos preguntas libres de contexto (Gause &amp; Weinberg). Ninguna pregunta debe contener la respuesta que ustedes esperan.</w:t>
            </w:r>
            <w:r w:rsidDel="00000000" w:rsidR="00000000" w:rsidRPr="00000000">
              <w:rPr>
                <w:rtl w:val="0"/>
              </w:rPr>
            </w:r>
          </w:p>
        </w:tc>
      </w:tr>
    </w:tbl>
    <w:p w:rsidR="00000000" w:rsidDel="00000000" w:rsidP="00000000" w:rsidRDefault="00000000" w:rsidRPr="00000000" w14:paraId="00000007">
      <w:pPr>
        <w:spacing w:after="160" w:lineRule="auto"/>
        <w:rPr/>
      </w:pPr>
      <w:r w:rsidDel="00000000" w:rsidR="00000000" w:rsidRPr="00000000">
        <w:rPr>
          <w:rtl w:val="0"/>
        </w:rPr>
      </w:r>
    </w:p>
    <w:p w:rsidR="00000000" w:rsidDel="00000000" w:rsidP="00000000" w:rsidRDefault="00000000" w:rsidRPr="00000000" w14:paraId="00000008">
      <w:pPr>
        <w:pBdr>
          <w:bottom w:color="ffcc29" w:space="6" w:sz="8" w:val="single"/>
        </w:pBdr>
        <w:spacing w:after="160" w:before="420" w:lineRule="auto"/>
        <w:rPr/>
      </w:pPr>
      <w:r w:rsidDel="00000000" w:rsidR="00000000" w:rsidRPr="00000000">
        <w:rPr>
          <w:rFonts w:ascii="Cambria" w:cs="Cambria" w:eastAsia="Cambria" w:hAnsi="Cambria"/>
          <w:b w:val="1"/>
          <w:bCs w:val="1"/>
          <w:color w:val="a87b00"/>
          <w:sz w:val="30"/>
          <w:szCs w:val="30"/>
          <w:rtl w:val="0"/>
        </w:rPr>
        <w:t xml:space="preserve">1. </w:t>
      </w:r>
      <w:r w:rsidDel="00000000" w:rsidR="00000000" w:rsidRPr="00000000">
        <w:rPr>
          <w:rFonts w:ascii="Cambria" w:cs="Cambria" w:eastAsia="Cambria" w:hAnsi="Cambria"/>
          <w:b w:val="1"/>
          <w:bCs w:val="1"/>
          <w:color w:val="1a1a1a"/>
          <w:sz w:val="30"/>
          <w:szCs w:val="30"/>
          <w:rtl w:val="0"/>
        </w:rPr>
        <w:t xml:space="preserve">Identificación de la entrevista</w:t>
      </w:r>
      <w:r w:rsidDel="00000000" w:rsidR="00000000" w:rsidRPr="00000000">
        <w:rPr>
          <w:rtl w:val="0"/>
        </w:rPr>
      </w:r>
    </w:p>
    <w:tbl>
      <w:tblPr>
        <w:tblStyle w:val="Table2"/>
        <w:tblW w:w="9360.0" w:type="dxa"/>
        <w:jc w:val="left"/>
        <w:tblInd w:w="-15.0" w:type="dxa"/>
        <w:tblBorders>
          <w:top w:color="e2e2e2" w:space="0" w:sz="4" w:val="single"/>
          <w:left w:color="e2e2e2" w:space="0" w:sz="4" w:val="single"/>
          <w:bottom w:color="e2e2e2" w:space="0" w:sz="4" w:val="single"/>
          <w:right w:color="e2e2e2"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200.0" w:type="dxa"/>
              <w:bottom w:w="100.0" w:type="dxa"/>
              <w:right w:w="200.0" w:type="dxa"/>
            </w:tcMar>
          </w:tcPr>
          <w:p w:rsidR="00000000" w:rsidDel="00000000" w:rsidP="00000000" w:rsidRDefault="00000000" w:rsidRPr="00000000" w14:paraId="00000009">
            <w:pPr>
              <w:spacing w:after="70" w:lineRule="auto"/>
              <w:rPr>
                <w:rFonts w:ascii="Calibri" w:cs="Calibri" w:eastAsia="Calibri" w:hAnsi="Calibri"/>
                <w:b w:val="1"/>
                <w:bCs w:val="1"/>
                <w:color w:val="a87b00"/>
                <w:sz w:val="19"/>
                <w:szCs w:val="19"/>
              </w:rPr>
            </w:pPr>
            <w:r w:rsidDel="00000000" w:rsidR="00000000" w:rsidRPr="00000000">
              <w:rPr>
                <w:rFonts w:ascii="Calibri" w:cs="Calibri" w:eastAsia="Calibri" w:hAnsi="Calibri"/>
                <w:b w:val="1"/>
                <w:bCs w:val="1"/>
                <w:color w:val="a87b00"/>
                <w:sz w:val="19"/>
                <w:szCs w:val="19"/>
                <w:rtl w:val="0"/>
              </w:rPr>
              <w:t xml:space="preserve">Objetivo de la entrevista (qué desconocen y esperan saber al terminar)</w:t>
            </w:r>
          </w:p>
          <w:p w:rsidR="00000000" w:rsidDel="00000000" w:rsidP="00000000" w:rsidRDefault="00000000" w:rsidRPr="00000000" w14:paraId="0000000A">
            <w:pPr>
              <w:spacing w:after="70" w:lineRule="auto"/>
              <w:rPr>
                <w:rFonts w:ascii="Arial" w:cs="Arial" w:eastAsia="Arial" w:hAnsi="Arial"/>
                <w:color w:val="000000"/>
              </w:rPr>
            </w:pPr>
            <w:r w:rsidDel="00000000" w:rsidR="00000000" w:rsidRPr="00000000">
              <w:rPr>
                <w:rFonts w:ascii="Arial" w:cs="Arial" w:eastAsia="Arial" w:hAnsi="Arial"/>
                <w:color w:val="000000"/>
                <w:rtl w:val="0"/>
              </w:rPr>
              <w:t xml:space="preserve">Conocer la manera en la que se manejan las finanzas e inventario de la empresa, e identificar dónde se presentan desajustes con las cuentas. </w:t>
            </w:r>
            <w:r w:rsidDel="00000000" w:rsidR="00000000" w:rsidRPr="00000000">
              <w:rPr>
                <w:rFonts w:ascii="Arial" w:cs="Arial" w:eastAsia="Arial" w:hAnsi="Arial"/>
                <w:sz w:val="19"/>
                <w:szCs w:val="19"/>
                <w:rtl w:val="0"/>
              </w:rPr>
              <w:t xml:space="preserve"> </w:t>
            </w:r>
            <w:r w:rsidDel="00000000" w:rsidR="00000000" w:rsidRPr="00000000">
              <w:rPr>
                <w:rtl w:val="0"/>
              </w:rPr>
            </w:r>
          </w:p>
        </w:tc>
      </w:tr>
      <w:tr>
        <w:trPr>
          <w:cantSplit w:val="0"/>
          <w:tblHeader w:val="0"/>
        </w:trPr>
        <w:tc>
          <w:tcPr>
            <w:tcMar>
              <w:top w:w="140.0" w:type="dxa"/>
              <w:left w:w="200.0" w:type="dxa"/>
              <w:bottom w:w="100.0" w:type="dxa"/>
              <w:right w:w="200.0" w:type="dxa"/>
            </w:tcMar>
          </w:tcPr>
          <w:p w:rsidR="00000000" w:rsidDel="00000000" w:rsidP="00000000" w:rsidRDefault="00000000" w:rsidRPr="00000000" w14:paraId="0000000B">
            <w:pPr>
              <w:spacing w:after="70" w:lineRule="auto"/>
              <w:rPr/>
            </w:pPr>
            <w:r w:rsidDel="00000000" w:rsidR="00000000" w:rsidRPr="00000000">
              <w:rPr>
                <w:rFonts w:ascii="Calibri" w:cs="Calibri" w:eastAsia="Calibri" w:hAnsi="Calibri"/>
                <w:b w:val="1"/>
                <w:bCs w:val="1"/>
                <w:color w:val="a87b00"/>
                <w:sz w:val="19"/>
                <w:szCs w:val="19"/>
                <w:rtl w:val="0"/>
              </w:rPr>
              <w:t xml:space="preserve">Entrevistado, cargo y rol en el proyecto</w:t>
            </w:r>
            <w:r w:rsidDel="00000000" w:rsidR="00000000" w:rsidRPr="00000000">
              <w:rPr>
                <w:rtl w:val="0"/>
              </w:rPr>
            </w:r>
          </w:p>
          <w:p w:rsidR="00000000" w:rsidDel="00000000" w:rsidP="00000000" w:rsidRDefault="00000000" w:rsidRPr="00000000" w14:paraId="0000000C">
            <w:pPr>
              <w:pBdr>
                <w:bottom w:color="e2e2e2" w:space="4" w:sz="4" w:val="single"/>
              </w:pBdr>
              <w:spacing w:after="130" w:lineRule="auto"/>
              <w:rPr>
                <w:rFonts w:ascii="Arial" w:cs="Arial" w:eastAsia="Arial" w:hAnsi="Arial"/>
              </w:rPr>
            </w:pPr>
            <w:r w:rsidDel="00000000" w:rsidR="00000000" w:rsidRPr="00000000">
              <w:rPr>
                <w:rFonts w:ascii="Calibri" w:cs="Calibri" w:eastAsia="Calibri" w:hAnsi="Calibri"/>
                <w:sz w:val="19"/>
                <w:szCs w:val="19"/>
                <w:rtl w:val="0"/>
              </w:rPr>
              <w:t xml:space="preserve"> </w:t>
            </w:r>
            <w:r w:rsidDel="00000000" w:rsidR="00000000" w:rsidRPr="00000000">
              <w:rPr>
                <w:rFonts w:ascii="Arial" w:cs="Arial" w:eastAsia="Arial" w:hAnsi="Arial"/>
                <w:rtl w:val="0"/>
              </w:rPr>
              <w:t xml:space="preserve">Jennifer Adriana Rodríguez Cetina – Asistente financiera</w:t>
            </w:r>
          </w:p>
        </w:tc>
      </w:tr>
      <w:tr>
        <w:trPr>
          <w:cantSplit w:val="0"/>
          <w:tblHeader w:val="0"/>
        </w:trPr>
        <w:tc>
          <w:tcPr>
            <w:tcMar>
              <w:top w:w="140.0" w:type="dxa"/>
              <w:left w:w="200.0" w:type="dxa"/>
              <w:bottom w:w="100.0" w:type="dxa"/>
              <w:right w:w="200.0" w:type="dxa"/>
            </w:tcMar>
          </w:tcPr>
          <w:p w:rsidR="00000000" w:rsidDel="00000000" w:rsidP="00000000" w:rsidRDefault="00000000" w:rsidRPr="00000000" w14:paraId="0000000D">
            <w:pPr>
              <w:spacing w:after="70" w:lineRule="auto"/>
              <w:rPr/>
            </w:pPr>
            <w:r w:rsidDel="00000000" w:rsidR="00000000" w:rsidRPr="00000000">
              <w:rPr>
                <w:rFonts w:ascii="Calibri" w:cs="Calibri" w:eastAsia="Calibri" w:hAnsi="Calibri"/>
                <w:b w:val="1"/>
                <w:bCs w:val="1"/>
                <w:color w:val="a87b00"/>
                <w:sz w:val="19"/>
                <w:szCs w:val="19"/>
                <w:rtl w:val="0"/>
              </w:rPr>
              <w:t xml:space="preserve">Fecha, hora y lugar</w:t>
            </w:r>
            <w:r w:rsidDel="00000000" w:rsidR="00000000" w:rsidRPr="00000000">
              <w:rPr>
                <w:rtl w:val="0"/>
              </w:rPr>
            </w:r>
          </w:p>
          <w:p w:rsidR="00000000" w:rsidDel="00000000" w:rsidP="00000000" w:rsidRDefault="00000000" w:rsidRPr="00000000" w14:paraId="0000000E">
            <w:pPr>
              <w:pBdr>
                <w:bottom w:color="e2e2e2" w:space="4" w:sz="4" w:val="single"/>
              </w:pBdr>
              <w:spacing w:after="130" w:lineRule="auto"/>
              <w:rPr>
                <w:rFonts w:ascii="Arial" w:cs="Arial" w:eastAsia="Arial" w:hAnsi="Arial"/>
              </w:rPr>
            </w:pPr>
            <w:r w:rsidDel="00000000" w:rsidR="00000000" w:rsidRPr="00000000">
              <w:rPr>
                <w:rFonts w:ascii="Calibri" w:cs="Calibri" w:eastAsia="Calibri" w:hAnsi="Calibri"/>
                <w:sz w:val="19"/>
                <w:szCs w:val="19"/>
                <w:rtl w:val="0"/>
              </w:rPr>
              <w:t xml:space="preserve"> </w:t>
            </w:r>
            <w:r w:rsidDel="00000000" w:rsidR="00000000" w:rsidRPr="00000000">
              <w:rPr>
                <w:rFonts w:ascii="Arial" w:cs="Arial" w:eastAsia="Arial" w:hAnsi="Arial"/>
                <w:rtl w:val="0"/>
              </w:rPr>
              <w:t xml:space="preserve">Viernes 19 de septiembre de 2026, 5:00 – 5:40 p.m – Punto físico de venta de Martin Pescador</w:t>
            </w:r>
          </w:p>
        </w:tc>
      </w:tr>
      <w:tr>
        <w:trPr>
          <w:cantSplit w:val="0"/>
          <w:tblHeader w:val="0"/>
        </w:trPr>
        <w:tc>
          <w:tcPr>
            <w:tcMar>
              <w:top w:w="140.0" w:type="dxa"/>
              <w:left w:w="200.0" w:type="dxa"/>
              <w:bottom w:w="100.0" w:type="dxa"/>
              <w:right w:w="200.0" w:type="dxa"/>
            </w:tcMar>
          </w:tcPr>
          <w:p w:rsidR="00000000" w:rsidDel="00000000" w:rsidP="00000000" w:rsidRDefault="00000000" w:rsidRPr="00000000" w14:paraId="0000000F">
            <w:pPr>
              <w:spacing w:after="70" w:lineRule="auto"/>
              <w:rPr/>
            </w:pPr>
            <w:r w:rsidDel="00000000" w:rsidR="00000000" w:rsidRPr="00000000">
              <w:rPr>
                <w:rFonts w:ascii="Calibri" w:cs="Calibri" w:eastAsia="Calibri" w:hAnsi="Calibri"/>
                <w:b w:val="1"/>
                <w:bCs w:val="1"/>
                <w:color w:val="a87b00"/>
                <w:sz w:val="19"/>
                <w:szCs w:val="19"/>
                <w:rtl w:val="0"/>
              </w:rPr>
              <w:t xml:space="preserve">Entrevistador / Relator (personas distintas)</w:t>
            </w:r>
            <w:r w:rsidDel="00000000" w:rsidR="00000000" w:rsidRPr="00000000">
              <w:rPr>
                <w:rtl w:val="0"/>
              </w:rPr>
            </w:r>
          </w:p>
          <w:p w:rsidR="00000000" w:rsidDel="00000000" w:rsidP="00000000" w:rsidRDefault="00000000" w:rsidRPr="00000000" w14:paraId="00000010">
            <w:pPr>
              <w:pBdr>
                <w:bottom w:color="e2e2e2" w:space="4" w:sz="4" w:val="single"/>
              </w:pBdr>
              <w:spacing w:after="13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 Entrevistadores: Sandy Hurtado - Julian Murcia</w:t>
            </w:r>
          </w:p>
          <w:p w:rsidR="00000000" w:rsidDel="00000000" w:rsidP="00000000" w:rsidRDefault="00000000" w:rsidRPr="00000000" w14:paraId="00000011">
            <w:pPr>
              <w:pBdr>
                <w:bottom w:color="e2e2e2" w:space="4" w:sz="4" w:val="single"/>
              </w:pBdr>
              <w:spacing w:after="13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Relator: Nicolas Bastidas</w:t>
            </w:r>
          </w:p>
        </w:tc>
      </w:tr>
      <w:tr>
        <w:trPr>
          <w:cantSplit w:val="0"/>
          <w:tblHeader w:val="0"/>
        </w:trPr>
        <w:tc>
          <w:tcPr>
            <w:tcMar>
              <w:top w:w="140.0" w:type="dxa"/>
              <w:left w:w="200.0" w:type="dxa"/>
              <w:bottom w:w="100.0" w:type="dxa"/>
              <w:right w:w="200.0" w:type="dxa"/>
            </w:tcMar>
          </w:tcPr>
          <w:p w:rsidR="00000000" w:rsidDel="00000000" w:rsidP="00000000" w:rsidRDefault="00000000" w:rsidRPr="00000000" w14:paraId="00000012">
            <w:pPr>
              <w:spacing w:after="70" w:lineRule="auto"/>
              <w:rPr/>
            </w:pPr>
            <w:r w:rsidDel="00000000" w:rsidR="00000000" w:rsidRPr="00000000">
              <w:rPr>
                <w:rFonts w:ascii="Calibri" w:cs="Calibri" w:eastAsia="Calibri" w:hAnsi="Calibri"/>
                <w:b w:val="1"/>
                <w:bCs w:val="1"/>
                <w:color w:val="a87b00"/>
                <w:sz w:val="19"/>
                <w:szCs w:val="19"/>
                <w:rtl w:val="0"/>
              </w:rPr>
              <w:t xml:space="preserve">Tipo de entrevista y permiso de grabación (sí / no, y cómo se pidió)</w:t>
            </w:r>
            <w:r w:rsidDel="00000000" w:rsidR="00000000" w:rsidRPr="00000000">
              <w:rPr>
                <w:rtl w:val="0"/>
              </w:rPr>
            </w:r>
          </w:p>
          <w:p w:rsidR="00000000" w:rsidDel="00000000" w:rsidP="00000000" w:rsidRDefault="00000000" w:rsidRPr="00000000" w14:paraId="00000013">
            <w:pPr>
              <w:pBdr>
                <w:bottom w:color="e2e2e2" w:space="4" w:sz="4" w:val="single"/>
              </w:pBdr>
              <w:spacing w:after="130" w:lineRule="auto"/>
              <w:rPr/>
            </w:pPr>
            <w:r w:rsidDel="00000000" w:rsidR="00000000" w:rsidRPr="00000000">
              <w:rPr>
                <w:rFonts w:ascii="Arial" w:cs="Arial" w:eastAsia="Arial" w:hAnsi="Arial"/>
                <w:rtl w:val="0"/>
              </w:rPr>
              <w:t xml:space="preserve">Se solicitó permiso de grabación: "Para garantizar que no se pierda ningún detalle relevante del proceso y enfocarnos completamente en la conversación sin distracciones por la toma manual de notas, solicitamos su autorización para grabar únicamente el audio de esta sesión. La información registrada será tratada con estricta confidencialidad y utilizada exclusivamente para los fines de este proyecto. Si en algún momento prefiere que no se registre algún dato o desea que detengamos la grabación, nos lo puede indicar y la pausaremos inmediatamente."</w:t>
            </w:r>
            <w:r w:rsidDel="00000000" w:rsidR="00000000" w:rsidRPr="00000000">
              <w:rPr>
                <w:rtl w:val="0"/>
              </w:rPr>
            </w:r>
          </w:p>
          <w:p w:rsidR="00000000" w:rsidDel="00000000" w:rsidP="00000000" w:rsidRDefault="00000000" w:rsidRPr="00000000" w14:paraId="00000014">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 Se autoriza a grabar la entrevista.</w:t>
            </w:r>
            <w:r w:rsidDel="00000000" w:rsidR="00000000" w:rsidRPr="00000000">
              <w:rPr>
                <w:rtl w:val="0"/>
              </w:rPr>
            </w:r>
          </w:p>
        </w:tc>
      </w:tr>
    </w:tbl>
    <w:p w:rsidR="00000000" w:rsidDel="00000000" w:rsidP="00000000" w:rsidRDefault="00000000" w:rsidRPr="00000000" w14:paraId="00000015">
      <w:pPr>
        <w:spacing w:after="200" w:lineRule="auto"/>
        <w:rPr/>
      </w:pPr>
      <w:r w:rsidDel="00000000" w:rsidR="00000000" w:rsidRPr="00000000">
        <w:rPr>
          <w:rtl w:val="0"/>
        </w:rPr>
      </w:r>
    </w:p>
    <w:p w:rsidR="00000000" w:rsidDel="00000000" w:rsidP="00000000" w:rsidRDefault="00000000" w:rsidRPr="00000000" w14:paraId="00000016">
      <w:pPr>
        <w:pBdr>
          <w:bottom w:color="ffcc29" w:space="6" w:sz="8" w:val="single"/>
        </w:pBdr>
        <w:spacing w:after="160" w:before="420" w:lineRule="auto"/>
        <w:rPr/>
      </w:pPr>
      <w:r w:rsidDel="00000000" w:rsidR="00000000" w:rsidRPr="00000000">
        <w:rPr>
          <w:rFonts w:ascii="Cambria" w:cs="Cambria" w:eastAsia="Cambria" w:hAnsi="Cambria"/>
          <w:b w:val="1"/>
          <w:bCs w:val="1"/>
          <w:color w:val="a87b00"/>
          <w:sz w:val="30"/>
          <w:szCs w:val="30"/>
          <w:rtl w:val="0"/>
        </w:rPr>
        <w:t xml:space="preserve">2. </w:t>
      </w:r>
      <w:r w:rsidDel="00000000" w:rsidR="00000000" w:rsidRPr="00000000">
        <w:rPr>
          <w:rFonts w:ascii="Cambria" w:cs="Cambria" w:eastAsia="Cambria" w:hAnsi="Cambria"/>
          <w:b w:val="1"/>
          <w:bCs w:val="1"/>
          <w:color w:val="1a1a1a"/>
          <w:sz w:val="30"/>
          <w:szCs w:val="30"/>
          <w:rtl w:val="0"/>
        </w:rPr>
        <w:t xml:space="preserve">Apertura</w:t>
      </w:r>
      <w:r w:rsidDel="00000000" w:rsidR="00000000" w:rsidRPr="00000000">
        <w:rPr>
          <w:rtl w:val="0"/>
        </w:rPr>
      </w:r>
    </w:p>
    <w:p w:rsidR="00000000" w:rsidDel="00000000" w:rsidP="00000000" w:rsidRDefault="00000000" w:rsidRPr="00000000" w14:paraId="00000017">
      <w:pPr>
        <w:spacing w:after="160" w:lineRule="auto"/>
        <w:jc w:val="both"/>
        <w:rPr/>
      </w:pPr>
      <w:r w:rsidDel="00000000" w:rsidR="00000000" w:rsidRPr="00000000">
        <w:rPr>
          <w:rFonts w:ascii="Calibri" w:cs="Calibri" w:eastAsia="Calibri" w:hAnsi="Calibri"/>
          <w:sz w:val="21"/>
          <w:szCs w:val="21"/>
          <w:rtl w:val="0"/>
        </w:rPr>
        <w:t xml:space="preserve">Escriban textualmente cómo van a abrir: propósito de la entrevista, uso que se dará a la información y confidencialidad, y petición de permiso para grabar.</w:t>
      </w:r>
      <w:r w:rsidDel="00000000" w:rsidR="00000000" w:rsidRPr="00000000">
        <w:rPr>
          <w:rtl w:val="0"/>
        </w:rPr>
      </w:r>
    </w:p>
    <w:tbl>
      <w:tblPr>
        <w:tblStyle w:val="Table3"/>
        <w:tblW w:w="9360.0" w:type="dxa"/>
        <w:jc w:val="left"/>
        <w:tblInd w:w="-15.0" w:type="dxa"/>
        <w:tblBorders>
          <w:top w:color="e2e2e2" w:space="0" w:sz="4" w:val="single"/>
          <w:left w:color="e2e2e2" w:space="0" w:sz="4" w:val="single"/>
          <w:bottom w:color="e2e2e2" w:space="0" w:sz="4" w:val="single"/>
          <w:right w:color="e2e2e2"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200.0" w:type="dxa"/>
              <w:bottom w:w="100.0" w:type="dxa"/>
              <w:right w:w="200.0" w:type="dxa"/>
            </w:tcMar>
          </w:tcPr>
          <w:p w:rsidR="00000000" w:rsidDel="00000000" w:rsidP="00000000" w:rsidRDefault="00000000" w:rsidRPr="00000000" w14:paraId="00000018">
            <w:pPr>
              <w:spacing w:after="70" w:lineRule="auto"/>
              <w:rPr/>
            </w:pPr>
            <w:r w:rsidDel="00000000" w:rsidR="00000000" w:rsidRPr="00000000">
              <w:rPr>
                <w:rFonts w:ascii="Calibri" w:cs="Calibri" w:eastAsia="Calibri" w:hAnsi="Calibri"/>
                <w:b w:val="1"/>
                <w:bCs w:val="1"/>
                <w:color w:val="a87b00"/>
                <w:sz w:val="19"/>
                <w:szCs w:val="19"/>
                <w:rtl w:val="0"/>
              </w:rPr>
              <w:t xml:space="preserve">Guion de apertura</w:t>
            </w:r>
            <w:r w:rsidDel="00000000" w:rsidR="00000000" w:rsidRPr="00000000">
              <w:rPr>
                <w:rtl w:val="0"/>
              </w:rPr>
            </w:r>
          </w:p>
          <w:p w:rsidR="00000000" w:rsidDel="00000000" w:rsidP="00000000" w:rsidRDefault="00000000" w:rsidRPr="00000000" w14:paraId="00000019">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Muchas gracias por su tiempo y por recibirnos hoy. El objetivo de esta sesión es levantar detalladamente cómo </w:t>
            </w:r>
            <w:r w:rsidDel="00000000" w:rsidR="00000000" w:rsidRPr="00000000">
              <w:rPr>
                <w:rFonts w:ascii="Arial" w:cs="Arial" w:eastAsia="Arial" w:hAnsi="Arial"/>
                <w:color w:val="000000"/>
                <w:rtl w:val="0"/>
              </w:rPr>
              <w:t xml:space="preserve">se manejan las finanzas e inventario de la empresa</w:t>
            </w:r>
            <w:r w:rsidDel="00000000" w:rsidR="00000000" w:rsidRPr="00000000">
              <w:rPr>
                <w:rFonts w:ascii="Arial" w:cs="Arial" w:eastAsia="Arial" w:hAnsi="Arial"/>
                <w:rtl w:val="0"/>
              </w:rPr>
              <w:t xml:space="preserve"> para diseñar una solución tecnológica que les facilite el trabajo y responda a sus necesidades reales. No estamos aquí para evaluar la labor de nadie ni para juzgar la forma en que trabajan; nuestro interés es entender la operación actual con sus aciertos y sus dificultades prácticas. Todo lo que conversemos se utilizará exclusivamente para estructurar los hallazgos del proyecto y la información se manejará de forma confidencial. Si en algún momento hay un dato o tema que prefiera que no quede registrado, me avisas y lo omito de inmediato. Para no perder ningún detalle importante y concentrarnos en la charla sin distracciones por tomar notas, ¿estás de acuerdo si grabamos el audio de la reunión? En cualquier momento puedes pedirme que lo apague. Calculamos que nos tomará alrededor de 45 minutos.</w:t>
            </w:r>
          </w:p>
        </w:tc>
      </w:tr>
    </w:tbl>
    <w:p w:rsidR="00000000" w:rsidDel="00000000" w:rsidP="00000000" w:rsidRDefault="00000000" w:rsidRPr="00000000" w14:paraId="0000001A">
      <w:pPr>
        <w:pBdr>
          <w:bottom w:color="ffcc29" w:space="6" w:sz="8" w:val="single"/>
        </w:pBdr>
        <w:spacing w:after="160" w:before="420" w:lineRule="auto"/>
        <w:rPr/>
      </w:pPr>
      <w:r w:rsidDel="00000000" w:rsidR="00000000" w:rsidRPr="00000000">
        <w:rPr>
          <w:rFonts w:ascii="Cambria" w:cs="Cambria" w:eastAsia="Cambria" w:hAnsi="Cambria"/>
          <w:b w:val="1"/>
          <w:bCs w:val="1"/>
          <w:color w:val="a87b00"/>
          <w:sz w:val="30"/>
          <w:szCs w:val="30"/>
          <w:rtl w:val="0"/>
        </w:rPr>
        <w:t xml:space="preserve">3. </w:t>
      </w:r>
      <w:r w:rsidDel="00000000" w:rsidR="00000000" w:rsidRPr="00000000">
        <w:rPr>
          <w:rFonts w:ascii="Cambria" w:cs="Cambria" w:eastAsia="Cambria" w:hAnsi="Cambria"/>
          <w:b w:val="1"/>
          <w:bCs w:val="1"/>
          <w:color w:val="1a1a1a"/>
          <w:sz w:val="30"/>
          <w:szCs w:val="30"/>
          <w:rtl w:val="0"/>
        </w:rPr>
        <w:t xml:space="preserve">Preguntas de contexto (boca del embudo)</w:t>
      </w:r>
      <w:r w:rsidDel="00000000" w:rsidR="00000000" w:rsidRPr="00000000">
        <w:rPr>
          <w:rtl w:val="0"/>
        </w:rPr>
      </w:r>
    </w:p>
    <w:p w:rsidR="00000000" w:rsidDel="00000000" w:rsidP="00000000" w:rsidRDefault="00000000" w:rsidRPr="00000000" w14:paraId="0000001B">
      <w:pPr>
        <w:spacing w:after="160" w:lineRule="auto"/>
        <w:jc w:val="both"/>
        <w:rPr/>
      </w:pPr>
      <w:r w:rsidDel="00000000" w:rsidR="00000000" w:rsidRPr="00000000">
        <w:rPr>
          <w:rFonts w:ascii="Calibri" w:cs="Calibri" w:eastAsia="Calibri" w:hAnsi="Calibri"/>
          <w:sz w:val="21"/>
          <w:szCs w:val="21"/>
          <w:rtl w:val="0"/>
        </w:rPr>
        <w:t xml:space="preserve">Dos o tres preguntas abiertas amplias, para que el entrevistado enmarque el tema con sus propias palabras.</w:t>
      </w:r>
      <w:r w:rsidDel="00000000" w:rsidR="00000000" w:rsidRPr="00000000">
        <w:rPr>
          <w:rtl w:val="0"/>
        </w:rPr>
      </w:r>
    </w:p>
    <w:tbl>
      <w:tblPr>
        <w:tblStyle w:val="Table4"/>
        <w:tblW w:w="9360.0" w:type="dxa"/>
        <w:jc w:val="left"/>
        <w:tblInd w:w="-15.0" w:type="dxa"/>
        <w:tblBorders>
          <w:top w:color="e2e2e2" w:space="0" w:sz="4" w:val="single"/>
          <w:left w:color="e2e2e2" w:space="0" w:sz="4" w:val="single"/>
          <w:bottom w:color="e2e2e2" w:space="0" w:sz="4" w:val="single"/>
          <w:right w:color="e2e2e2"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200.0" w:type="dxa"/>
              <w:bottom w:w="100.0" w:type="dxa"/>
              <w:right w:w="200.0" w:type="dxa"/>
            </w:tcMar>
          </w:tcPr>
          <w:p w:rsidR="00000000" w:rsidDel="00000000" w:rsidP="00000000" w:rsidRDefault="00000000" w:rsidRPr="00000000" w14:paraId="0000001C">
            <w:pPr>
              <w:spacing w:after="70" w:lineRule="auto"/>
              <w:rPr/>
            </w:pPr>
            <w:r w:rsidDel="00000000" w:rsidR="00000000" w:rsidRPr="00000000">
              <w:rPr>
                <w:rFonts w:ascii="Calibri" w:cs="Calibri" w:eastAsia="Calibri" w:hAnsi="Calibri"/>
                <w:b w:val="1"/>
                <w:bCs w:val="1"/>
                <w:color w:val="a87b00"/>
                <w:sz w:val="19"/>
                <w:szCs w:val="19"/>
                <w:rtl w:val="0"/>
              </w:rPr>
              <w:t xml:space="preserve">Preguntas de contexto</w:t>
            </w:r>
            <w:r w:rsidDel="00000000" w:rsidR="00000000" w:rsidRPr="00000000">
              <w:rPr>
                <w:rtl w:val="0"/>
              </w:rPr>
            </w:r>
          </w:p>
          <w:p w:rsidR="00000000" w:rsidDel="00000000" w:rsidP="00000000" w:rsidRDefault="00000000" w:rsidRPr="00000000" w14:paraId="0000001D">
            <w:pPr>
              <w:pBdr>
                <w:bottom w:color="e2e2e2" w:space="4" w:sz="4" w:val="single"/>
              </w:pBdr>
              <w:spacing w:after="130" w:lineRule="auto"/>
              <w:rPr>
                <w:rFonts w:ascii="Arial" w:cs="Arial" w:eastAsia="Arial" w:hAnsi="Arial"/>
              </w:rPr>
            </w:pPr>
            <w:r w:rsidDel="00000000" w:rsidR="00000000" w:rsidRPr="00000000">
              <w:rPr>
                <w:rFonts w:ascii="Calibri" w:cs="Calibri" w:eastAsia="Calibri" w:hAnsi="Calibri"/>
                <w:sz w:val="19"/>
                <w:szCs w:val="19"/>
                <w:rtl w:val="0"/>
              </w:rPr>
              <w:t xml:space="preserve"> </w:t>
            </w:r>
            <w:r w:rsidDel="00000000" w:rsidR="00000000" w:rsidRPr="00000000">
              <w:rPr>
                <w:rFonts w:ascii="Arial" w:cs="Arial" w:eastAsia="Arial" w:hAnsi="Arial"/>
                <w:rtl w:val="0"/>
              </w:rPr>
              <w:t xml:space="preserve">¿Cuál es su rol en el manejo de las finanzas de la empresa y cómo es normalmente el proceso que realiza?</w:t>
            </w:r>
          </w:p>
          <w:p w:rsidR="00000000" w:rsidDel="00000000" w:rsidP="00000000" w:rsidRDefault="00000000" w:rsidRPr="00000000" w14:paraId="0000001E">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R: “El rol que cumplo es de asesora financiera y normalmente lo que se hace es ver la inversión que tenemos en el local, lo qué hace falta, cuál va ser la nueva inversión y verificar las inversiones fuertes por temporadas como lo es ahorita diciembre para saber qué productos se van a necesitar y que pagos se deben realizar durante estas temporadas”</w:t>
            </w:r>
          </w:p>
          <w:p w:rsidR="00000000" w:rsidDel="00000000" w:rsidP="00000000" w:rsidRDefault="00000000" w:rsidRPr="00000000" w14:paraId="0000001F">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¿Cómo obtiene la información de los ingresos y gastos de la empresa?</w:t>
            </w:r>
          </w:p>
          <w:p w:rsidR="00000000" w:rsidDel="00000000" w:rsidP="00000000" w:rsidRDefault="00000000" w:rsidRPr="00000000" w14:paraId="00000020">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R: “Ahora lo estamos manejando mediante una aplicación, entonces diario tenemos el control de ventas y también de egresos porque todos los días hay una inversión en el local”</w:t>
            </w:r>
          </w:p>
        </w:tc>
      </w:tr>
    </w:tbl>
    <w:p w:rsidR="00000000" w:rsidDel="00000000" w:rsidP="00000000" w:rsidRDefault="00000000" w:rsidRPr="00000000" w14:paraId="00000021">
      <w:pPr>
        <w:pBdr>
          <w:bottom w:color="ffcc29" w:space="6" w:sz="8" w:val="single"/>
        </w:pBdr>
        <w:spacing w:after="160" w:before="420" w:lineRule="auto"/>
        <w:rPr/>
      </w:pPr>
      <w:r w:rsidDel="00000000" w:rsidR="00000000" w:rsidRPr="00000000">
        <w:rPr>
          <w:rFonts w:ascii="Cambria" w:cs="Cambria" w:eastAsia="Cambria" w:hAnsi="Cambria"/>
          <w:b w:val="1"/>
          <w:bCs w:val="1"/>
          <w:color w:val="a87b00"/>
          <w:sz w:val="30"/>
          <w:szCs w:val="30"/>
          <w:rtl w:val="0"/>
        </w:rPr>
        <w:t xml:space="preserve">4. </w:t>
      </w:r>
      <w:r w:rsidDel="00000000" w:rsidR="00000000" w:rsidRPr="00000000">
        <w:rPr>
          <w:rFonts w:ascii="Cambria" w:cs="Cambria" w:eastAsia="Cambria" w:hAnsi="Cambria"/>
          <w:b w:val="1"/>
          <w:bCs w:val="1"/>
          <w:color w:val="1a1a1a"/>
          <w:sz w:val="30"/>
          <w:szCs w:val="30"/>
          <w:rtl w:val="0"/>
        </w:rPr>
        <w:t xml:space="preserve">Preguntas libres de contexto</w:t>
      </w:r>
      <w:r w:rsidDel="00000000" w:rsidR="00000000" w:rsidRPr="00000000">
        <w:rPr>
          <w:rtl w:val="0"/>
        </w:rPr>
      </w:r>
    </w:p>
    <w:p w:rsidR="00000000" w:rsidDel="00000000" w:rsidP="00000000" w:rsidRDefault="00000000" w:rsidRPr="00000000" w14:paraId="00000022">
      <w:pPr>
        <w:spacing w:after="160" w:lineRule="auto"/>
        <w:jc w:val="both"/>
        <w:rPr/>
      </w:pPr>
      <w:r w:rsidDel="00000000" w:rsidR="00000000" w:rsidRPr="00000000">
        <w:rPr>
          <w:rFonts w:ascii="Calibri" w:cs="Calibri" w:eastAsia="Calibri" w:hAnsi="Calibri"/>
          <w:sz w:val="21"/>
          <w:szCs w:val="21"/>
          <w:rtl w:val="0"/>
        </w:rPr>
        <w:t xml:space="preserve">Al menos dos, sin presuponer nada sobre la solución: quién es realmente el cliente, qué sería una solución exitosa y cómo lo sabríamos, qué restricciones debemos conocer, a quién más deberíamos preguntarle.</w:t>
      </w:r>
      <w:r w:rsidDel="00000000" w:rsidR="00000000" w:rsidRPr="00000000">
        <w:rPr>
          <w:rtl w:val="0"/>
        </w:rPr>
      </w:r>
    </w:p>
    <w:tbl>
      <w:tblPr>
        <w:tblStyle w:val="Table5"/>
        <w:tblW w:w="9360.0" w:type="dxa"/>
        <w:jc w:val="left"/>
        <w:tblInd w:w="-15.0" w:type="dxa"/>
        <w:tblBorders>
          <w:top w:color="e2e2e2" w:space="0" w:sz="4" w:val="single"/>
          <w:left w:color="e2e2e2" w:space="0" w:sz="4" w:val="single"/>
          <w:bottom w:color="e2e2e2" w:space="0" w:sz="4" w:val="single"/>
          <w:right w:color="e2e2e2"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200.0" w:type="dxa"/>
              <w:bottom w:w="100.0" w:type="dxa"/>
              <w:right w:w="200.0" w:type="dxa"/>
            </w:tcMar>
          </w:tcPr>
          <w:p w:rsidR="00000000" w:rsidDel="00000000" w:rsidP="00000000" w:rsidRDefault="00000000" w:rsidRPr="00000000" w14:paraId="00000023">
            <w:pPr>
              <w:spacing w:after="70" w:lineRule="auto"/>
              <w:rPr/>
            </w:pPr>
            <w:r w:rsidDel="00000000" w:rsidR="00000000" w:rsidRPr="00000000">
              <w:rPr>
                <w:rFonts w:ascii="Calibri" w:cs="Calibri" w:eastAsia="Calibri" w:hAnsi="Calibri"/>
                <w:b w:val="1"/>
                <w:bCs w:val="1"/>
                <w:color w:val="a87b00"/>
                <w:sz w:val="19"/>
                <w:szCs w:val="19"/>
                <w:rtl w:val="0"/>
              </w:rPr>
              <w:t xml:space="preserve">Preguntas libres de contexto</w:t>
            </w:r>
            <w:r w:rsidDel="00000000" w:rsidR="00000000" w:rsidRPr="00000000">
              <w:rPr>
                <w:rtl w:val="0"/>
              </w:rPr>
            </w:r>
          </w:p>
          <w:p w:rsidR="00000000" w:rsidDel="00000000" w:rsidP="00000000" w:rsidRDefault="00000000" w:rsidRPr="00000000" w14:paraId="00000024">
            <w:pPr>
              <w:pBdr>
                <w:bottom w:color="e2e2e2" w:space="4" w:sz="4" w:val="single"/>
              </w:pBdr>
              <w:spacing w:after="130" w:lineRule="auto"/>
              <w:rPr>
                <w:rFonts w:ascii="Arial" w:cs="Arial" w:eastAsia="Arial" w:hAnsi="Arial"/>
              </w:rPr>
            </w:pPr>
            <w:r w:rsidDel="00000000" w:rsidR="00000000" w:rsidRPr="00000000">
              <w:rPr>
                <w:rFonts w:ascii="Calibri" w:cs="Calibri" w:eastAsia="Calibri" w:hAnsi="Calibri"/>
                <w:sz w:val="19"/>
                <w:szCs w:val="19"/>
                <w:rtl w:val="0"/>
              </w:rPr>
              <w:t xml:space="preserve"> </w:t>
            </w:r>
            <w:r w:rsidDel="00000000" w:rsidR="00000000" w:rsidRPr="00000000">
              <w:rPr>
                <w:rFonts w:ascii="Arial" w:cs="Arial" w:eastAsia="Arial" w:hAnsi="Arial"/>
                <w:rtl w:val="0"/>
              </w:rPr>
              <w:t xml:space="preserve">¿Qué información o insumo necesita usted para empezar su trabajo que hoy le llega tarde, incompleto o con errores?</w:t>
            </w:r>
          </w:p>
          <w:p w:rsidR="00000000" w:rsidDel="00000000" w:rsidP="00000000" w:rsidRDefault="00000000" w:rsidRPr="00000000" w14:paraId="00000025">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R: “Los gastos diarios más que todo, por ejemplo cuánto se está vendiendo, cuánto estamos gastando, eso básicamente, qué flujo de caja necesitamos para saber los gastos fuertes”</w:t>
            </w:r>
          </w:p>
          <w:p w:rsidR="00000000" w:rsidDel="00000000" w:rsidP="00000000" w:rsidRDefault="00000000" w:rsidRPr="00000000" w14:paraId="00000026">
            <w:pPr>
              <w:pBdr>
                <w:bottom w:color="e2e2e2" w:space="4" w:sz="4" w:val="single"/>
              </w:pBdr>
              <w:spacing w:after="130" w:lineRule="auto"/>
              <w:rPr>
                <w:rFonts w:ascii="Arial" w:cs="Arial" w:eastAsia="Arial" w:hAnsi="Arial"/>
              </w:rPr>
            </w:pPr>
            <w:r w:rsidDel="00000000" w:rsidR="00000000" w:rsidRPr="00000000">
              <w:rPr>
                <w:rFonts w:ascii="Calibri" w:cs="Calibri" w:eastAsia="Calibri" w:hAnsi="Calibri"/>
                <w:sz w:val="19"/>
                <w:szCs w:val="19"/>
                <w:rtl w:val="0"/>
              </w:rPr>
              <w:t xml:space="preserve"> </w:t>
            </w:r>
            <w:r w:rsidDel="00000000" w:rsidR="00000000" w:rsidRPr="00000000">
              <w:rPr>
                <w:rFonts w:ascii="Arial" w:cs="Arial" w:eastAsia="Arial" w:hAnsi="Arial"/>
                <w:rtl w:val="0"/>
              </w:rPr>
              <w:t xml:space="preserve">¿Existe alguna regla implícita o restricción no escrita que debamos considerar antes de proponer cualquier cambio?</w:t>
            </w:r>
          </w:p>
          <w:p w:rsidR="00000000" w:rsidDel="00000000" w:rsidP="00000000" w:rsidRDefault="00000000" w:rsidRPr="00000000" w14:paraId="00000027">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R: “Siempre se debe tener en cuenta que todo lo que se maneja tiene plazos cortos, es decir mi trabajo es diario así sabré lo que se viene a futuro el resto del mes”</w:t>
            </w:r>
          </w:p>
          <w:p w:rsidR="00000000" w:rsidDel="00000000" w:rsidP="00000000" w:rsidRDefault="00000000" w:rsidRPr="00000000" w14:paraId="00000028">
            <w:pPr>
              <w:pBdr>
                <w:bottom w:color="e2e2e2" w:space="4" w:sz="4" w:val="single"/>
              </w:pBdr>
              <w:spacing w:after="130" w:lineRule="auto"/>
              <w:rPr>
                <w:rFonts w:ascii="Arial" w:cs="Arial" w:eastAsia="Arial" w:hAnsi="Arial"/>
              </w:rPr>
            </w:pPr>
            <w:r w:rsidDel="00000000" w:rsidR="00000000" w:rsidRPr="00000000">
              <w:rPr>
                <w:rFonts w:ascii="Calibri" w:cs="Calibri" w:eastAsia="Calibri" w:hAnsi="Calibri"/>
                <w:sz w:val="19"/>
                <w:szCs w:val="19"/>
                <w:rtl w:val="0"/>
              </w:rPr>
              <w:t xml:space="preserve"> </w:t>
            </w:r>
            <w:r w:rsidDel="00000000" w:rsidR="00000000" w:rsidRPr="00000000">
              <w:rPr>
                <w:rFonts w:ascii="Arial" w:cs="Arial" w:eastAsia="Arial" w:hAnsi="Arial"/>
                <w:rtl w:val="0"/>
              </w:rPr>
              <w:t xml:space="preserve">¿Qué cambiaría en su trabajo si esto funciona perfectamente?</w:t>
            </w:r>
          </w:p>
          <w:p w:rsidR="00000000" w:rsidDel="00000000" w:rsidP="00000000" w:rsidRDefault="00000000" w:rsidRPr="00000000" w14:paraId="00000029">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R: “Tendríamos unas finanzas más centradas, porque ahorita tenemos la aplicación pero no nos permite hacer muchas cosas, yo digo que si tuviéramos una mejor se podría administrar de manera eficiente el tema de los ingresos y los egresos porque a veces no son tan tangibles. También facilitaría mucho saber en qué momento necesitamos insumos, cuando el inventario se está agotando y no esperar hasta que existan pocos”</w:t>
            </w:r>
          </w:p>
        </w:tc>
      </w:tr>
    </w:tbl>
    <w:p w:rsidR="00000000" w:rsidDel="00000000" w:rsidP="00000000" w:rsidRDefault="00000000" w:rsidRPr="00000000" w14:paraId="0000002A">
      <w:pPr>
        <w:pBdr>
          <w:bottom w:color="ffcc29" w:space="6" w:sz="8" w:val="single"/>
        </w:pBdr>
        <w:spacing w:after="160" w:before="420" w:lineRule="auto"/>
        <w:rPr/>
      </w:pPr>
      <w:r w:rsidDel="00000000" w:rsidR="00000000" w:rsidRPr="00000000">
        <w:rPr>
          <w:rFonts w:ascii="Cambria" w:cs="Cambria" w:eastAsia="Cambria" w:hAnsi="Cambria"/>
          <w:b w:val="1"/>
          <w:bCs w:val="1"/>
          <w:color w:val="a87b00"/>
          <w:sz w:val="30"/>
          <w:szCs w:val="30"/>
          <w:rtl w:val="0"/>
        </w:rPr>
        <w:t xml:space="preserve">5. </w:t>
      </w:r>
      <w:r w:rsidDel="00000000" w:rsidR="00000000" w:rsidRPr="00000000">
        <w:rPr>
          <w:rFonts w:ascii="Cambria" w:cs="Cambria" w:eastAsia="Cambria" w:hAnsi="Cambria"/>
          <w:b w:val="1"/>
          <w:bCs w:val="1"/>
          <w:color w:val="1a1a1a"/>
          <w:sz w:val="30"/>
          <w:szCs w:val="30"/>
          <w:rtl w:val="0"/>
        </w:rPr>
        <w:t xml:space="preserve">Preguntas núcleo: proceso y excepciones</w:t>
      </w:r>
      <w:r w:rsidDel="00000000" w:rsidR="00000000" w:rsidRPr="00000000">
        <w:rPr>
          <w:rtl w:val="0"/>
        </w:rPr>
      </w:r>
    </w:p>
    <w:p w:rsidR="00000000" w:rsidDel="00000000" w:rsidP="00000000" w:rsidRDefault="00000000" w:rsidRPr="00000000" w14:paraId="0000002B">
      <w:pPr>
        <w:spacing w:after="160" w:lineRule="auto"/>
        <w:jc w:val="both"/>
        <w:rPr/>
      </w:pPr>
      <w:r w:rsidDel="00000000" w:rsidR="00000000" w:rsidRPr="00000000">
        <w:rPr>
          <w:rFonts w:ascii="Calibri" w:cs="Calibri" w:eastAsia="Calibri" w:hAnsi="Calibri"/>
          <w:sz w:val="21"/>
          <w:szCs w:val="21"/>
          <w:rtl w:val="0"/>
        </w:rPr>
        <w:t xml:space="preserve">Cuerpo del embudo: el recorrido del proceso con casos concretos y recientes, y después las excepciones — qué pasa cuando algo sale mal.</w:t>
      </w:r>
      <w:r w:rsidDel="00000000" w:rsidR="00000000" w:rsidRPr="00000000">
        <w:rPr>
          <w:rtl w:val="0"/>
        </w:rPr>
      </w:r>
    </w:p>
    <w:tbl>
      <w:tblPr>
        <w:tblStyle w:val="Table6"/>
        <w:tblW w:w="9360.0" w:type="dxa"/>
        <w:jc w:val="left"/>
        <w:tblInd w:w="-15.0" w:type="dxa"/>
        <w:tblBorders>
          <w:top w:color="e2e2e2" w:space="0" w:sz="4" w:val="single"/>
          <w:left w:color="e2e2e2" w:space="0" w:sz="4" w:val="single"/>
          <w:bottom w:color="e2e2e2" w:space="0" w:sz="4" w:val="single"/>
          <w:right w:color="e2e2e2"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200.0" w:type="dxa"/>
              <w:bottom w:w="100.0" w:type="dxa"/>
              <w:right w:w="200.0" w:type="dxa"/>
            </w:tcMar>
          </w:tcPr>
          <w:p w:rsidR="00000000" w:rsidDel="00000000" w:rsidP="00000000" w:rsidRDefault="00000000" w:rsidRPr="00000000" w14:paraId="0000002C">
            <w:pPr>
              <w:spacing w:after="70" w:lineRule="auto"/>
              <w:rPr/>
            </w:pPr>
            <w:r w:rsidDel="00000000" w:rsidR="00000000" w:rsidRPr="00000000">
              <w:rPr>
                <w:rFonts w:ascii="Calibri" w:cs="Calibri" w:eastAsia="Calibri" w:hAnsi="Calibri"/>
                <w:b w:val="1"/>
                <w:bCs w:val="1"/>
                <w:color w:val="a87b00"/>
                <w:sz w:val="19"/>
                <w:szCs w:val="19"/>
                <w:rtl w:val="0"/>
              </w:rPr>
              <w:t xml:space="preserve">Preguntas sobre el proceso</w:t>
            </w:r>
            <w:r w:rsidDel="00000000" w:rsidR="00000000" w:rsidRPr="00000000">
              <w:rPr>
                <w:rtl w:val="0"/>
              </w:rPr>
            </w:r>
          </w:p>
          <w:p w:rsidR="00000000" w:rsidDel="00000000" w:rsidP="00000000" w:rsidRDefault="00000000" w:rsidRPr="00000000" w14:paraId="0000002D">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¿Cuál es su forma de registrar los ingresos y gastos que hay en la empresa?</w:t>
            </w:r>
          </w:p>
          <w:p w:rsidR="00000000" w:rsidDel="00000000" w:rsidP="00000000" w:rsidRDefault="00000000" w:rsidRPr="00000000" w14:paraId="0000002E">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R: “Solamente llevamos números, aunque sería bueno si se pudieran presentar de forma visual, facilitaría tomar decisiones rápidamente”</w:t>
            </w:r>
          </w:p>
          <w:p w:rsidR="00000000" w:rsidDel="00000000" w:rsidP="00000000" w:rsidRDefault="00000000" w:rsidRPr="00000000" w14:paraId="0000002F">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¿En qué lugar se lleva el registro de las finanzas?</w:t>
            </w:r>
          </w:p>
          <w:p w:rsidR="00000000" w:rsidDel="00000000" w:rsidP="00000000" w:rsidRDefault="00000000" w:rsidRPr="00000000" w14:paraId="00000030">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R: “En el momento lo registro semanalmente en otro cuaderno aparte”</w:t>
            </w:r>
          </w:p>
        </w:tc>
      </w:tr>
      <w:tr>
        <w:trPr>
          <w:cantSplit w:val="0"/>
          <w:tblHeader w:val="0"/>
        </w:trPr>
        <w:tc>
          <w:tcPr>
            <w:tcMar>
              <w:top w:w="140.0" w:type="dxa"/>
              <w:left w:w="200.0" w:type="dxa"/>
              <w:bottom w:w="100.0" w:type="dxa"/>
              <w:right w:w="200.0" w:type="dxa"/>
            </w:tcMar>
          </w:tcPr>
          <w:p w:rsidR="00000000" w:rsidDel="00000000" w:rsidP="00000000" w:rsidRDefault="00000000" w:rsidRPr="00000000" w14:paraId="00000031">
            <w:pPr>
              <w:spacing w:after="70" w:lineRule="auto"/>
              <w:rPr>
                <w:rFonts w:ascii="Calibri" w:cs="Calibri" w:eastAsia="Calibri" w:hAnsi="Calibri"/>
                <w:b w:val="1"/>
                <w:bCs w:val="1"/>
                <w:color w:val="a87b00"/>
                <w:sz w:val="19"/>
                <w:szCs w:val="19"/>
              </w:rPr>
            </w:pPr>
            <w:r w:rsidDel="00000000" w:rsidR="00000000" w:rsidRPr="00000000">
              <w:rPr>
                <w:rFonts w:ascii="Calibri" w:cs="Calibri" w:eastAsia="Calibri" w:hAnsi="Calibri"/>
                <w:b w:val="1"/>
                <w:bCs w:val="1"/>
                <w:color w:val="a87b00"/>
                <w:sz w:val="19"/>
                <w:szCs w:val="19"/>
                <w:rtl w:val="0"/>
              </w:rPr>
              <w:t xml:space="preserve">Preguntas sobre excepciones</w:t>
            </w:r>
          </w:p>
          <w:p w:rsidR="00000000" w:rsidDel="00000000" w:rsidP="00000000" w:rsidRDefault="00000000" w:rsidRPr="00000000" w14:paraId="00000032">
            <w:pPr>
              <w:spacing w:after="70" w:lineRule="auto"/>
              <w:rPr>
                <w:rFonts w:ascii="Arial" w:cs="Arial" w:eastAsia="Arial" w:hAnsi="Arial"/>
                <w:color w:val="000000"/>
              </w:rPr>
            </w:pPr>
            <w:r w:rsidDel="00000000" w:rsidR="00000000" w:rsidRPr="00000000">
              <w:rPr>
                <w:rFonts w:ascii="Arial" w:cs="Arial" w:eastAsia="Arial" w:hAnsi="Arial"/>
                <w:color w:val="000000"/>
                <w:rtl w:val="0"/>
              </w:rPr>
              <w:t xml:space="preserve">¿Qué pasa cuando hay un desajuste con las cuentas que realiza?</w:t>
            </w:r>
          </w:p>
          <w:p w:rsidR="00000000" w:rsidDel="00000000" w:rsidP="00000000" w:rsidRDefault="00000000" w:rsidRPr="00000000" w14:paraId="00000033">
            <w:pPr>
              <w:spacing w:after="70" w:lineRule="auto"/>
              <w:rPr>
                <w:rFonts w:ascii="Arial" w:cs="Arial" w:eastAsia="Arial" w:hAnsi="Arial"/>
              </w:rPr>
            </w:pPr>
            <w:r w:rsidDel="00000000" w:rsidR="00000000" w:rsidRPr="00000000">
              <w:rPr>
                <w:rFonts w:ascii="Arial" w:cs="Arial" w:eastAsia="Arial" w:hAnsi="Arial"/>
                <w:rtl w:val="0"/>
              </w:rPr>
              <w:t xml:space="preserve">R: “En lo posible se trata de revisar muy bien las facturas que se hacen, pero cuando pasa se deja indicado”</w:t>
            </w:r>
          </w:p>
          <w:p w:rsidR="00000000" w:rsidDel="00000000" w:rsidP="00000000" w:rsidRDefault="00000000" w:rsidRPr="00000000" w14:paraId="00000034">
            <w:pPr>
              <w:spacing w:after="70" w:lineRule="auto"/>
              <w:rPr>
                <w:rFonts w:ascii="Arial" w:cs="Arial" w:eastAsia="Arial" w:hAnsi="Arial"/>
                <w:color w:val="000000"/>
              </w:rPr>
            </w:pPr>
            <w:r w:rsidDel="00000000" w:rsidR="00000000" w:rsidRPr="00000000">
              <w:rPr>
                <w:rFonts w:ascii="Arial" w:cs="Arial" w:eastAsia="Arial" w:hAnsi="Arial"/>
                <w:color w:val="000000"/>
                <w:rtl w:val="0"/>
              </w:rPr>
              <w:t xml:space="preserve">¿Cuándo fue la última vez que esto le sucedió?</w:t>
            </w:r>
          </w:p>
          <w:p w:rsidR="00000000" w:rsidDel="00000000" w:rsidP="00000000" w:rsidRDefault="00000000" w:rsidRPr="00000000" w14:paraId="00000035">
            <w:pPr>
              <w:spacing w:after="70" w:lineRule="auto"/>
              <w:rPr>
                <w:rFonts w:ascii="Arial" w:cs="Arial" w:eastAsia="Arial" w:hAnsi="Arial"/>
              </w:rPr>
            </w:pPr>
            <w:r w:rsidDel="00000000" w:rsidR="00000000" w:rsidRPr="00000000">
              <w:rPr>
                <w:rFonts w:ascii="Arial" w:cs="Arial" w:eastAsia="Arial" w:hAnsi="Arial"/>
                <w:rtl w:val="0"/>
              </w:rPr>
              <w:t xml:space="preserve">R: “Ya hace un tiempo que sucedió, faltaban algunas ventas por registrar y no cuadraba bien con lo que había en caja”</w:t>
            </w:r>
          </w:p>
          <w:p w:rsidR="00000000" w:rsidDel="00000000" w:rsidP="00000000" w:rsidRDefault="00000000" w:rsidRPr="00000000" w14:paraId="00000036">
            <w:pPr>
              <w:spacing w:after="70" w:lineRule="auto"/>
              <w:rPr>
                <w:rFonts w:ascii="Arial" w:cs="Arial" w:eastAsia="Arial" w:hAnsi="Arial"/>
                <w:color w:val="000000"/>
              </w:rPr>
            </w:pPr>
            <w:r w:rsidDel="00000000" w:rsidR="00000000" w:rsidRPr="00000000">
              <w:rPr>
                <w:rFonts w:ascii="Arial" w:cs="Arial" w:eastAsia="Arial" w:hAnsi="Arial"/>
                <w:color w:val="000000"/>
                <w:rtl w:val="0"/>
              </w:rPr>
              <w:t xml:space="preserve">¿Cuál es la manera de localizar el desajuste que se genera?</w:t>
            </w:r>
          </w:p>
          <w:p w:rsidR="00000000" w:rsidDel="00000000" w:rsidP="00000000" w:rsidRDefault="00000000" w:rsidRPr="00000000" w14:paraId="00000037">
            <w:pPr>
              <w:spacing w:after="70" w:lineRule="auto"/>
              <w:rPr>
                <w:rFonts w:ascii="Arial" w:cs="Arial" w:eastAsia="Arial" w:hAnsi="Arial"/>
              </w:rPr>
            </w:pPr>
            <w:r w:rsidDel="00000000" w:rsidR="00000000" w:rsidRPr="00000000">
              <w:rPr>
                <w:rFonts w:ascii="Arial" w:cs="Arial" w:eastAsia="Arial" w:hAnsi="Arial"/>
                <w:rtl w:val="0"/>
              </w:rPr>
              <w:t xml:space="preserve">R: “Se pregunta a la empleada de turno por sí recuerda que faltó por registrar en las ventas”</w:t>
            </w:r>
          </w:p>
        </w:tc>
      </w:tr>
    </w:tbl>
    <w:p w:rsidR="00000000" w:rsidDel="00000000" w:rsidP="00000000" w:rsidRDefault="00000000" w:rsidRPr="00000000" w14:paraId="00000038">
      <w:pPr>
        <w:pBdr>
          <w:bottom w:color="ffcc29" w:space="6" w:sz="8" w:val="single"/>
        </w:pBdr>
        <w:spacing w:after="160" w:before="420" w:lineRule="auto"/>
        <w:rPr/>
      </w:pPr>
      <w:r w:rsidDel="00000000" w:rsidR="00000000" w:rsidRPr="00000000">
        <w:rPr>
          <w:rFonts w:ascii="Cambria" w:cs="Cambria" w:eastAsia="Cambria" w:hAnsi="Cambria"/>
          <w:b w:val="1"/>
          <w:bCs w:val="1"/>
          <w:color w:val="a87b00"/>
          <w:sz w:val="30"/>
          <w:szCs w:val="30"/>
          <w:rtl w:val="0"/>
        </w:rPr>
        <w:t xml:space="preserve">6. </w:t>
      </w:r>
      <w:r w:rsidDel="00000000" w:rsidR="00000000" w:rsidRPr="00000000">
        <w:rPr>
          <w:rFonts w:ascii="Cambria" w:cs="Cambria" w:eastAsia="Cambria" w:hAnsi="Cambria"/>
          <w:b w:val="1"/>
          <w:bCs w:val="1"/>
          <w:color w:val="1a1a1a"/>
          <w:sz w:val="30"/>
          <w:szCs w:val="30"/>
          <w:rtl w:val="0"/>
        </w:rPr>
        <w:t xml:space="preserve">Preguntas de sondeo previstas</w:t>
      </w:r>
      <w:r w:rsidDel="00000000" w:rsidR="00000000" w:rsidRPr="00000000">
        <w:rPr>
          <w:rtl w:val="0"/>
        </w:rPr>
      </w:r>
    </w:p>
    <w:p w:rsidR="00000000" w:rsidDel="00000000" w:rsidP="00000000" w:rsidRDefault="00000000" w:rsidRPr="00000000" w14:paraId="00000039">
      <w:pPr>
        <w:spacing w:after="160" w:lineRule="auto"/>
        <w:jc w:val="both"/>
        <w:rPr/>
      </w:pPr>
      <w:r w:rsidDel="00000000" w:rsidR="00000000" w:rsidRPr="00000000">
        <w:rPr>
          <w:rFonts w:ascii="Calibri" w:cs="Calibri" w:eastAsia="Calibri" w:hAnsi="Calibri"/>
          <w:sz w:val="21"/>
          <w:szCs w:val="21"/>
          <w:rtl w:val="0"/>
        </w:rPr>
        <w:t xml:space="preserve">Anoten las frases de sondeo que piensan usar: eco, petición de ejemplo concreto, petición de demostración, parafraseo de verificación, pregunta por la excepción. No todas se usarán; tenerlas escritas evita quedarse sin recurso en el momento.</w:t>
      </w:r>
      <w:r w:rsidDel="00000000" w:rsidR="00000000" w:rsidRPr="00000000">
        <w:rPr>
          <w:rtl w:val="0"/>
        </w:rPr>
      </w:r>
    </w:p>
    <w:tbl>
      <w:tblPr>
        <w:tblStyle w:val="Table7"/>
        <w:tblW w:w="9360.0" w:type="dxa"/>
        <w:jc w:val="left"/>
        <w:tblInd w:w="-15.0" w:type="dxa"/>
        <w:tblBorders>
          <w:top w:color="e2e2e2" w:space="0" w:sz="4" w:val="single"/>
          <w:left w:color="e2e2e2" w:space="0" w:sz="4" w:val="single"/>
          <w:bottom w:color="e2e2e2" w:space="0" w:sz="4" w:val="single"/>
          <w:right w:color="e2e2e2"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200.0" w:type="dxa"/>
              <w:bottom w:w="100.0" w:type="dxa"/>
              <w:right w:w="200.0" w:type="dxa"/>
            </w:tcMar>
          </w:tcPr>
          <w:p w:rsidR="00000000" w:rsidDel="00000000" w:rsidP="00000000" w:rsidRDefault="00000000" w:rsidRPr="00000000" w14:paraId="0000003A">
            <w:pPr>
              <w:spacing w:after="70" w:lineRule="auto"/>
              <w:rPr>
                <w:rFonts w:ascii="Calibri" w:cs="Calibri" w:eastAsia="Calibri" w:hAnsi="Calibri"/>
                <w:b w:val="1"/>
                <w:bCs w:val="1"/>
                <w:color w:val="a87b00"/>
                <w:sz w:val="19"/>
                <w:szCs w:val="19"/>
              </w:rPr>
            </w:pPr>
            <w:r w:rsidDel="00000000" w:rsidR="00000000" w:rsidRPr="00000000">
              <w:rPr>
                <w:rFonts w:ascii="Calibri" w:cs="Calibri" w:eastAsia="Calibri" w:hAnsi="Calibri"/>
                <w:b w:val="1"/>
                <w:bCs w:val="1"/>
                <w:color w:val="a87b00"/>
                <w:sz w:val="19"/>
                <w:szCs w:val="19"/>
                <w:rtl w:val="0"/>
              </w:rPr>
              <w:t xml:space="preserve">Sondeos previstos</w:t>
            </w:r>
          </w:p>
          <w:p w:rsidR="00000000" w:rsidDel="00000000" w:rsidP="00000000" w:rsidRDefault="00000000" w:rsidRPr="00000000" w14:paraId="0000003B">
            <w:pPr>
              <w:pBdr>
                <w:bottom w:color="e2e2e2" w:space="4" w:sz="4" w:val="single"/>
              </w:pBdr>
              <w:spacing w:after="130" w:lineRule="auto"/>
              <w:rPr>
                <w:rFonts w:ascii="Arial" w:cs="Arial" w:eastAsia="Arial" w:hAnsi="Arial"/>
              </w:rPr>
            </w:pPr>
            <w:r w:rsidDel="00000000" w:rsidR="00000000" w:rsidRPr="00000000">
              <w:rPr>
                <w:rFonts w:ascii="Calibri" w:cs="Calibri" w:eastAsia="Calibri" w:hAnsi="Calibri"/>
                <w:sz w:val="19"/>
                <w:szCs w:val="19"/>
                <w:rtl w:val="0"/>
              </w:rPr>
              <w:t xml:space="preserve"> </w:t>
            </w:r>
            <w:r w:rsidDel="00000000" w:rsidR="00000000" w:rsidRPr="00000000">
              <w:rPr>
                <w:rFonts w:ascii="Arial" w:cs="Arial" w:eastAsia="Arial" w:hAnsi="Arial"/>
                <w:rtl w:val="0"/>
              </w:rPr>
              <w:t xml:space="preserve">Se mencionó que las finanzas no son “tan tangibles”, ¿qué representa para usted que sean tangibles?”</w:t>
            </w:r>
          </w:p>
          <w:p w:rsidR="00000000" w:rsidDel="00000000" w:rsidP="00000000" w:rsidRDefault="00000000" w:rsidRPr="00000000" w14:paraId="0000003C">
            <w:pPr>
              <w:pBdr>
                <w:bottom w:color="e2e2e2" w:space="4" w:sz="4" w:val="single"/>
              </w:pBdr>
              <w:spacing w:after="130" w:lineRule="auto"/>
              <w:rPr/>
            </w:pPr>
            <w:r w:rsidDel="00000000" w:rsidR="00000000" w:rsidRPr="00000000">
              <w:rPr>
                <w:rFonts w:ascii="Arial" w:cs="Arial" w:eastAsia="Arial" w:hAnsi="Arial"/>
                <w:rtl w:val="0"/>
              </w:rPr>
              <w:t xml:space="preserve">R: “Muchas veces uno solo ve números y productos pero en forma de lista y de manera muy plana, hace falta organización y que se logré distinguir unas cosas de otras”</w:t>
            </w:r>
            <w:r w:rsidDel="00000000" w:rsidR="00000000" w:rsidRPr="00000000">
              <w:rPr>
                <w:rtl w:val="0"/>
              </w:rPr>
            </w:r>
          </w:p>
        </w:tc>
      </w:tr>
    </w:tbl>
    <w:p w:rsidR="00000000" w:rsidDel="00000000" w:rsidP="00000000" w:rsidRDefault="00000000" w:rsidRPr="00000000" w14:paraId="0000003D">
      <w:pPr>
        <w:pBdr>
          <w:bottom w:color="ffcc29" w:space="6" w:sz="8" w:val="single"/>
        </w:pBdr>
        <w:spacing w:after="160" w:before="420" w:lineRule="auto"/>
        <w:rPr/>
      </w:pPr>
      <w:r w:rsidDel="00000000" w:rsidR="00000000" w:rsidRPr="00000000">
        <w:rPr>
          <w:rFonts w:ascii="Cambria" w:cs="Cambria" w:eastAsia="Cambria" w:hAnsi="Cambria"/>
          <w:b w:val="1"/>
          <w:bCs w:val="1"/>
          <w:color w:val="a87b00"/>
          <w:sz w:val="30"/>
          <w:szCs w:val="30"/>
          <w:rtl w:val="0"/>
        </w:rPr>
        <w:t xml:space="preserve">7. </w:t>
      </w:r>
      <w:r w:rsidDel="00000000" w:rsidR="00000000" w:rsidRPr="00000000">
        <w:rPr>
          <w:rFonts w:ascii="Cambria" w:cs="Cambria" w:eastAsia="Cambria" w:hAnsi="Cambria"/>
          <w:b w:val="1"/>
          <w:bCs w:val="1"/>
          <w:color w:val="1a1a1a"/>
          <w:sz w:val="30"/>
          <w:szCs w:val="30"/>
          <w:rtl w:val="0"/>
        </w:rPr>
        <w:t xml:space="preserve">Preguntas de datos (cuello del embudo)</w:t>
      </w:r>
      <w:r w:rsidDel="00000000" w:rsidR="00000000" w:rsidRPr="00000000">
        <w:rPr>
          <w:rtl w:val="0"/>
        </w:rPr>
      </w:r>
    </w:p>
    <w:p w:rsidR="00000000" w:rsidDel="00000000" w:rsidP="00000000" w:rsidRDefault="00000000" w:rsidRPr="00000000" w14:paraId="0000003E">
      <w:pPr>
        <w:spacing w:after="160" w:lineRule="auto"/>
        <w:jc w:val="both"/>
        <w:rPr/>
      </w:pPr>
      <w:r w:rsidDel="00000000" w:rsidR="00000000" w:rsidRPr="00000000">
        <w:rPr>
          <w:rFonts w:ascii="Calibri" w:cs="Calibri" w:eastAsia="Calibri" w:hAnsi="Calibri"/>
          <w:sz w:val="21"/>
          <w:szCs w:val="21"/>
          <w:rtl w:val="0"/>
        </w:rPr>
        <w:t xml:space="preserve">Cerradas: volúmenes, tiempos, cantidades, verificaciones de lo que el análisis documental ya respondió.</w:t>
      </w:r>
      <w:r w:rsidDel="00000000" w:rsidR="00000000" w:rsidRPr="00000000">
        <w:rPr>
          <w:rtl w:val="0"/>
        </w:rPr>
      </w:r>
    </w:p>
    <w:tbl>
      <w:tblPr>
        <w:tblStyle w:val="Table8"/>
        <w:tblW w:w="9360.0" w:type="dxa"/>
        <w:jc w:val="left"/>
        <w:tblInd w:w="-15.0" w:type="dxa"/>
        <w:tblBorders>
          <w:top w:color="e2e2e2" w:space="0" w:sz="4" w:val="single"/>
          <w:left w:color="e2e2e2" w:space="0" w:sz="4" w:val="single"/>
          <w:bottom w:color="e2e2e2" w:space="0" w:sz="4" w:val="single"/>
          <w:right w:color="e2e2e2"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200.0" w:type="dxa"/>
              <w:bottom w:w="100.0" w:type="dxa"/>
              <w:right w:w="200.0" w:type="dxa"/>
            </w:tcMar>
          </w:tcPr>
          <w:p w:rsidR="00000000" w:rsidDel="00000000" w:rsidP="00000000" w:rsidRDefault="00000000" w:rsidRPr="00000000" w14:paraId="0000003F">
            <w:pPr>
              <w:spacing w:after="70" w:lineRule="auto"/>
              <w:rPr/>
            </w:pPr>
            <w:r w:rsidDel="00000000" w:rsidR="00000000" w:rsidRPr="00000000">
              <w:rPr>
                <w:rFonts w:ascii="Calibri" w:cs="Calibri" w:eastAsia="Calibri" w:hAnsi="Calibri"/>
                <w:b w:val="1"/>
                <w:bCs w:val="1"/>
                <w:color w:val="a87b00"/>
                <w:sz w:val="19"/>
                <w:szCs w:val="19"/>
                <w:rtl w:val="0"/>
              </w:rPr>
              <w:t xml:space="preserve">Preguntas cerradas</w:t>
            </w:r>
            <w:r w:rsidDel="00000000" w:rsidR="00000000" w:rsidRPr="00000000">
              <w:rPr>
                <w:rtl w:val="0"/>
              </w:rPr>
            </w:r>
          </w:p>
          <w:p w:rsidR="00000000" w:rsidDel="00000000" w:rsidP="00000000" w:rsidRDefault="00000000" w:rsidRPr="00000000" w14:paraId="00000040">
            <w:pPr>
              <w:pBdr>
                <w:bottom w:color="e2e2e2" w:space="4" w:sz="4" w:val="single"/>
              </w:pBdr>
              <w:spacing w:after="130" w:lineRule="auto"/>
              <w:rPr>
                <w:rFonts w:ascii="Arial" w:cs="Arial" w:eastAsia="Arial" w:hAnsi="Arial"/>
              </w:rPr>
            </w:pPr>
            <w:r w:rsidDel="00000000" w:rsidR="00000000" w:rsidRPr="00000000">
              <w:rPr>
                <w:rFonts w:ascii="Calibri" w:cs="Calibri" w:eastAsia="Calibri" w:hAnsi="Calibri"/>
                <w:sz w:val="19"/>
                <w:szCs w:val="19"/>
                <w:rtl w:val="0"/>
              </w:rPr>
              <w:t xml:space="preserve"> </w:t>
            </w:r>
            <w:r w:rsidDel="00000000" w:rsidR="00000000" w:rsidRPr="00000000">
              <w:rPr>
                <w:rFonts w:ascii="Arial" w:cs="Arial" w:eastAsia="Arial" w:hAnsi="Arial"/>
                <w:rtl w:val="0"/>
              </w:rPr>
              <w:t xml:space="preserve">¿Cuánto tiempo dedica a organizar las finanzas de la empresa?</w:t>
            </w:r>
          </w:p>
          <w:p w:rsidR="00000000" w:rsidDel="00000000" w:rsidP="00000000" w:rsidRDefault="00000000" w:rsidRPr="00000000" w14:paraId="00000041">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R: “Alrededor de 30 o 40 minutos”</w:t>
            </w:r>
          </w:p>
          <w:p w:rsidR="00000000" w:rsidDel="00000000" w:rsidP="00000000" w:rsidRDefault="00000000" w:rsidRPr="00000000" w14:paraId="00000042">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¿Con qué frecuencia se lleva a cabo el organizar las finanzas de la empresa?</w:t>
            </w:r>
          </w:p>
          <w:p w:rsidR="00000000" w:rsidDel="00000000" w:rsidP="00000000" w:rsidRDefault="00000000" w:rsidRPr="00000000" w14:paraId="00000043">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R: “Diario y se hace un balance semanal”</w:t>
            </w:r>
          </w:p>
          <w:p w:rsidR="00000000" w:rsidDel="00000000" w:rsidP="00000000" w:rsidRDefault="00000000" w:rsidRPr="00000000" w14:paraId="00000044">
            <w:pPr>
              <w:pBdr>
                <w:bottom w:color="e2e2e2" w:space="4" w:sz="4" w:val="single"/>
              </w:pBdr>
              <w:spacing w:after="130" w:lineRule="auto"/>
              <w:rPr>
                <w:rFonts w:ascii="Arial" w:cs="Arial" w:eastAsia="Arial" w:hAnsi="Arial"/>
              </w:rPr>
            </w:pPr>
            <w:bookmarkStart w:colFirst="0" w:colLast="0" w:name="_sekyr9672l84" w:id="0"/>
            <w:bookmarkEnd w:id="0"/>
            <w:r w:rsidDel="00000000" w:rsidR="00000000" w:rsidRPr="00000000">
              <w:rPr>
                <w:rFonts w:ascii="Arial" w:cs="Arial" w:eastAsia="Arial" w:hAnsi="Arial"/>
                <w:rtl w:val="0"/>
              </w:rPr>
              <w:t xml:space="preserve">¿Con qué cantidad de datos tiene que trabajar?</w:t>
            </w:r>
          </w:p>
          <w:p w:rsidR="00000000" w:rsidDel="00000000" w:rsidP="00000000" w:rsidRDefault="00000000" w:rsidRPr="00000000" w14:paraId="00000045">
            <w:pPr>
              <w:pBdr>
                <w:bottom w:color="e2e2e2" w:space="4" w:sz="4" w:val="single"/>
              </w:pBdr>
              <w:spacing w:after="130" w:lineRule="auto"/>
              <w:rPr>
                <w:rFonts w:ascii="Arial" w:cs="Arial" w:eastAsia="Arial" w:hAnsi="Arial"/>
              </w:rPr>
            </w:pPr>
            <w:bookmarkStart w:colFirst="0" w:colLast="0" w:name="_szlqbutpex2" w:id="1"/>
            <w:bookmarkEnd w:id="1"/>
            <w:r w:rsidDel="00000000" w:rsidR="00000000" w:rsidRPr="00000000">
              <w:rPr>
                <w:rFonts w:ascii="Arial" w:cs="Arial" w:eastAsia="Arial" w:hAnsi="Arial"/>
                <w:rtl w:val="0"/>
              </w:rPr>
              <w:t xml:space="preserve">R: “De esos no tengo una aproximación ya que son muy variantes”</w:t>
            </w:r>
          </w:p>
        </w:tc>
      </w:tr>
    </w:tbl>
    <w:p w:rsidR="00000000" w:rsidDel="00000000" w:rsidP="00000000" w:rsidRDefault="00000000" w:rsidRPr="00000000" w14:paraId="00000046">
      <w:pPr>
        <w:pBdr>
          <w:bottom w:color="ffcc29" w:space="6" w:sz="8" w:val="single"/>
        </w:pBdr>
        <w:spacing w:after="160" w:before="420" w:lineRule="auto"/>
        <w:rPr/>
      </w:pPr>
      <w:r w:rsidDel="00000000" w:rsidR="00000000" w:rsidRPr="00000000">
        <w:rPr>
          <w:rFonts w:ascii="Cambria" w:cs="Cambria" w:eastAsia="Cambria" w:hAnsi="Cambria"/>
          <w:b w:val="1"/>
          <w:bCs w:val="1"/>
          <w:color w:val="a87b00"/>
          <w:sz w:val="30"/>
          <w:szCs w:val="30"/>
          <w:rtl w:val="0"/>
        </w:rPr>
        <w:t xml:space="preserve">8. </w:t>
      </w:r>
      <w:r w:rsidDel="00000000" w:rsidR="00000000" w:rsidRPr="00000000">
        <w:rPr>
          <w:rFonts w:ascii="Cambria" w:cs="Cambria" w:eastAsia="Cambria" w:hAnsi="Cambria"/>
          <w:b w:val="1"/>
          <w:bCs w:val="1"/>
          <w:color w:val="1a1a1a"/>
          <w:sz w:val="30"/>
          <w:szCs w:val="30"/>
          <w:rtl w:val="0"/>
        </w:rPr>
        <w:t xml:space="preserve">Cierre</w:t>
      </w:r>
      <w:r w:rsidDel="00000000" w:rsidR="00000000" w:rsidRPr="00000000">
        <w:rPr>
          <w:rtl w:val="0"/>
        </w:rPr>
      </w:r>
    </w:p>
    <w:p w:rsidR="00000000" w:rsidDel="00000000" w:rsidP="00000000" w:rsidRDefault="00000000" w:rsidRPr="00000000" w14:paraId="00000047">
      <w:pPr>
        <w:spacing w:after="160" w:lineRule="auto"/>
        <w:jc w:val="both"/>
        <w:rPr/>
      </w:pPr>
      <w:r w:rsidDel="00000000" w:rsidR="00000000" w:rsidRPr="00000000">
        <w:rPr>
          <w:rFonts w:ascii="Calibri" w:cs="Calibri" w:eastAsia="Calibri" w:hAnsi="Calibri"/>
          <w:sz w:val="21"/>
          <w:szCs w:val="21"/>
          <w:rtl w:val="0"/>
        </w:rPr>
        <w:t xml:space="preserve">Dos movimientos obligatorios: sintetizar de vuelta lo entendido para que el entrevistado lo corrija, y la pregunta de rescate.</w:t>
      </w:r>
      <w:r w:rsidDel="00000000" w:rsidR="00000000" w:rsidRPr="00000000">
        <w:rPr>
          <w:rtl w:val="0"/>
        </w:rPr>
      </w:r>
    </w:p>
    <w:tbl>
      <w:tblPr>
        <w:tblStyle w:val="Table9"/>
        <w:tblW w:w="9360.0" w:type="dxa"/>
        <w:jc w:val="left"/>
        <w:tblInd w:w="-15.0" w:type="dxa"/>
        <w:tblBorders>
          <w:top w:color="e2e2e2" w:space="0" w:sz="4" w:val="single"/>
          <w:left w:color="e2e2e2" w:space="0" w:sz="4" w:val="single"/>
          <w:bottom w:color="e2e2e2" w:space="0" w:sz="4" w:val="single"/>
          <w:right w:color="e2e2e2"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200.0" w:type="dxa"/>
              <w:bottom w:w="100.0" w:type="dxa"/>
              <w:right w:w="200.0" w:type="dxa"/>
            </w:tcMar>
          </w:tcPr>
          <w:p w:rsidR="00000000" w:rsidDel="00000000" w:rsidP="00000000" w:rsidRDefault="00000000" w:rsidRPr="00000000" w14:paraId="00000048">
            <w:pPr>
              <w:spacing w:after="70" w:lineRule="auto"/>
              <w:rPr/>
            </w:pPr>
            <w:r w:rsidDel="00000000" w:rsidR="00000000" w:rsidRPr="00000000">
              <w:rPr>
                <w:rFonts w:ascii="Calibri" w:cs="Calibri" w:eastAsia="Calibri" w:hAnsi="Calibri"/>
                <w:b w:val="1"/>
                <w:bCs w:val="1"/>
                <w:color w:val="a87b00"/>
                <w:sz w:val="19"/>
                <w:szCs w:val="19"/>
                <w:rtl w:val="0"/>
              </w:rPr>
              <w:t xml:space="preserve">Síntesis de vuelta (se redacta durante la entrevista)</w:t>
            </w:r>
            <w:r w:rsidDel="00000000" w:rsidR="00000000" w:rsidRPr="00000000">
              <w:rPr>
                <w:rtl w:val="0"/>
              </w:rPr>
            </w:r>
          </w:p>
          <w:p w:rsidR="00000000" w:rsidDel="00000000" w:rsidP="00000000" w:rsidRDefault="00000000" w:rsidRPr="00000000" w14:paraId="00000049">
            <w:pPr>
              <w:pBdr>
                <w:bottom w:color="e2e2e2" w:space="4" w:sz="4" w:val="single"/>
              </w:pBdr>
              <w:spacing w:after="130" w:lineRule="auto"/>
              <w:rPr/>
            </w:pPr>
            <w:r w:rsidDel="00000000" w:rsidR="00000000" w:rsidRPr="00000000">
              <w:rPr>
                <w:rFonts w:ascii="Arial" w:cs="Arial" w:eastAsia="Arial" w:hAnsi="Arial"/>
                <w:rtl w:val="0"/>
              </w:rPr>
              <w:t xml:space="preserve">En resumen, para confirmar si entendemos correctamente: usted se encarga de monitorear las inversiones, ingresos y egresos diarios, así como de proyectar las compras para temporadas clave. Actualmente utilizan una aplicación para registrar ventas y gastos, pero no les permite una gestión completa ni visualmente clara, por lo que adicionalmente lleva un registro semanal en un cuaderno. Su principal necesidad es contar con una herramienta más intuitiva y visual que facilite distinguir los datos de manera clara, optimizar el flujo de caja diario y detectar a tiempo la renovación del inventario. ¿Es correcto este resumen o hay algo que debamos ajustar?</w:t>
            </w:r>
            <w:r w:rsidDel="00000000" w:rsidR="00000000" w:rsidRPr="00000000">
              <w:rPr>
                <w:rtl w:val="0"/>
              </w:rPr>
            </w:r>
          </w:p>
          <w:p w:rsidR="00000000" w:rsidDel="00000000" w:rsidP="00000000" w:rsidRDefault="00000000" w:rsidRPr="00000000" w14:paraId="0000004A">
            <w:pPr>
              <w:pBdr>
                <w:bottom w:color="e2e2e2" w:space="4" w:sz="4" w:val="single"/>
              </w:pBdr>
              <w:spacing w:after="130" w:lineRule="auto"/>
              <w:rPr>
                <w:rFonts w:ascii="Arial" w:cs="Arial" w:eastAsia="Arial" w:hAnsi="Arial"/>
              </w:rPr>
            </w:pPr>
            <w:r w:rsidDel="00000000" w:rsidR="00000000" w:rsidRPr="00000000">
              <w:rPr>
                <w:rFonts w:ascii="Calibri" w:cs="Calibri" w:eastAsia="Calibri" w:hAnsi="Calibri"/>
                <w:sz w:val="19"/>
                <w:szCs w:val="19"/>
                <w:rtl w:val="0"/>
              </w:rPr>
              <w:t xml:space="preserve"> </w:t>
            </w:r>
            <w:r w:rsidDel="00000000" w:rsidR="00000000" w:rsidRPr="00000000">
              <w:rPr>
                <w:rFonts w:ascii="Arial" w:cs="Arial" w:eastAsia="Arial" w:hAnsi="Arial"/>
                <w:rtl w:val="0"/>
              </w:rPr>
              <w:t xml:space="preserve">R: “Es correcto”</w:t>
            </w:r>
          </w:p>
        </w:tc>
      </w:tr>
      <w:tr>
        <w:trPr>
          <w:cantSplit w:val="0"/>
          <w:tblHeader w:val="0"/>
        </w:trPr>
        <w:tc>
          <w:tcPr>
            <w:tcMar>
              <w:top w:w="140.0" w:type="dxa"/>
              <w:left w:w="200.0" w:type="dxa"/>
              <w:bottom w:w="100.0" w:type="dxa"/>
              <w:right w:w="200.0" w:type="dxa"/>
            </w:tcMar>
          </w:tcPr>
          <w:p w:rsidR="00000000" w:rsidDel="00000000" w:rsidP="00000000" w:rsidRDefault="00000000" w:rsidRPr="00000000" w14:paraId="0000004B">
            <w:pPr>
              <w:spacing w:after="70" w:lineRule="auto"/>
              <w:rPr/>
            </w:pPr>
            <w:r w:rsidDel="00000000" w:rsidR="00000000" w:rsidRPr="00000000">
              <w:rPr>
                <w:rFonts w:ascii="Calibri" w:cs="Calibri" w:eastAsia="Calibri" w:hAnsi="Calibri"/>
                <w:b w:val="1"/>
                <w:bCs w:val="1"/>
                <w:color w:val="a87b00"/>
                <w:sz w:val="19"/>
                <w:szCs w:val="19"/>
                <w:rtl w:val="0"/>
              </w:rPr>
              <w:t xml:space="preserve">Preguntas de cierre</w:t>
            </w:r>
            <w:r w:rsidDel="00000000" w:rsidR="00000000" w:rsidRPr="00000000">
              <w:rPr>
                <w:rtl w:val="0"/>
              </w:rPr>
            </w:r>
          </w:p>
          <w:p w:rsidR="00000000" w:rsidDel="00000000" w:rsidP="00000000" w:rsidRDefault="00000000" w:rsidRPr="00000000" w14:paraId="0000004C">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¿Qué no le pregunté que debería haberle preguntado? · </w:t>
            </w:r>
          </w:p>
          <w:p w:rsidR="00000000" w:rsidDel="00000000" w:rsidP="00000000" w:rsidRDefault="00000000" w:rsidRPr="00000000" w14:paraId="0000004D">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R: “Por el momento creo que es todo”</w:t>
            </w:r>
          </w:p>
          <w:p w:rsidR="00000000" w:rsidDel="00000000" w:rsidP="00000000" w:rsidRDefault="00000000" w:rsidRPr="00000000" w14:paraId="0000004E">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¿Quién más debería contarme esto? </w:t>
            </w:r>
          </w:p>
          <w:p w:rsidR="00000000" w:rsidDel="00000000" w:rsidP="00000000" w:rsidRDefault="00000000" w:rsidRPr="00000000" w14:paraId="0000004F">
            <w:pPr>
              <w:pBdr>
                <w:bottom w:color="e2e2e2" w:space="4" w:sz="4" w:val="single"/>
              </w:pBdr>
              <w:spacing w:after="130" w:lineRule="auto"/>
              <w:rPr>
                <w:rFonts w:ascii="Arial" w:cs="Arial" w:eastAsia="Arial" w:hAnsi="Arial"/>
              </w:rPr>
            </w:pPr>
            <w:r w:rsidDel="00000000" w:rsidR="00000000" w:rsidRPr="00000000">
              <w:rPr>
                <w:rFonts w:ascii="Arial" w:cs="Arial" w:eastAsia="Arial" w:hAnsi="Arial"/>
                <w:rtl w:val="0"/>
              </w:rPr>
              <w:t xml:space="preserve">R: “Si ya han hablado con la empleada quien registra las ventas, faltaría únicamente el jefe”</w:t>
            </w:r>
            <w:r w:rsidDel="00000000" w:rsidR="00000000" w:rsidRPr="00000000">
              <w:rPr>
                <w:rtl w:val="0"/>
              </w:rPr>
            </w:r>
          </w:p>
        </w:tc>
      </w:tr>
    </w:tbl>
    <w:p w:rsidR="00000000" w:rsidDel="00000000" w:rsidP="00000000" w:rsidRDefault="00000000" w:rsidRPr="00000000" w14:paraId="00000050">
      <w:pPr>
        <w:pBdr>
          <w:bottom w:color="ffcc29" w:space="6" w:sz="8" w:val="single"/>
        </w:pBdr>
        <w:spacing w:after="160" w:before="420" w:lineRule="auto"/>
        <w:rPr/>
      </w:pPr>
      <w:r w:rsidDel="00000000" w:rsidR="00000000" w:rsidRPr="00000000">
        <w:rPr>
          <w:rFonts w:ascii="Cambria" w:cs="Cambria" w:eastAsia="Cambria" w:hAnsi="Cambria"/>
          <w:b w:val="1"/>
          <w:bCs w:val="1"/>
          <w:color w:val="a87b00"/>
          <w:sz w:val="30"/>
          <w:szCs w:val="30"/>
          <w:rtl w:val="0"/>
        </w:rPr>
        <w:t xml:space="preserve">9. </w:t>
      </w:r>
      <w:r w:rsidDel="00000000" w:rsidR="00000000" w:rsidRPr="00000000">
        <w:rPr>
          <w:rFonts w:ascii="Cambria" w:cs="Cambria" w:eastAsia="Cambria" w:hAnsi="Cambria"/>
          <w:b w:val="1"/>
          <w:bCs w:val="1"/>
          <w:color w:val="1a1a1a"/>
          <w:sz w:val="30"/>
          <w:szCs w:val="30"/>
          <w:rtl w:val="0"/>
        </w:rPr>
        <w:t xml:space="preserve">Notas y hallazgos (dentro de las 24 horas siguientes)</w:t>
      </w:r>
      <w:r w:rsidDel="00000000" w:rsidR="00000000" w:rsidRPr="00000000">
        <w:rPr>
          <w:rtl w:val="0"/>
        </w:rPr>
      </w:r>
    </w:p>
    <w:p w:rsidR="00000000" w:rsidDel="00000000" w:rsidP="00000000" w:rsidRDefault="00000000" w:rsidRPr="00000000" w14:paraId="00000051">
      <w:pPr>
        <w:spacing w:after="160" w:lineRule="auto"/>
        <w:jc w:val="both"/>
        <w:rPr/>
      </w:pPr>
      <w:r w:rsidDel="00000000" w:rsidR="00000000" w:rsidRPr="00000000">
        <w:rPr>
          <w:rFonts w:ascii="Calibri" w:cs="Calibri" w:eastAsia="Calibri" w:hAnsi="Calibri"/>
          <w:sz w:val="21"/>
          <w:szCs w:val="21"/>
          <w:rtl w:val="0"/>
        </w:rPr>
        <w:t xml:space="preserve">Separen lo que se observó o se dijo, de lo que la persona necesita, de lo que ustedes proponen como requisito. Los tres se confunden con facilidad.</w:t>
      </w:r>
      <w:r w:rsidDel="00000000" w:rsidR="00000000" w:rsidRPr="00000000">
        <w:rPr>
          <w:rtl w:val="0"/>
        </w:rPr>
      </w:r>
    </w:p>
    <w:tbl>
      <w:tblPr>
        <w:tblStyle w:val="Table10"/>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020"/>
        <w:gridCol w:w="2620"/>
        <w:gridCol w:w="3020"/>
        <w:tblGridChange w:id="0">
          <w:tblGrid>
            <w:gridCol w:w="700"/>
            <w:gridCol w:w="3020"/>
            <w:gridCol w:w="2620"/>
            <w:gridCol w:w="3020"/>
          </w:tblGrid>
        </w:tblGridChange>
      </w:tblGrid>
      <w:tr>
        <w:trPr>
          <w:cantSplit w:val="0"/>
          <w:tblHeader w:val="1"/>
        </w:trPr>
        <w:tc>
          <w:tcPr>
            <w:shd w:fill="1a1a1a" w:val="clear"/>
            <w:tcMar>
              <w:top w:w="90.0" w:type="dxa"/>
              <w:left w:w="120.0" w:type="dxa"/>
              <w:bottom w:w="90.0" w:type="dxa"/>
              <w:right w:w="8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1a1a1a" w:val="clear"/>
            <w:tcMar>
              <w:top w:w="90.0" w:type="dxa"/>
              <w:left w:w="120.0" w:type="dxa"/>
              <w:bottom w:w="90.0" w:type="dxa"/>
              <w:right w:w="8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b w:val="1"/>
                <w:bCs w:val="1"/>
                <w:color w:val="ffffff"/>
                <w:sz w:val="19"/>
                <w:szCs w:val="19"/>
                <w:rtl w:val="0"/>
              </w:rPr>
              <w:t xml:space="preserve">Hecho declarado u observado</w:t>
            </w:r>
            <w:r w:rsidDel="00000000" w:rsidR="00000000" w:rsidRPr="00000000">
              <w:rPr>
                <w:rtl w:val="0"/>
              </w:rPr>
            </w:r>
          </w:p>
        </w:tc>
        <w:tc>
          <w:tcPr>
            <w:shd w:fill="1a1a1a" w:val="clear"/>
            <w:tcMar>
              <w:top w:w="90.0" w:type="dxa"/>
              <w:left w:w="120.0" w:type="dxa"/>
              <w:bottom w:w="90.0" w:type="dxa"/>
              <w:right w:w="8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ffffff"/>
                <w:sz w:val="19"/>
                <w:szCs w:val="19"/>
                <w:rtl w:val="0"/>
              </w:rPr>
              <w:t xml:space="preserve">Necesidad expresada</w:t>
            </w:r>
            <w:r w:rsidDel="00000000" w:rsidR="00000000" w:rsidRPr="00000000">
              <w:rPr>
                <w:rtl w:val="0"/>
              </w:rPr>
            </w:r>
          </w:p>
        </w:tc>
        <w:tc>
          <w:tcPr>
            <w:shd w:fill="1a1a1a" w:val="clear"/>
            <w:tcMar>
              <w:top w:w="90.0" w:type="dxa"/>
              <w:left w:w="120.0" w:type="dxa"/>
              <w:bottom w:w="90.0" w:type="dxa"/>
              <w:right w:w="8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ffffff"/>
                <w:sz w:val="19"/>
                <w:szCs w:val="19"/>
                <w:rtl w:val="0"/>
              </w:rPr>
              <w:t xml:space="preserve">Requisito candidato</w:t>
            </w:r>
            <w:r w:rsidDel="00000000" w:rsidR="00000000" w:rsidRPr="00000000">
              <w:rPr>
                <w:rtl w:val="0"/>
              </w:rPr>
            </w:r>
          </w:p>
        </w:tc>
      </w:tr>
      <w:tr>
        <w:trPr>
          <w:cantSplit w:val="0"/>
          <w:tblHeader w:val="0"/>
        </w:trPr>
        <w:tc>
          <w:tcPr>
            <w:tcMar>
              <w:top w:w="80.0" w:type="dxa"/>
              <w:left w:w="120.0" w:type="dxa"/>
              <w:bottom w:w="80.0" w:type="dxa"/>
              <w:right w:w="80.0" w:type="dxa"/>
            </w:tcMa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 1</w:t>
            </w:r>
          </w:p>
          <w:p w:rsidR="00000000" w:rsidDel="00000000" w:rsidP="00000000" w:rsidRDefault="00000000" w:rsidRPr="00000000" w14:paraId="00000057">
            <w:pPr>
              <w:ind w:left="720" w:firstLine="0"/>
              <w:jc w:val="center"/>
              <w:rPr>
                <w:rFonts w:ascii="Arial" w:cs="Arial" w:eastAsia="Arial" w:hAnsi="Arial"/>
              </w:rPr>
            </w:pPr>
            <w:r w:rsidDel="00000000" w:rsidR="00000000" w:rsidRPr="00000000">
              <w:rPr>
                <w:rtl w:val="0"/>
              </w:rPr>
            </w:r>
          </w:p>
        </w:tc>
        <w:tc>
          <w:tcPr>
            <w:tcMar>
              <w:top w:w="80.0" w:type="dxa"/>
              <w:left w:w="120.0" w:type="dxa"/>
              <w:bottom w:w="8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rtl w:val="0"/>
              </w:rPr>
              <w:t xml:space="preserve">Registro diario de ingresos y egresos mediante una aplicación, complementado con un registro semanal en un cuaderno aparte.</w:t>
            </w: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tl w:val="0"/>
              </w:rPr>
            </w:r>
          </w:p>
        </w:tc>
        <w:tc>
          <w:tcPr>
            <w:tcMar>
              <w:top w:w="80.0" w:type="dxa"/>
              <w:left w:w="120.0" w:type="dxa"/>
              <w:bottom w:w="8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rtl w:val="0"/>
              </w:rPr>
              <w:t xml:space="preserve">Centralizar la información financiera en un solo medio para evitar duplicidad y registros dispersos.</w:t>
            </w: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tl w:val="0"/>
              </w:rPr>
            </w:r>
          </w:p>
        </w:tc>
        <w:tc>
          <w:tcPr>
            <w:tcMar>
              <w:top w:w="80.0" w:type="dxa"/>
              <w:left w:w="120.0" w:type="dxa"/>
              <w:bottom w:w="8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rtl w:val="0"/>
              </w:rPr>
              <w:t xml:space="preserve">El sistema debe permitir registrar y centralizar de manera unificada los ingresos y egresos diarios.</w:t>
            </w: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tl w:val="0"/>
              </w:rPr>
            </w:r>
          </w:p>
        </w:tc>
      </w:tr>
      <w:tr>
        <w:trPr>
          <w:cantSplit w:val="0"/>
          <w:tblHeader w:val="0"/>
        </w:trPr>
        <w:tc>
          <w:tcPr>
            <w:tcMar>
              <w:top w:w="80.0" w:type="dxa"/>
              <w:left w:w="120.0" w:type="dxa"/>
              <w:bottom w:w="80.0" w:type="dxa"/>
              <w:right w:w="80.0" w:type="dxa"/>
            </w:tcMar>
          </w:tcPr>
          <w:p w:rsidR="00000000" w:rsidDel="00000000" w:rsidP="00000000" w:rsidRDefault="00000000" w:rsidRPr="00000000" w14:paraId="0000005E">
            <w:pPr>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jc w:val="center"/>
              <w:rPr>
                <w:rFonts w:ascii="Arial" w:cs="Arial" w:eastAsia="Arial" w:hAnsi="Arial"/>
              </w:rPr>
            </w:pPr>
            <w:r w:rsidDel="00000000" w:rsidR="00000000" w:rsidRPr="00000000">
              <w:rPr>
                <w:rFonts w:ascii="Arial" w:cs="Arial" w:eastAsia="Arial" w:hAnsi="Arial"/>
                <w:rtl w:val="0"/>
              </w:rPr>
              <w:t xml:space="preserve"> 2</w:t>
            </w:r>
          </w:p>
        </w:tc>
        <w:tc>
          <w:tcPr>
            <w:tcMar>
              <w:top w:w="80.0" w:type="dxa"/>
              <w:left w:w="120.0" w:type="dxa"/>
              <w:bottom w:w="8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rtl w:val="0"/>
              </w:rPr>
              <w:t xml:space="preserve">Los datos financieros actuales se presentan como listas planas de números poco tangibles y difíciles de distinguir.</w:t>
            </w: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tl w:val="0"/>
              </w:rPr>
            </w:r>
          </w:p>
        </w:tc>
        <w:tc>
          <w:tcPr>
            <w:tcMar>
              <w:top w:w="80.0" w:type="dxa"/>
              <w:left w:w="120.0" w:type="dxa"/>
              <w:bottom w:w="8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rtl w:val="0"/>
              </w:rPr>
              <w:t xml:space="preserve">Visualizar de forma clara, organizada y estructurada los datos financieros y el flujo de caja para facilitar la toma de decisiones.</w:t>
            </w: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tl w:val="0"/>
              </w:rPr>
            </w:r>
          </w:p>
        </w:tc>
        <w:tc>
          <w:tcPr>
            <w:tcMar>
              <w:top w:w="80.0" w:type="dxa"/>
              <w:left w:w="120.0" w:type="dxa"/>
              <w:bottom w:w="8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rtl w:val="0"/>
              </w:rPr>
              <w:t xml:space="preserve">El sistema debe ofrecer reportes visuales que distingan claramente los ingresos, egresos y el estado del flujo de caja.</w:t>
            </w: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tl w:val="0"/>
              </w:rPr>
            </w:r>
          </w:p>
        </w:tc>
      </w:tr>
      <w:tr>
        <w:trPr>
          <w:cantSplit w:val="0"/>
          <w:tblHeader w:val="0"/>
        </w:trPr>
        <w:tc>
          <w:tcPr>
            <w:tcMar>
              <w:top w:w="80.0" w:type="dxa"/>
              <w:left w:w="120.0" w:type="dxa"/>
              <w:bottom w:w="80.0" w:type="dxa"/>
              <w:right w:w="80.0" w:type="dxa"/>
            </w:tcMar>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jc w:val="center"/>
              <w:rPr>
                <w:rFonts w:ascii="Arial" w:cs="Arial" w:eastAsia="Arial" w:hAnsi="Arial"/>
              </w:rPr>
            </w:pPr>
            <w:r w:rsidDel="00000000" w:rsidR="00000000" w:rsidRPr="00000000">
              <w:rPr>
                <w:rFonts w:ascii="Arial" w:cs="Arial" w:eastAsia="Arial" w:hAnsi="Arial"/>
                <w:rtl w:val="0"/>
              </w:rPr>
              <w:t xml:space="preserve"> 3</w:t>
            </w:r>
          </w:p>
        </w:tc>
        <w:tc>
          <w:tcPr>
            <w:tcMar>
              <w:top w:w="80.0" w:type="dxa"/>
              <w:left w:w="120.0" w:type="dxa"/>
              <w:bottom w:w="80.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rtl w:val="0"/>
              </w:rPr>
              <w:t xml:space="preserve">El reabastecimiento se realiza cuando el inventario ya está muy bajo, sin un control preventivo anticipado</w:t>
            </w: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tl w:val="0"/>
              </w:rPr>
            </w:r>
          </w:p>
        </w:tc>
        <w:tc>
          <w:tcPr>
            <w:tcMar>
              <w:top w:w="80.0" w:type="dxa"/>
              <w:left w:w="120.0" w:type="dxa"/>
              <w:bottom w:w="80.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rtl w:val="0"/>
              </w:rPr>
              <w:t xml:space="preserve">Conocer con anticipación cuándo se están agotando los insumos para evitar esperar a que escaseen.</w:t>
            </w: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tl w:val="0"/>
              </w:rPr>
            </w:r>
          </w:p>
        </w:tc>
        <w:tc>
          <w:tcPr>
            <w:tcMar>
              <w:top w:w="80.0" w:type="dxa"/>
              <w:left w:w="120.0" w:type="dxa"/>
              <w:bottom w:w="80.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rtl w:val="0"/>
              </w:rPr>
              <w:t xml:space="preserve">El sistema debe generar alertas automáticas cuando el inventario de insumos esté próximo a agotarse.</w:t>
            </w:r>
            <w:r w:rsidDel="00000000" w:rsidR="00000000" w:rsidRPr="00000000">
              <w:rPr>
                <w:rtl w:val="0"/>
              </w:rPr>
            </w:r>
          </w:p>
          <w:p w:rsidR="00000000" w:rsidDel="00000000" w:rsidP="00000000" w:rsidRDefault="00000000" w:rsidRPr="00000000" w14:paraId="0000006D">
            <w:pPr>
              <w:rPr>
                <w:rFonts w:ascii="Arial" w:cs="Arial" w:eastAsia="Arial" w:hAnsi="Arial"/>
              </w:rPr>
            </w:pPr>
            <w:r w:rsidDel="00000000" w:rsidR="00000000" w:rsidRPr="00000000">
              <w:rPr>
                <w:rtl w:val="0"/>
              </w:rPr>
            </w:r>
          </w:p>
        </w:tc>
      </w:tr>
    </w:tbl>
    <w:p w:rsidR="00000000" w:rsidDel="00000000" w:rsidP="00000000" w:rsidRDefault="00000000" w:rsidRPr="00000000" w14:paraId="0000006E">
      <w:pPr>
        <w:spacing w:after="200" w:lineRule="auto"/>
        <w:rPr/>
      </w:pPr>
      <w:r w:rsidDel="00000000" w:rsidR="00000000" w:rsidRPr="00000000">
        <w:rPr>
          <w:rtl w:val="0"/>
        </w:rPr>
      </w:r>
    </w:p>
    <w:p w:rsidR="00000000" w:rsidDel="00000000" w:rsidP="00000000" w:rsidRDefault="00000000" w:rsidRPr="00000000" w14:paraId="0000006F">
      <w:pPr>
        <w:pBdr>
          <w:bottom w:color="ffcc29" w:space="6" w:sz="8" w:val="single"/>
        </w:pBdr>
        <w:spacing w:after="160" w:before="420" w:lineRule="auto"/>
        <w:rPr/>
      </w:pPr>
      <w:r w:rsidDel="00000000" w:rsidR="00000000" w:rsidRPr="00000000">
        <w:rPr>
          <w:rFonts w:ascii="Cambria" w:cs="Cambria" w:eastAsia="Cambria" w:hAnsi="Cambria"/>
          <w:b w:val="1"/>
          <w:bCs w:val="1"/>
          <w:color w:val="a87b00"/>
          <w:sz w:val="30"/>
          <w:szCs w:val="30"/>
          <w:rtl w:val="0"/>
        </w:rPr>
        <w:t xml:space="preserve">10. </w:t>
      </w:r>
      <w:r w:rsidDel="00000000" w:rsidR="00000000" w:rsidRPr="00000000">
        <w:rPr>
          <w:rFonts w:ascii="Cambria" w:cs="Cambria" w:eastAsia="Cambria" w:hAnsi="Cambria"/>
          <w:b w:val="1"/>
          <w:bCs w:val="1"/>
          <w:color w:val="1a1a1a"/>
          <w:sz w:val="30"/>
          <w:szCs w:val="30"/>
          <w:rtl w:val="0"/>
        </w:rPr>
        <w:t xml:space="preserve">Dudas pendientes y validación</w:t>
      </w:r>
      <w:r w:rsidDel="00000000" w:rsidR="00000000" w:rsidRPr="00000000">
        <w:rPr>
          <w:rtl w:val="0"/>
        </w:rPr>
      </w:r>
    </w:p>
    <w:tbl>
      <w:tblPr>
        <w:tblStyle w:val="Table11"/>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1"/>
        </w:trPr>
        <w:tc>
          <w:tcPr>
            <w:shd w:fill="1a1a1a" w:val="clear"/>
            <w:tcMar>
              <w:top w:w="90.0" w:type="dxa"/>
              <w:left w:w="120.0" w:type="dxa"/>
              <w:bottom w:w="90.0" w:type="dxa"/>
              <w:right w:w="8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ffffff"/>
                <w:sz w:val="19"/>
                <w:szCs w:val="19"/>
                <w:rtl w:val="0"/>
              </w:rPr>
              <w:t xml:space="preserve">Duda pendiente</w:t>
            </w:r>
            <w:r w:rsidDel="00000000" w:rsidR="00000000" w:rsidRPr="00000000">
              <w:rPr>
                <w:rtl w:val="0"/>
              </w:rPr>
            </w:r>
          </w:p>
        </w:tc>
        <w:tc>
          <w:tcPr>
            <w:shd w:fill="1a1a1a" w:val="clear"/>
            <w:tcMar>
              <w:top w:w="90.0" w:type="dxa"/>
              <w:left w:w="120.0" w:type="dxa"/>
              <w:bottom w:w="90.0" w:type="dxa"/>
              <w:right w:w="8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ffffff"/>
                <w:sz w:val="19"/>
                <w:szCs w:val="19"/>
                <w:rtl w:val="0"/>
              </w:rPr>
              <w:t xml:space="preserve">A quién preguntarle</w:t>
            </w:r>
            <w:r w:rsidDel="00000000" w:rsidR="00000000" w:rsidRPr="00000000">
              <w:rPr>
                <w:rtl w:val="0"/>
              </w:rPr>
            </w:r>
          </w:p>
        </w:tc>
      </w:tr>
      <w:tr>
        <w:trPr>
          <w:cantSplit w:val="0"/>
          <w:tblHeader w:val="0"/>
        </w:trPr>
        <w:tc>
          <w:tcPr>
            <w:tcMar>
              <w:top w:w="80.0" w:type="dxa"/>
              <w:left w:w="120.0" w:type="dxa"/>
              <w:bottom w:w="80.0" w:type="dxa"/>
              <w:right w:w="80.0" w:type="dxa"/>
            </w:tcMar>
          </w:tcPr>
          <w:p w:rsidR="00000000" w:rsidDel="00000000" w:rsidP="00000000" w:rsidRDefault="00000000" w:rsidRPr="00000000" w14:paraId="00000072">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Mar>
              <w:top w:w="80.0" w:type="dxa"/>
              <w:left w:w="120.0" w:type="dxa"/>
              <w:bottom w:w="80.0" w:type="dxa"/>
              <w:right w:w="80.0" w:type="dxa"/>
            </w:tcMar>
          </w:tcPr>
          <w:p w:rsidR="00000000" w:rsidDel="00000000" w:rsidP="00000000" w:rsidRDefault="00000000" w:rsidRPr="00000000" w14:paraId="00000074">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20.0" w:type="dxa"/>
              <w:bottom w:w="80.0" w:type="dxa"/>
              <w:right w:w="80.0" w:type="dxa"/>
            </w:tcMar>
          </w:tcPr>
          <w:p w:rsidR="00000000" w:rsidDel="00000000" w:rsidP="00000000" w:rsidRDefault="00000000" w:rsidRPr="00000000" w14:paraId="00000076">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Mar>
              <w:top w:w="80.0" w:type="dxa"/>
              <w:left w:w="120.0" w:type="dxa"/>
              <w:bottom w:w="80.0" w:type="dxa"/>
              <w:right w:w="80.0" w:type="dxa"/>
            </w:tcMar>
          </w:tcPr>
          <w:p w:rsidR="00000000" w:rsidDel="00000000" w:rsidP="00000000" w:rsidRDefault="00000000" w:rsidRPr="00000000" w14:paraId="00000078">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20.0" w:type="dxa"/>
              <w:bottom w:w="80.0" w:type="dxa"/>
              <w:right w:w="80.0" w:type="dxa"/>
            </w:tcMar>
          </w:tcPr>
          <w:p w:rsidR="00000000" w:rsidDel="00000000" w:rsidP="00000000" w:rsidRDefault="00000000" w:rsidRPr="00000000" w14:paraId="0000007A">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Mar>
              <w:top w:w="80.0" w:type="dxa"/>
              <w:left w:w="120.0" w:type="dxa"/>
              <w:bottom w:w="80.0" w:type="dxa"/>
              <w:right w:w="80.0" w:type="dxa"/>
            </w:tcMar>
          </w:tcPr>
          <w:p w:rsidR="00000000" w:rsidDel="00000000" w:rsidP="00000000" w:rsidRDefault="00000000" w:rsidRPr="00000000" w14:paraId="0000007C">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20.0" w:type="dxa"/>
              <w:bottom w:w="80.0" w:type="dxa"/>
              <w:right w:w="80.0" w:type="dxa"/>
            </w:tcMar>
          </w:tcPr>
          <w:p w:rsidR="00000000" w:rsidDel="00000000" w:rsidP="00000000" w:rsidRDefault="00000000" w:rsidRPr="00000000" w14:paraId="0000007E">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Mar>
              <w:top w:w="80.0" w:type="dxa"/>
              <w:left w:w="120.0" w:type="dxa"/>
              <w:bottom w:w="80.0" w:type="dxa"/>
              <w:right w:w="80.0" w:type="dxa"/>
            </w:tcMar>
          </w:tcPr>
          <w:p w:rsidR="00000000" w:rsidDel="00000000" w:rsidP="00000000" w:rsidRDefault="00000000" w:rsidRPr="00000000" w14:paraId="00000080">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20.0" w:type="dxa"/>
              <w:bottom w:w="80.0" w:type="dxa"/>
              <w:right w:w="80.0" w:type="dxa"/>
            </w:tcMar>
          </w:tcPr>
          <w:p w:rsidR="00000000" w:rsidDel="00000000" w:rsidP="00000000" w:rsidRDefault="00000000" w:rsidRPr="00000000" w14:paraId="00000082">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Mar>
              <w:top w:w="80.0" w:type="dxa"/>
              <w:left w:w="120.0" w:type="dxa"/>
              <w:bottom w:w="80.0" w:type="dxa"/>
              <w:right w:w="80.0" w:type="dxa"/>
            </w:tcMar>
          </w:tcPr>
          <w:p w:rsidR="00000000" w:rsidDel="00000000" w:rsidP="00000000" w:rsidRDefault="00000000" w:rsidRPr="00000000" w14:paraId="00000084">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bl>
    <w:p w:rsidR="00000000" w:rsidDel="00000000" w:rsidP="00000000" w:rsidRDefault="00000000" w:rsidRPr="00000000" w14:paraId="00000086">
      <w:pPr>
        <w:spacing w:after="160" w:lineRule="auto"/>
        <w:rPr/>
      </w:pPr>
      <w:r w:rsidDel="00000000" w:rsidR="00000000" w:rsidRPr="00000000">
        <w:rPr>
          <w:rtl w:val="0"/>
        </w:rPr>
      </w:r>
    </w:p>
    <w:tbl>
      <w:tblPr>
        <w:tblStyle w:val="Table12"/>
        <w:tblW w:w="9360.0" w:type="dxa"/>
        <w:jc w:val="left"/>
        <w:tblInd w:w="-15.0" w:type="dxa"/>
        <w:tblBorders>
          <w:top w:color="e2e2e2" w:space="0" w:sz="4" w:val="single"/>
          <w:left w:color="e2e2e2" w:space="0" w:sz="4" w:val="single"/>
          <w:bottom w:color="e2e2e2" w:space="0" w:sz="4" w:val="single"/>
          <w:right w:color="e2e2e2"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200.0" w:type="dxa"/>
              <w:bottom w:w="100.0" w:type="dxa"/>
              <w:right w:w="200.0" w:type="dxa"/>
            </w:tcMar>
          </w:tcPr>
          <w:p w:rsidR="00000000" w:rsidDel="00000000" w:rsidP="00000000" w:rsidRDefault="00000000" w:rsidRPr="00000000" w14:paraId="00000087">
            <w:pPr>
              <w:spacing w:after="70" w:lineRule="auto"/>
              <w:rPr/>
            </w:pPr>
            <w:r w:rsidDel="00000000" w:rsidR="00000000" w:rsidRPr="00000000">
              <w:rPr>
                <w:rFonts w:ascii="Calibri" w:cs="Calibri" w:eastAsia="Calibri" w:hAnsi="Calibri"/>
                <w:b w:val="1"/>
                <w:bCs w:val="1"/>
                <w:color w:val="a87b00"/>
                <w:sz w:val="19"/>
                <w:szCs w:val="19"/>
                <w:rtl w:val="0"/>
              </w:rPr>
              <w:t xml:space="preserve">Fecha de envío al entrevistado para validación y respuesta recibida</w:t>
            </w:r>
            <w:r w:rsidDel="00000000" w:rsidR="00000000" w:rsidRPr="00000000">
              <w:rPr>
                <w:rtl w:val="0"/>
              </w:rPr>
            </w:r>
          </w:p>
          <w:p w:rsidR="00000000" w:rsidDel="00000000" w:rsidP="00000000" w:rsidRDefault="00000000" w:rsidRPr="00000000" w14:paraId="00000088">
            <w:pPr>
              <w:pBdr>
                <w:bottom w:color="e2e2e2" w:space="4" w:sz="4" w:val="single"/>
              </w:pBdr>
              <w:spacing w:after="130" w:lineRule="auto"/>
              <w:rPr/>
            </w:pPr>
            <w:r w:rsidDel="00000000" w:rsidR="00000000" w:rsidRPr="00000000">
              <w:rPr>
                <w:rFonts w:ascii="Arial" w:cs="Arial" w:eastAsia="Arial" w:hAnsi="Arial"/>
                <w:rtl w:val="0"/>
              </w:rPr>
              <w:t xml:space="preserve">Domingo 20 Septiembre - Sin respuesta aún</w:t>
            </w:r>
            <w:r w:rsidDel="00000000" w:rsidR="00000000" w:rsidRPr="00000000">
              <w:rPr>
                <w:rFonts w:ascii="Calibri" w:cs="Calibri" w:eastAsia="Calibri" w:hAnsi="Calibri"/>
                <w:sz w:val="19"/>
                <w:szCs w:val="19"/>
                <w:rtl w:val="0"/>
              </w:rPr>
              <w:t xml:space="preserve"> </w:t>
            </w:r>
            <w:r w:rsidDel="00000000" w:rsidR="00000000" w:rsidRPr="00000000">
              <w:rPr>
                <w:rtl w:val="0"/>
              </w:rPr>
            </w:r>
          </w:p>
        </w:tc>
      </w:tr>
    </w:tbl>
    <w:p w:rsidR="00000000" w:rsidDel="00000000" w:rsidP="00000000" w:rsidRDefault="00000000" w:rsidRPr="00000000" w14:paraId="00000089">
      <w:pPr>
        <w:spacing w:after="200" w:lineRule="auto"/>
        <w:rPr/>
      </w:pP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rFonts w:ascii="Calibri" w:cs="Calibri" w:eastAsia="Calibri" w:hAnsi="Calibri"/>
          <w:i w:val="1"/>
          <w:iCs w:val="1"/>
          <w:color w:val="5f5f5f"/>
          <w:sz w:val="19"/>
          <w:szCs w:val="19"/>
          <w:rtl w:val="0"/>
        </w:rPr>
        <w:t xml:space="preserve">Este documento se sube al repositorio del equipo en 02-elicitacion/, por pull request desde una rama propia — con al menos un commit propio de cada integrante y revisión cruzada de otro integrante antes de fusionar. Si usaron IA para transcribir o resumir el audio, declárenlo e indiquen qué verificaron a mano.</w:t>
      </w:r>
      <w:r w:rsidDel="00000000" w:rsidR="00000000" w:rsidRPr="00000000">
        <w:rPr>
          <w:rtl w:val="0"/>
        </w:rPr>
      </w:r>
    </w:p>
    <w:sectPr>
      <w:headerReference r:id="rId6" w:type="default"/>
      <w:footerReference r:id="rId7" w:type="default"/>
      <w:pgSz w:h="15840" w:w="12240" w:orient="portrait"/>
      <w:pgMar w:bottom="130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color="e2e2e2" w:space="6" w:sz="4" w:val="single"/>
      </w:pBdr>
      <w:tabs>
        <w:tab w:val="right" w:leader="none" w:pos="9026"/>
      </w:tabs>
      <w:rPr/>
    </w:pPr>
    <w:r w:rsidDel="00000000" w:rsidR="00000000" w:rsidRPr="00000000">
      <w:rPr>
        <w:rFonts w:ascii="Calibri" w:cs="Calibri" w:eastAsia="Calibri" w:hAnsi="Calibri"/>
        <w:color w:val="5f5f5f"/>
        <w:sz w:val="16"/>
        <w:szCs w:val="16"/>
        <w:rtl w:val="0"/>
      </w:rPr>
      <w:t xml:space="preserve">UPTC · Facultad de Ingeniería</w:t>
      <w:tab/>
      <w:t xml:space="preserve">Guía de entrevista de elicitación   ·   Página </w:t>
    </w:r>
    <w:r w:rsidDel="00000000" w:rsidR="00000000" w:rsidRPr="00000000">
      <w:rPr>
        <w:rFonts w:ascii="Calibri" w:cs="Calibri" w:eastAsia="Calibri" w:hAnsi="Calibri"/>
        <w:color w:val="5f5f5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spacing w:after="80" w:lineRule="auto"/>
      <w:rPr/>
    </w:pPr>
    <w:r w:rsidDel="00000000" w:rsidR="00000000" w:rsidRPr="00000000">
      <w:rPr/>
      <w:drawing>
        <wp:inline distB="0" distT="0" distL="0" distR="0">
          <wp:extent cx="819150" cy="3810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91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bottom w:color="ffcc29" w:space="4" w:sz="10" w:val="single"/>
      </w:pBdr>
      <w:spacing w:after="200" w:lineRule="auto"/>
      <w:rPr/>
    </w:pPr>
    <w:r w:rsidDel="00000000" w:rsidR="00000000" w:rsidRPr="00000000">
      <w:rPr>
        <w:rFonts w:ascii="Cambria" w:cs="Cambria" w:eastAsia="Cambria" w:hAnsi="Cambria"/>
        <w:b w:val="1"/>
        <w:bCs w:val="1"/>
        <w:color w:val="5f5f5f"/>
        <w:sz w:val="15"/>
        <w:szCs w:val="15"/>
        <w:rtl w:val="0"/>
      </w:rPr>
      <w:t xml:space="preserve">INGENIERÍA DE REQUISITOS</w:t>
    </w:r>
    <w:r w:rsidDel="00000000" w:rsidR="00000000" w:rsidRPr="00000000">
      <w:rPr>
        <w:rFonts w:ascii="Cambria" w:cs="Cambria" w:eastAsia="Cambria" w:hAnsi="Cambria"/>
        <w:i w:val="1"/>
        <w:iCs w:val="1"/>
        <w:color w:val="5f5f5f"/>
        <w:sz w:val="15"/>
        <w:szCs w:val="15"/>
        <w:rtl w:val="0"/>
      </w:rPr>
      <w:t xml:space="preserve">   ·   Unidad 3 · Sesión 2 · Plantilla para diligenciar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