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7F1BE" w14:textId="77777777" w:rsidR="006E63A8" w:rsidRDefault="006E63A8"/>
    <w:p w14:paraId="3BD1C796" w14:textId="77777777" w:rsidR="006E63A8" w:rsidRDefault="006E63A8"/>
    <w:p w14:paraId="79E29CDB" w14:textId="77777777" w:rsidR="006E63A8" w:rsidRDefault="006E63A8"/>
    <w:p w14:paraId="05A875D3" w14:textId="77777777" w:rsidR="006E63A8" w:rsidRDefault="00000000">
      <w:pPr>
        <w:jc w:val="center"/>
      </w:pPr>
      <w:r>
        <w:rPr>
          <w:b/>
          <w:bCs/>
          <w:color w:val="1F3864"/>
          <w:sz w:val="40"/>
          <w:szCs w:val="40"/>
        </w:rPr>
        <w:t>UNIVERSIDAD SERGIO ARBOLEDA</w:t>
      </w:r>
    </w:p>
    <w:p w14:paraId="2ABCC14C" w14:textId="77777777" w:rsidR="006E63A8" w:rsidRDefault="00000000">
      <w:pPr>
        <w:spacing w:after="400"/>
        <w:jc w:val="center"/>
      </w:pPr>
      <w:r>
        <w:rPr>
          <w:color w:val="2E75B6"/>
          <w:sz w:val="24"/>
          <w:szCs w:val="24"/>
        </w:rPr>
        <w:t>Facultad de Ingeniería — Ingeniería de Sistemas e IA</w:t>
      </w:r>
    </w:p>
    <w:p w14:paraId="26504971" w14:textId="77777777" w:rsidR="006E63A8" w:rsidRDefault="00000000">
      <w:pPr>
        <w:spacing w:after="80"/>
        <w:jc w:val="center"/>
      </w:pPr>
      <w:r>
        <w:rPr>
          <w:b/>
          <w:bCs/>
          <w:color w:val="2E75B6"/>
          <w:sz w:val="52"/>
          <w:szCs w:val="52"/>
        </w:rPr>
        <w:t>INFORME TÉCNICO</w:t>
      </w:r>
    </w:p>
    <w:p w14:paraId="711E3CCE" w14:textId="77777777" w:rsidR="006E63A8" w:rsidRDefault="00000000">
      <w:pPr>
        <w:spacing w:after="600"/>
        <w:jc w:val="center"/>
      </w:pPr>
      <w:r>
        <w:rPr>
          <w:b/>
          <w:bCs/>
          <w:color w:val="1F3864"/>
          <w:sz w:val="32"/>
          <w:szCs w:val="32"/>
        </w:rPr>
        <w:t>Benchmarking de Clasificación de Patrones mediante Regresión Logística</w:t>
      </w:r>
    </w:p>
    <w:p w14:paraId="300F92FD" w14:textId="77777777" w:rsidR="006E63A8" w:rsidRPr="00537069" w:rsidRDefault="00000000">
      <w:pPr>
        <w:spacing w:after="80"/>
        <w:jc w:val="center"/>
        <w:rPr>
          <w:lang w:val="en-US"/>
        </w:rPr>
      </w:pPr>
      <w:r w:rsidRPr="00537069">
        <w:rPr>
          <w:i/>
          <w:iCs/>
          <w:color w:val="555555"/>
          <w:sz w:val="28"/>
          <w:szCs w:val="28"/>
          <w:lang w:val="en-US"/>
        </w:rPr>
        <w:t>C++ (Eigen) vs. Python (Scikit-Learn)</w:t>
      </w:r>
    </w:p>
    <w:p w14:paraId="6086B9F7" w14:textId="77777777" w:rsidR="006E63A8" w:rsidRPr="00537069" w:rsidRDefault="006E63A8">
      <w:pPr>
        <w:rPr>
          <w:lang w:val="en-US"/>
        </w:rPr>
      </w:pPr>
    </w:p>
    <w:p w14:paraId="2B993291" w14:textId="77777777" w:rsidR="006E63A8" w:rsidRPr="00537069" w:rsidRDefault="006E63A8">
      <w:pPr>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6E63A8" w14:paraId="6D4C6F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F"/>
            <w:tcMar>
              <w:top w:w="80" w:type="dxa"/>
              <w:left w:w="120" w:type="dxa"/>
              <w:bottom w:w="80" w:type="dxa"/>
              <w:right w:w="120" w:type="dxa"/>
            </w:tcMar>
          </w:tcPr>
          <w:p w14:paraId="2F35A57D" w14:textId="77777777" w:rsidR="006E63A8" w:rsidRDefault="00000000">
            <w:r>
              <w:rPr>
                <w:b/>
                <w:bCs/>
                <w:sz w:val="20"/>
                <w:szCs w:val="20"/>
              </w:rPr>
              <w:t>Docente:</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A8AD2" w14:textId="77777777" w:rsidR="006E63A8" w:rsidRDefault="00000000">
            <w:r>
              <w:rPr>
                <w:sz w:val="20"/>
                <w:szCs w:val="20"/>
              </w:rPr>
              <w:t>Oscar Andrés Arias M.</w:t>
            </w:r>
          </w:p>
        </w:tc>
      </w:tr>
      <w:tr w:rsidR="006E63A8" w14:paraId="1658BA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F"/>
            <w:tcMar>
              <w:top w:w="80" w:type="dxa"/>
              <w:left w:w="120" w:type="dxa"/>
              <w:bottom w:w="80" w:type="dxa"/>
              <w:right w:w="120" w:type="dxa"/>
            </w:tcMar>
          </w:tcPr>
          <w:p w14:paraId="284C7075" w14:textId="77777777" w:rsidR="006E63A8" w:rsidRDefault="00000000">
            <w:r>
              <w:rPr>
                <w:b/>
                <w:bCs/>
                <w:sz w:val="20"/>
                <w:szCs w:val="20"/>
              </w:rPr>
              <w:t>Integrantes:</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2F75F" w14:textId="77777777" w:rsidR="006E63A8" w:rsidRDefault="00000000">
            <w:r>
              <w:rPr>
                <w:sz w:val="20"/>
                <w:szCs w:val="20"/>
              </w:rPr>
              <w:t>Julian Esteban Rincón R. · Miguel Flechas · Andrés Castro · Juan Hurtado</w:t>
            </w:r>
          </w:p>
        </w:tc>
      </w:tr>
      <w:tr w:rsidR="006E63A8" w14:paraId="7388D3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F"/>
            <w:tcMar>
              <w:top w:w="80" w:type="dxa"/>
              <w:left w:w="120" w:type="dxa"/>
              <w:bottom w:w="80" w:type="dxa"/>
              <w:right w:w="120" w:type="dxa"/>
            </w:tcMar>
          </w:tcPr>
          <w:p w14:paraId="64EC0354" w14:textId="77777777" w:rsidR="006E63A8" w:rsidRDefault="00000000">
            <w:r>
              <w:rPr>
                <w:b/>
                <w:bCs/>
                <w:sz w:val="20"/>
                <w:szCs w:val="20"/>
              </w:rPr>
              <w:t>Asignatura:</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88E53" w14:textId="77777777" w:rsidR="006E63A8" w:rsidRDefault="00000000">
            <w:r>
              <w:rPr>
                <w:sz w:val="20"/>
                <w:szCs w:val="20"/>
              </w:rPr>
              <w:t>Redes Neuronales — Proyecto Final de Semestre</w:t>
            </w:r>
          </w:p>
        </w:tc>
      </w:tr>
      <w:tr w:rsidR="006E63A8" w14:paraId="70546A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F"/>
            <w:tcMar>
              <w:top w:w="80" w:type="dxa"/>
              <w:left w:w="120" w:type="dxa"/>
              <w:bottom w:w="80" w:type="dxa"/>
              <w:right w:w="120" w:type="dxa"/>
            </w:tcMar>
          </w:tcPr>
          <w:p w14:paraId="632E7A27" w14:textId="77777777" w:rsidR="006E63A8" w:rsidRDefault="00000000">
            <w:r>
              <w:rPr>
                <w:b/>
                <w:bCs/>
                <w:sz w:val="20"/>
                <w:szCs w:val="20"/>
              </w:rPr>
              <w:t>Dataset:</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11B63" w14:textId="77777777" w:rsidR="006E63A8" w:rsidRDefault="00000000">
            <w:r>
              <w:rPr>
                <w:sz w:val="20"/>
                <w:szCs w:val="20"/>
              </w:rPr>
              <w:t>MNIST Binario — Clasificación de Dígitos 3 vs 8</w:t>
            </w:r>
          </w:p>
        </w:tc>
      </w:tr>
      <w:tr w:rsidR="006E63A8" w14:paraId="251EBD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F"/>
            <w:tcMar>
              <w:top w:w="80" w:type="dxa"/>
              <w:left w:w="120" w:type="dxa"/>
              <w:bottom w:w="80" w:type="dxa"/>
              <w:right w:w="120" w:type="dxa"/>
            </w:tcMar>
          </w:tcPr>
          <w:p w14:paraId="71753A54" w14:textId="77777777" w:rsidR="006E63A8" w:rsidRDefault="00000000">
            <w:r>
              <w:rPr>
                <w:b/>
                <w:bCs/>
                <w:sz w:val="20"/>
                <w:szCs w:val="20"/>
              </w:rPr>
              <w:t>Fecha:</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B9EFA" w14:textId="17DFC2D9" w:rsidR="00537069" w:rsidRPr="00537069" w:rsidRDefault="00000000">
            <w:pPr>
              <w:rPr>
                <w:sz w:val="20"/>
                <w:szCs w:val="20"/>
              </w:rPr>
            </w:pPr>
            <w:r>
              <w:rPr>
                <w:sz w:val="20"/>
                <w:szCs w:val="20"/>
              </w:rPr>
              <w:t>202</w:t>
            </w:r>
            <w:r w:rsidR="00537069">
              <w:rPr>
                <w:sz w:val="20"/>
                <w:szCs w:val="20"/>
              </w:rPr>
              <w:t>6</w:t>
            </w:r>
          </w:p>
        </w:tc>
      </w:tr>
    </w:tbl>
    <w:p w14:paraId="2754F76E" w14:textId="77777777" w:rsidR="006E63A8" w:rsidRDefault="00000000">
      <w:r>
        <w:br w:type="page"/>
      </w:r>
    </w:p>
    <w:p w14:paraId="01A4F6BB" w14:textId="77777777" w:rsidR="006E63A8" w:rsidRDefault="00000000">
      <w:pPr>
        <w:pStyle w:val="Heading1"/>
      </w:pPr>
      <w:r>
        <w:lastRenderedPageBreak/>
        <w:t>1. Resumen Ejecutivo</w:t>
      </w:r>
    </w:p>
    <w:p w14:paraId="309A0727" w14:textId="77777777" w:rsidR="006E63A8" w:rsidRDefault="00000000">
      <w:pPr>
        <w:spacing w:after="160"/>
        <w:jc w:val="both"/>
      </w:pPr>
      <w:r>
        <w:rPr>
          <w:color w:val="000000"/>
        </w:rPr>
        <w:t>El presente informe técnico documenta el desarrollo de un sistema de clasificación de patrones de imágenes basado en el modelo de Regresión Logística, con el objetivo central de comparar el rendimiento entre una implementación de alto nivel en Python usando Scikit-Learn y una implementación de bajo nivel optimizada en C++ mediante la biblioteca de álgebra lineal Eigen.</w:t>
      </w:r>
    </w:p>
    <w:p w14:paraId="201124E2" w14:textId="77777777" w:rsidR="006E63A8" w:rsidRDefault="00000000">
      <w:pPr>
        <w:spacing w:after="160"/>
        <w:jc w:val="both"/>
      </w:pPr>
      <w:r>
        <w:rPr>
          <w:color w:val="000000"/>
        </w:rPr>
        <w:t>El dataset seleccionado corresponde al subconjunto binario del famoso dataset MNIST, específicamente los dígitos 3 y 8, que totalizan aproximadamente 13.782 imágenes de 28×28 píxeles en escala de grises. Esta selección se justifica por la similitud morfológica entre ambos dígitos, que representa un reto suficientemente desafiante para un clasificador lineal sin ser trivialmente irresoluble.</w:t>
      </w:r>
    </w:p>
    <w:p w14:paraId="4CC0BC8B" w14:textId="77777777" w:rsidR="006E63A8" w:rsidRDefault="00000000">
      <w:pPr>
        <w:spacing w:after="160"/>
        <w:jc w:val="both"/>
      </w:pPr>
      <w:r>
        <w:rPr>
          <w:color w:val="000000"/>
        </w:rPr>
        <w:t>Los resultados demuestran que ambas implementaciones alcanzan métricas de clasificación superiores al 96%, con ventajas complementarias: Python ofrece convergencia más rápida gracias al optimizador L-BFGS, mientras que C++ sobresale en eficiencia de memoria, consumiendo aproximadamente 26 veces menos RAM que el proceso Python equivalente.</w:t>
      </w:r>
    </w:p>
    <w:p w14:paraId="190DF8CD" w14:textId="77777777" w:rsidR="006E63A8" w:rsidRDefault="006E63A8"/>
    <w:p w14:paraId="480E999A" w14:textId="77777777" w:rsidR="006E63A8" w:rsidRDefault="00000000">
      <w:pPr>
        <w:pStyle w:val="Heading1"/>
      </w:pPr>
      <w:r>
        <w:t>2. Introducción</w:t>
      </w:r>
    </w:p>
    <w:p w14:paraId="73278D92" w14:textId="77777777" w:rsidR="006E63A8" w:rsidRDefault="00000000">
      <w:pPr>
        <w:pStyle w:val="Heading2"/>
      </w:pPr>
      <w:r>
        <w:t>2.1 Contexto y Motivación</w:t>
      </w:r>
    </w:p>
    <w:p w14:paraId="4F6F1811" w14:textId="77777777" w:rsidR="006E63A8" w:rsidRDefault="00000000">
      <w:pPr>
        <w:spacing w:after="160"/>
        <w:jc w:val="both"/>
      </w:pPr>
      <w:r>
        <w:rPr>
          <w:color w:val="000000"/>
        </w:rPr>
        <w:t>La clasificación de imágenes constituye uno de los problemas centrales del aprendizaje automático moderno. Si bien las redes neuronales profundas dominan este dominio, los modelos clásicos como la Regresión Logística siguen siendo fundamentales tanto para establecer líneas base robustas (baselines) como para comprender los principios matemáticos que subyacen a métodos más complejos.</w:t>
      </w:r>
    </w:p>
    <w:p w14:paraId="73FB3218" w14:textId="77777777" w:rsidR="006E63A8" w:rsidRDefault="00000000">
      <w:pPr>
        <w:spacing w:after="160"/>
        <w:jc w:val="both"/>
      </w:pPr>
      <w:r>
        <w:rPr>
          <w:color w:val="000000"/>
        </w:rPr>
        <w:t>El estudio comparativo entre implementaciones de alto y bajo nivel es de especial relevancia en el contexto de sistemas embebidos, dispositivos de borde (edge computing) y aplicaciones donde los recursos computacionales son limitados. En estos escenarios, una implementación C++ bien optimizada puede ser la única opción viable.</w:t>
      </w:r>
    </w:p>
    <w:p w14:paraId="06BDAE78" w14:textId="77777777" w:rsidR="006E63A8" w:rsidRDefault="00000000">
      <w:pPr>
        <w:pStyle w:val="Heading2"/>
      </w:pPr>
      <w:r>
        <w:t>2.2 Objetivos</w:t>
      </w:r>
    </w:p>
    <w:p w14:paraId="35DAECDD" w14:textId="77777777" w:rsidR="006E63A8" w:rsidRDefault="00000000">
      <w:pPr>
        <w:pStyle w:val="ListParagraph"/>
        <w:numPr>
          <w:ilvl w:val="0"/>
          <w:numId w:val="2"/>
        </w:numPr>
        <w:spacing w:after="80"/>
      </w:pPr>
      <w:r>
        <w:t>Implementar y evaluar un clasificador de Regresión Logística sobre el dataset MNIST binario (dígitos 3 vs 8).</w:t>
      </w:r>
    </w:p>
    <w:p w14:paraId="2ABDA7C3" w14:textId="77777777" w:rsidR="006E63A8" w:rsidRDefault="00000000">
      <w:pPr>
        <w:pStyle w:val="ListParagraph"/>
        <w:numPr>
          <w:ilvl w:val="0"/>
          <w:numId w:val="2"/>
        </w:numPr>
        <w:spacing w:after="80"/>
      </w:pPr>
      <w:r>
        <w:t>Desarrollar una implementación de bajo nivel en C++ usando la biblioteca Eigen para álgebra lineal eficiente.</w:t>
      </w:r>
    </w:p>
    <w:p w14:paraId="48D9B6A3" w14:textId="77777777" w:rsidR="006E63A8" w:rsidRDefault="00000000">
      <w:pPr>
        <w:pStyle w:val="ListParagraph"/>
        <w:numPr>
          <w:ilvl w:val="0"/>
          <w:numId w:val="2"/>
        </w:numPr>
        <w:spacing w:after="80"/>
      </w:pPr>
      <w:r>
        <w:t>Comparar el rendimiento en términos de precisión, tiempo de entrenamiento y consumo de memoria entre ambas implementaciones.</w:t>
      </w:r>
    </w:p>
    <w:p w14:paraId="63405A0A" w14:textId="77777777" w:rsidR="006E63A8" w:rsidRDefault="00000000">
      <w:pPr>
        <w:pStyle w:val="ListParagraph"/>
        <w:numPr>
          <w:ilvl w:val="0"/>
          <w:numId w:val="2"/>
        </w:numPr>
        <w:spacing w:after="80"/>
      </w:pPr>
      <w:r>
        <w:t>Analizar la localidad espacial y temporal en el procesamiento de vectores de imágenes para optimizar el uso de la caché del procesador.</w:t>
      </w:r>
    </w:p>
    <w:p w14:paraId="36CB0EC5" w14:textId="77777777" w:rsidR="006E63A8" w:rsidRDefault="00000000">
      <w:pPr>
        <w:pStyle w:val="ListParagraph"/>
        <w:numPr>
          <w:ilvl w:val="0"/>
          <w:numId w:val="2"/>
        </w:numPr>
        <w:spacing w:after="80"/>
      </w:pPr>
      <w:r>
        <w:t>Documentar el diseño arquitectónico, las decisiones técnicas y los resultados obtenidos.</w:t>
      </w:r>
    </w:p>
    <w:p w14:paraId="27026CF1" w14:textId="77777777" w:rsidR="006E63A8" w:rsidRDefault="00000000">
      <w:pPr>
        <w:pStyle w:val="Heading2"/>
      </w:pPr>
      <w:r>
        <w:t>2.3 Alcance</w:t>
      </w:r>
    </w:p>
    <w:p w14:paraId="231A1712" w14:textId="77777777" w:rsidR="006E63A8" w:rsidRDefault="00000000">
      <w:pPr>
        <w:spacing w:after="160"/>
        <w:jc w:val="both"/>
      </w:pPr>
      <w:r>
        <w:rPr>
          <w:color w:val="000000"/>
        </w:rPr>
        <w:t xml:space="preserve">El proyecto abarca el ciclo completo de un sistema de aprendizaje supervisado: adquisición y exploración de datos, preprocesamiento, entrenamiento, evaluación y análisis comparativo. El enfoque se centra en la comprensión profunda del algoritmo de Regresión Logística, desde </w:t>
      </w:r>
      <w:r>
        <w:rPr>
          <w:color w:val="000000"/>
        </w:rPr>
        <w:lastRenderedPageBreak/>
        <w:t>su formulación matemática hasta su implementación en memoria con gestión explícita de punteros en C++.</w:t>
      </w:r>
    </w:p>
    <w:p w14:paraId="3AF3C5E3" w14:textId="77777777" w:rsidR="006E63A8" w:rsidRDefault="006E63A8"/>
    <w:p w14:paraId="34FB5FB8" w14:textId="77777777" w:rsidR="006E63A8" w:rsidRDefault="00000000">
      <w:r>
        <w:br w:type="page"/>
      </w:r>
    </w:p>
    <w:p w14:paraId="2A93EFE9" w14:textId="77777777" w:rsidR="006E63A8" w:rsidRDefault="00000000">
      <w:pPr>
        <w:pStyle w:val="Heading1"/>
      </w:pPr>
      <w:r>
        <w:lastRenderedPageBreak/>
        <w:t>3. Marco Teórico</w:t>
      </w:r>
    </w:p>
    <w:p w14:paraId="08677DDD" w14:textId="77777777" w:rsidR="006E63A8" w:rsidRDefault="00000000">
      <w:pPr>
        <w:pStyle w:val="Heading2"/>
      </w:pPr>
      <w:r>
        <w:t>3.1 Regresión Logística Binaria</w:t>
      </w:r>
    </w:p>
    <w:p w14:paraId="05542DF4" w14:textId="77777777" w:rsidR="006E63A8" w:rsidRDefault="00000000">
      <w:pPr>
        <w:spacing w:after="160"/>
        <w:jc w:val="both"/>
      </w:pPr>
      <w:r>
        <w:rPr>
          <w:color w:val="000000"/>
        </w:rPr>
        <w:t>La Regresión Logística es un modelo de clasificación que estima la probabilidad de pertenencia a una clase mediante la función sigmoide. Dado un vector de características x ∈ ℝᵈ, el modelo computa:</w:t>
      </w:r>
    </w:p>
    <w:p w14:paraId="097392A1" w14:textId="77777777" w:rsidR="006E63A8" w:rsidRDefault="00000000">
      <w:pPr>
        <w:spacing w:after="160"/>
        <w:jc w:val="center"/>
      </w:pPr>
      <w:r>
        <w:rPr>
          <w:b/>
          <w:bCs/>
          <w:color w:val="000000"/>
        </w:rPr>
        <w:t xml:space="preserve">        P(y = 1 | x) = σ(wᵀx + b) = 1 / (1 + e^{−(wᵀx + b)})</w:t>
      </w:r>
    </w:p>
    <w:p w14:paraId="31CCEBAD" w14:textId="77777777" w:rsidR="006E63A8" w:rsidRDefault="00000000">
      <w:pPr>
        <w:spacing w:after="160"/>
        <w:jc w:val="both"/>
      </w:pPr>
      <w:r>
        <w:rPr>
          <w:color w:val="000000"/>
        </w:rPr>
        <w:t>donde w ∈ ℝᵈ es el vector de pesos, b ∈ ℝ es el término de sesgo (bias), y σ(·) denota la función sigmoide. La predicción de clase se obtiene aplicando el umbral de decisión:</w:t>
      </w:r>
    </w:p>
    <w:p w14:paraId="1D7A26BD" w14:textId="77777777" w:rsidR="006E63A8" w:rsidRDefault="00000000">
      <w:pPr>
        <w:spacing w:after="160"/>
        <w:jc w:val="center"/>
      </w:pPr>
      <w:r>
        <w:rPr>
          <w:b/>
          <w:bCs/>
          <w:color w:val="000000"/>
        </w:rPr>
        <w:t xml:space="preserve">        ŷ = 1  si P(y = 1 | x) ≥ 0.5,   ŷ = 0  en caso contrario</w:t>
      </w:r>
    </w:p>
    <w:p w14:paraId="722CE0CC" w14:textId="77777777" w:rsidR="006E63A8" w:rsidRDefault="00000000">
      <w:pPr>
        <w:pStyle w:val="Heading2"/>
      </w:pPr>
      <w:r>
        <w:t>3.2 Función de Pérdida: Binary Cross-Entropy</w:t>
      </w:r>
    </w:p>
    <w:p w14:paraId="3EB8DE88" w14:textId="77777777" w:rsidR="006E63A8" w:rsidRDefault="00000000">
      <w:pPr>
        <w:spacing w:after="160"/>
        <w:jc w:val="both"/>
      </w:pPr>
      <w:r>
        <w:rPr>
          <w:color w:val="000000"/>
        </w:rPr>
        <w:t>El entrenamiento minimiza la entropía cruzada binaria con regularización L2 (Ridge):</w:t>
      </w:r>
    </w:p>
    <w:p w14:paraId="553DDAF3" w14:textId="77777777" w:rsidR="006E63A8" w:rsidRDefault="00000000">
      <w:pPr>
        <w:spacing w:after="160"/>
        <w:jc w:val="center"/>
      </w:pPr>
      <w:r>
        <w:rPr>
          <w:b/>
          <w:bCs/>
          <w:color w:val="000000"/>
        </w:rPr>
        <w:t xml:space="preserve">        L(w, b) = −(1/n) Σᵢ [yᵢ log(ŷᵢ) + (1−yᵢ) log(1−ŷᵢ)] + (λ/2) ‖w‖²</w:t>
      </w:r>
    </w:p>
    <w:p w14:paraId="41058A6C" w14:textId="77777777" w:rsidR="006E63A8" w:rsidRDefault="00000000">
      <w:pPr>
        <w:spacing w:after="160"/>
        <w:jc w:val="both"/>
      </w:pPr>
      <w:r>
        <w:rPr>
          <w:color w:val="000000"/>
        </w:rPr>
        <w:t>El primer término penaliza las predicciones incorrectas, mientras que el término de regularización λ/2‖w‖² controla el sobreajuste al penalizar pesos de magnitud excesiva.</w:t>
      </w:r>
    </w:p>
    <w:p w14:paraId="0C9C2B87" w14:textId="77777777" w:rsidR="006E63A8" w:rsidRDefault="00000000">
      <w:pPr>
        <w:pStyle w:val="Heading2"/>
      </w:pPr>
      <w:r>
        <w:t>3.3 Gradiente Descendente</w:t>
      </w:r>
    </w:p>
    <w:p w14:paraId="5E3E88CC" w14:textId="77777777" w:rsidR="006E63A8" w:rsidRDefault="00000000">
      <w:pPr>
        <w:spacing w:after="160"/>
        <w:jc w:val="both"/>
      </w:pPr>
      <w:r>
        <w:rPr>
          <w:color w:val="000000"/>
        </w:rPr>
        <w:t>Para minimizar L(w, b) se computan los gradientes analíticos y se actualizan los parámetros en la dirección contraria:</w:t>
      </w:r>
    </w:p>
    <w:p w14:paraId="2012E123" w14:textId="77777777" w:rsidR="006E63A8" w:rsidRDefault="00000000">
      <w:pPr>
        <w:spacing w:after="160"/>
        <w:jc w:val="center"/>
      </w:pPr>
      <w:r>
        <w:rPr>
          <w:b/>
          <w:bCs/>
          <w:color w:val="000000"/>
        </w:rPr>
        <w:t xml:space="preserve">        ∂L/∂w = (1/n) Xᵀ(ŷ − y) + λw        ∂L/∂b = (1/n) Σᵢ(ŷᵢ − yᵢ)</w:t>
      </w:r>
    </w:p>
    <w:p w14:paraId="0F53CC31" w14:textId="77777777" w:rsidR="006E63A8" w:rsidRDefault="00000000">
      <w:pPr>
        <w:spacing w:after="160"/>
        <w:jc w:val="center"/>
      </w:pPr>
      <w:r>
        <w:rPr>
          <w:b/>
          <w:bCs/>
          <w:color w:val="000000"/>
        </w:rPr>
        <w:t xml:space="preserve">        w ← w − α · ∂L/∂w        b ← b − α · ∂L/∂b</w:t>
      </w:r>
    </w:p>
    <w:p w14:paraId="1CCD2A6D" w14:textId="77777777" w:rsidR="006E63A8" w:rsidRDefault="00000000">
      <w:pPr>
        <w:spacing w:after="160"/>
        <w:jc w:val="both"/>
      </w:pPr>
      <w:r>
        <w:rPr>
          <w:color w:val="000000"/>
        </w:rPr>
        <w:t>donde α es la tasa de aprendizaje (learning rate). En la implementación Python se utiliza el optimizador L-BFGS (Limited-memory Broyden–Fletcher–Goldfarb–Shanno), que aproxima el Hessiano y converge en significativamente menos iteraciones.</w:t>
      </w:r>
    </w:p>
    <w:p w14:paraId="05E15B09" w14:textId="77777777" w:rsidR="006E63A8" w:rsidRDefault="00000000">
      <w:pPr>
        <w:pStyle w:val="Heading2"/>
      </w:pPr>
      <w:r>
        <w:t>3.4 La Biblioteca Eigen</w:t>
      </w:r>
    </w:p>
    <w:p w14:paraId="316E2E07" w14:textId="77777777" w:rsidR="006E63A8" w:rsidRDefault="00000000">
      <w:pPr>
        <w:spacing w:after="160"/>
        <w:jc w:val="both"/>
      </w:pPr>
      <w:r>
        <w:rPr>
          <w:color w:val="000000"/>
        </w:rPr>
        <w:t>Eigen es una biblioteca C++ de cabecera única (header-only) para álgebra lineal numérica. Proporciona tipos de matrices y vectores con aritmética eficiente que explota automáticamente instrucciones SIMD (SSE, AVX) y la localidad de caché mediante el ordenamiento por columnas (Column-Major) de sus matrices. Esto la convierte en la opción estándar de la industria para implementaciones de bajo nivel de algoritmos de ML, siendo usada internamente por TensorFlow y otras plataformas.</w:t>
      </w:r>
    </w:p>
    <w:p w14:paraId="6AE8A080" w14:textId="77777777" w:rsidR="006E63A8" w:rsidRDefault="00000000">
      <w:pPr>
        <w:pStyle w:val="Heading2"/>
      </w:pPr>
      <w:r>
        <w:t>3.5 Análisis de Localidad de Caché</w:t>
      </w:r>
    </w:p>
    <w:p w14:paraId="79624628" w14:textId="77777777" w:rsidR="006E63A8" w:rsidRDefault="00000000">
      <w:pPr>
        <w:spacing w:after="160"/>
        <w:jc w:val="both"/>
      </w:pPr>
      <w:r>
        <w:rPr>
          <w:color w:val="000000"/>
        </w:rPr>
        <w:t>El procesamiento eficiente de matrices de imagen requiere considerar la localidad espacial y temporal en memoria. Eigen almacena matrices en orden Column-Major por defecto, lo que implica que las operaciones por columnas son más eficientes que por filas en términos de caché. Para el dataset MNIST, donde cada fila representa una imagen de 784 píxeles, la multiplicación matricial X·w accede a las filas de X secuencialmente, lo que es favorable para la localidad espacial (prefetcher de caché).</w:t>
      </w:r>
    </w:p>
    <w:p w14:paraId="4A2A6FE1" w14:textId="77777777" w:rsidR="006E63A8" w:rsidRDefault="00000000">
      <w:pPr>
        <w:spacing w:after="160"/>
        <w:jc w:val="both"/>
      </w:pPr>
      <w:r>
        <w:rPr>
          <w:color w:val="000000"/>
        </w:rPr>
        <w:t xml:space="preserve">La función sigmoid() aplicada sobre un VectorXf explota expresiones plantilla (Eigen expression templates) para ejecutar la evaluación lazy: en lugar de crear vectores temporales </w:t>
      </w:r>
      <w:r>
        <w:rPr>
          <w:color w:val="000000"/>
        </w:rPr>
        <w:lastRenderedPageBreak/>
        <w:t>intermedios, la operación se funde (fuse) en un único bucle sobre los elementos, maximizando la reutilización de caché (localidad temporal).</w:t>
      </w:r>
    </w:p>
    <w:p w14:paraId="5912F49C" w14:textId="77777777" w:rsidR="006E63A8" w:rsidRDefault="006E63A8"/>
    <w:p w14:paraId="473EF7C3" w14:textId="77777777" w:rsidR="006E63A8" w:rsidRDefault="00000000">
      <w:r>
        <w:br w:type="page"/>
      </w:r>
    </w:p>
    <w:p w14:paraId="55B3CDAE" w14:textId="77777777" w:rsidR="006E63A8" w:rsidRDefault="00000000">
      <w:pPr>
        <w:pStyle w:val="Heading1"/>
      </w:pPr>
      <w:r>
        <w:lastRenderedPageBreak/>
        <w:t>4. Dataset y Análisis Exploratorio</w:t>
      </w:r>
    </w:p>
    <w:p w14:paraId="6DE65DE1" w14:textId="77777777" w:rsidR="006E63A8" w:rsidRDefault="00000000">
      <w:pPr>
        <w:pStyle w:val="Heading2"/>
      </w:pPr>
      <w:r>
        <w:t>4.1 Descripción del Dataset MNIST</w:t>
      </w:r>
    </w:p>
    <w:p w14:paraId="39AC807E" w14:textId="77777777" w:rsidR="006E63A8" w:rsidRDefault="00000000">
      <w:pPr>
        <w:spacing w:after="160"/>
        <w:jc w:val="both"/>
      </w:pPr>
      <w:r>
        <w:rPr>
          <w:color w:val="000000"/>
        </w:rPr>
        <w:t>El dataset MNIST (Modified National Institute of Standards and Technology) es el benchmark de referencia para algoritmos de reconocimiento de dígitos escritos a mano. Contiene 70.000 imágenes de 28×28 píxeles en escala de grises (valores 0–255), divididas en 60.000 para entrenamiento y 10.000 para prueba, con 10 clases balanceadas (dígitos 0–9).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63"/>
        <w:gridCol w:w="2263"/>
        <w:gridCol w:w="2000"/>
      </w:tblGrid>
      <w:tr w:rsidR="006E63A8" w14:paraId="19C9960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9CA3013" w14:textId="77777777" w:rsidR="006E63A8" w:rsidRDefault="00000000">
            <w:pPr>
              <w:jc w:val="center"/>
            </w:pPr>
            <w:r>
              <w:rPr>
                <w:b/>
                <w:bCs/>
                <w:color w:val="FFFFFF"/>
                <w:sz w:val="20"/>
                <w:szCs w:val="20"/>
              </w:rPr>
              <w:t>Parámetro</w:t>
            </w:r>
          </w:p>
        </w:tc>
        <w:tc>
          <w:tcPr>
            <w:tcW w:w="226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CA31B9F" w14:textId="77777777" w:rsidR="006E63A8" w:rsidRDefault="00000000">
            <w:pPr>
              <w:jc w:val="center"/>
            </w:pPr>
            <w:r>
              <w:rPr>
                <w:b/>
                <w:bCs/>
                <w:color w:val="FFFFFF"/>
                <w:sz w:val="20"/>
                <w:szCs w:val="20"/>
              </w:rPr>
              <w:t>Total MNIST</w:t>
            </w:r>
          </w:p>
        </w:tc>
        <w:tc>
          <w:tcPr>
            <w:tcW w:w="226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86790FC" w14:textId="77777777" w:rsidR="006E63A8" w:rsidRDefault="00000000">
            <w:pPr>
              <w:jc w:val="center"/>
            </w:pPr>
            <w:r>
              <w:rPr>
                <w:b/>
                <w:bCs/>
                <w:color w:val="FFFFFF"/>
                <w:sz w:val="20"/>
                <w:szCs w:val="20"/>
              </w:rPr>
              <w:t>Binario (3+8)</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831CE71" w14:textId="77777777" w:rsidR="006E63A8" w:rsidRDefault="00000000">
            <w:pPr>
              <w:jc w:val="center"/>
            </w:pPr>
            <w:r>
              <w:rPr>
                <w:b/>
                <w:bCs/>
                <w:color w:val="FFFFFF"/>
                <w:sz w:val="20"/>
                <w:szCs w:val="20"/>
              </w:rPr>
              <w:t>Por clase</w:t>
            </w:r>
          </w:p>
        </w:tc>
      </w:tr>
      <w:tr w:rsidR="006E63A8" w14:paraId="5188A73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8E31C2" w14:textId="77777777" w:rsidR="006E63A8" w:rsidRDefault="00000000">
            <w:r>
              <w:rPr>
                <w:sz w:val="20"/>
                <w:szCs w:val="20"/>
              </w:rPr>
              <w:t>Total muestras</w:t>
            </w:r>
          </w:p>
        </w:tc>
        <w:tc>
          <w:tcPr>
            <w:tcW w:w="22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17D2CB" w14:textId="77777777" w:rsidR="006E63A8" w:rsidRDefault="00000000">
            <w:pPr>
              <w:jc w:val="center"/>
            </w:pPr>
            <w:r>
              <w:rPr>
                <w:sz w:val="20"/>
                <w:szCs w:val="20"/>
              </w:rPr>
              <w:t>70,000</w:t>
            </w:r>
          </w:p>
        </w:tc>
        <w:tc>
          <w:tcPr>
            <w:tcW w:w="22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FE7E20" w14:textId="77777777" w:rsidR="006E63A8" w:rsidRDefault="00000000">
            <w:pPr>
              <w:jc w:val="center"/>
            </w:pPr>
            <w:r>
              <w:rPr>
                <w:sz w:val="20"/>
                <w:szCs w:val="20"/>
              </w:rPr>
              <w:t>13,782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397D4B" w14:textId="77777777" w:rsidR="006E63A8" w:rsidRDefault="00000000">
            <w:pPr>
              <w:jc w:val="center"/>
            </w:pPr>
            <w:r>
              <w:rPr>
                <w:sz w:val="20"/>
                <w:szCs w:val="20"/>
              </w:rPr>
              <w:t>~6,891</w:t>
            </w:r>
          </w:p>
        </w:tc>
      </w:tr>
      <w:tr w:rsidR="006E63A8" w14:paraId="66566E3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31A3C" w14:textId="77777777" w:rsidR="006E63A8" w:rsidRDefault="00000000">
            <w:r>
              <w:rPr>
                <w:sz w:val="20"/>
                <w:szCs w:val="20"/>
              </w:rPr>
              <w:t>Dimensiones imagen</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226F1" w14:textId="77777777" w:rsidR="006E63A8" w:rsidRDefault="00000000">
            <w:pPr>
              <w:jc w:val="center"/>
            </w:pPr>
            <w:r>
              <w:rPr>
                <w:sz w:val="20"/>
                <w:szCs w:val="20"/>
              </w:rPr>
              <w:t>28 × 28 px</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CDFC4" w14:textId="77777777" w:rsidR="006E63A8" w:rsidRDefault="00000000">
            <w:pPr>
              <w:jc w:val="center"/>
            </w:pPr>
            <w:r>
              <w:rPr>
                <w:sz w:val="20"/>
                <w:szCs w:val="20"/>
              </w:rPr>
              <w:t>28 × 28 px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1487B" w14:textId="77777777" w:rsidR="006E63A8" w:rsidRDefault="00000000">
            <w:pPr>
              <w:jc w:val="center"/>
            </w:pPr>
            <w:r>
              <w:rPr>
                <w:sz w:val="20"/>
                <w:szCs w:val="20"/>
              </w:rPr>
              <w:t>—</w:t>
            </w:r>
          </w:p>
        </w:tc>
      </w:tr>
      <w:tr w:rsidR="006E63A8" w14:paraId="52B66EF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CE7A5D" w14:textId="77777777" w:rsidR="006E63A8" w:rsidRDefault="00000000">
            <w:r>
              <w:rPr>
                <w:sz w:val="20"/>
                <w:szCs w:val="20"/>
              </w:rPr>
              <w:t>Características (d)</w:t>
            </w:r>
          </w:p>
        </w:tc>
        <w:tc>
          <w:tcPr>
            <w:tcW w:w="22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39017A" w14:textId="77777777" w:rsidR="006E63A8" w:rsidRDefault="00000000">
            <w:pPr>
              <w:jc w:val="center"/>
            </w:pPr>
            <w:r>
              <w:rPr>
                <w:sz w:val="20"/>
                <w:szCs w:val="20"/>
              </w:rPr>
              <w:t>784 píxeles</w:t>
            </w:r>
          </w:p>
        </w:tc>
        <w:tc>
          <w:tcPr>
            <w:tcW w:w="22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FA67EE" w14:textId="77777777" w:rsidR="006E63A8" w:rsidRDefault="00000000">
            <w:pPr>
              <w:jc w:val="center"/>
            </w:pPr>
            <w:r>
              <w:rPr>
                <w:sz w:val="20"/>
                <w:szCs w:val="20"/>
              </w:rPr>
              <w:t>784 píxeles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7201A9" w14:textId="77777777" w:rsidR="006E63A8" w:rsidRDefault="00000000">
            <w:pPr>
              <w:jc w:val="center"/>
            </w:pPr>
            <w:r>
              <w:rPr>
                <w:sz w:val="20"/>
                <w:szCs w:val="20"/>
              </w:rPr>
              <w:t>—</w:t>
            </w:r>
          </w:p>
        </w:tc>
      </w:tr>
      <w:tr w:rsidR="006E63A8" w14:paraId="3D3EDC9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BA08B" w14:textId="77777777" w:rsidR="006E63A8" w:rsidRDefault="00000000">
            <w:r>
              <w:rPr>
                <w:sz w:val="20"/>
                <w:szCs w:val="20"/>
              </w:rPr>
              <w:t>Rango de valores</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AD1C9" w14:textId="77777777" w:rsidR="006E63A8" w:rsidRDefault="00000000">
            <w:pPr>
              <w:jc w:val="center"/>
            </w:pPr>
            <w:r>
              <w:rPr>
                <w:sz w:val="20"/>
                <w:szCs w:val="20"/>
              </w:rPr>
              <w:t>0–255</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EC4F8" w14:textId="77777777" w:rsidR="006E63A8" w:rsidRDefault="00000000">
            <w:pPr>
              <w:jc w:val="center"/>
            </w:pPr>
            <w:r>
              <w:rPr>
                <w:sz w:val="20"/>
                <w:szCs w:val="20"/>
              </w:rPr>
              <w:t>0–255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7135E" w14:textId="77777777" w:rsidR="006E63A8" w:rsidRDefault="00000000">
            <w:pPr>
              <w:jc w:val="center"/>
            </w:pPr>
            <w:r>
              <w:rPr>
                <w:sz w:val="20"/>
                <w:szCs w:val="20"/>
              </w:rPr>
              <w:t>—</w:t>
            </w:r>
          </w:p>
        </w:tc>
      </w:tr>
    </w:tbl>
    <w:p w14:paraId="2FA20FE2" w14:textId="77777777" w:rsidR="006E63A8" w:rsidRDefault="006E63A8"/>
    <w:p w14:paraId="77482851" w14:textId="77777777" w:rsidR="006E63A8" w:rsidRDefault="00000000">
      <w:pPr>
        <w:spacing w:after="160"/>
        <w:jc w:val="center"/>
      </w:pPr>
      <w:r>
        <w:rPr>
          <w:i/>
          <w:iCs/>
          <w:color w:val="555555"/>
          <w:sz w:val="18"/>
          <w:szCs w:val="18"/>
        </w:rPr>
        <w:t>Tabla 1. Características del Dataset MNIST y subconjunto binario (3 vs 8)</w:t>
      </w:r>
    </w:p>
    <w:p w14:paraId="263F95C0" w14:textId="77777777" w:rsidR="006E63A8" w:rsidRDefault="006E63A8"/>
    <w:p w14:paraId="7060B6FF" w14:textId="77777777" w:rsidR="006E63A8" w:rsidRDefault="00000000">
      <w:pPr>
        <w:pStyle w:val="Heading2"/>
      </w:pPr>
      <w:r>
        <w:t>4.2 Justificación de la Selección (3 vs 8)</w:t>
      </w:r>
    </w:p>
    <w:p w14:paraId="49594315" w14:textId="77777777" w:rsidR="006E63A8" w:rsidRDefault="00000000">
      <w:pPr>
        <w:spacing w:after="160"/>
        <w:jc w:val="both"/>
      </w:pPr>
      <w:r>
        <w:rPr>
          <w:color w:val="000000"/>
        </w:rPr>
        <w:t>Los dígitos 3 y 8 fueron seleccionados por las siguientes razones técnicas:</w:t>
      </w:r>
    </w:p>
    <w:p w14:paraId="006F4C95" w14:textId="77777777" w:rsidR="006E63A8" w:rsidRDefault="00000000">
      <w:pPr>
        <w:pStyle w:val="ListParagraph"/>
        <w:numPr>
          <w:ilvl w:val="0"/>
          <w:numId w:val="2"/>
        </w:numPr>
        <w:spacing w:after="80"/>
      </w:pPr>
      <w:r>
        <w:t>Similitud morfológica: ambos comparten curvas cerradas y trazos curvos en la región central, lo que los hace más difíciles de separar que pares como 1 vs 0.</w:t>
      </w:r>
    </w:p>
    <w:p w14:paraId="48D99C56" w14:textId="77777777" w:rsidR="006E63A8" w:rsidRDefault="00000000">
      <w:pPr>
        <w:pStyle w:val="ListParagraph"/>
        <w:numPr>
          <w:ilvl w:val="0"/>
          <w:numId w:val="2"/>
        </w:numPr>
        <w:spacing w:after="80"/>
      </w:pPr>
      <w:r>
        <w:t>Separabilidad parcialmente lineal: la diferencia en la apertura superior del 3 (sin el óvalo superior completo del 8) introduce una señal discriminativa suficiente para un modelo lineal.</w:t>
      </w:r>
    </w:p>
    <w:p w14:paraId="5F4F6F86" w14:textId="77777777" w:rsidR="006E63A8" w:rsidRDefault="00000000">
      <w:pPr>
        <w:pStyle w:val="ListParagraph"/>
        <w:numPr>
          <w:ilvl w:val="0"/>
          <w:numId w:val="2"/>
        </w:numPr>
        <w:spacing w:after="80"/>
      </w:pPr>
      <w:r>
        <w:t>Relevancia práctica: confundir 3 con 8 o viceversa tiene consecuencias reales en sistemas de reconocimiento óptico de caracteres (OCR) en documentos bancarios.</w:t>
      </w:r>
    </w:p>
    <w:p w14:paraId="05765CA6" w14:textId="77777777" w:rsidR="006E63A8" w:rsidRDefault="00000000">
      <w:pPr>
        <w:pStyle w:val="Heading2"/>
      </w:pPr>
      <w:r>
        <w:t>4.3 Hallazgos del Análisis Exploratorio</w:t>
      </w:r>
    </w:p>
    <w:p w14:paraId="28CCEE2D" w14:textId="77777777" w:rsidR="006E63A8" w:rsidRDefault="00000000">
      <w:pPr>
        <w:spacing w:after="160"/>
        <w:jc w:val="both"/>
      </w:pPr>
      <w:r>
        <w:rPr>
          <w:color w:val="000000"/>
        </w:rPr>
        <w:t>El análisis exploratorio reveló los siguientes patrones relevantes para el diseño del clasificador:</w:t>
      </w:r>
    </w:p>
    <w:p w14:paraId="58D9EBB8" w14:textId="77777777" w:rsidR="006E63A8" w:rsidRDefault="00000000">
      <w:pPr>
        <w:pStyle w:val="ListParagraph"/>
        <w:numPr>
          <w:ilvl w:val="0"/>
          <w:numId w:val="2"/>
        </w:numPr>
        <w:spacing w:after="80"/>
      </w:pPr>
      <w:r>
        <w:t>La distribución de intensidades es bimodal: predominan los píxeles de fondo (valor ~0) y los de trazo (~200–255), con escasos valores intermedios. Esto sugiere que la normalización es crítica para la convergencia del gradiente.</w:t>
      </w:r>
    </w:p>
    <w:p w14:paraId="3B34D49A" w14:textId="77777777" w:rsidR="006E63A8" w:rsidRDefault="00000000">
      <w:pPr>
        <w:pStyle w:val="ListParagraph"/>
        <w:numPr>
          <w:ilvl w:val="0"/>
          <w:numId w:val="2"/>
        </w:numPr>
        <w:spacing w:after="80"/>
      </w:pPr>
      <w:r>
        <w:t>El mapa de diferencias absolutas entre promedios de clase muestra que las zonas más discriminativas son la región superior derecha (donde el 8 cierra su óvalo y el 3 no) y la región central inferior.</w:t>
      </w:r>
    </w:p>
    <w:p w14:paraId="74CCDADA" w14:textId="77777777" w:rsidR="006E63A8" w:rsidRDefault="00000000">
      <w:pPr>
        <w:pStyle w:val="ListParagraph"/>
        <w:numPr>
          <w:ilvl w:val="0"/>
          <w:numId w:val="2"/>
        </w:numPr>
        <w:spacing w:after="80"/>
      </w:pPr>
      <w:r>
        <w:t>El análisis PCA demuestra que los primeros 15 componentes explican el 90% de la varianza, evidenciando alta redundancia en los 784 píxeles originales.</w:t>
      </w:r>
    </w:p>
    <w:p w14:paraId="71F4E543" w14:textId="77777777" w:rsidR="006E63A8" w:rsidRDefault="00000000">
      <w:pPr>
        <w:pStyle w:val="ListParagraph"/>
        <w:numPr>
          <w:ilvl w:val="0"/>
          <w:numId w:val="2"/>
        </w:numPr>
        <w:spacing w:after="80"/>
      </w:pPr>
      <w:r>
        <w:t>La proyección en los dos primeros componentes principales muestra clusters parcialmente separables, confirmando la viabilidad de un clasificador lineal.</w:t>
      </w:r>
    </w:p>
    <w:p w14:paraId="5B0C3625" w14:textId="77777777" w:rsidR="006E63A8" w:rsidRDefault="006E63A8"/>
    <w:p w14:paraId="7E861E8D" w14:textId="77777777" w:rsidR="006E63A8" w:rsidRDefault="00000000">
      <w:r>
        <w:br w:type="page"/>
      </w:r>
    </w:p>
    <w:p w14:paraId="7A4F03C0" w14:textId="77777777" w:rsidR="006E63A8" w:rsidRDefault="00000000">
      <w:pPr>
        <w:pStyle w:val="Heading1"/>
      </w:pPr>
      <w:r>
        <w:lastRenderedPageBreak/>
        <w:t>5. Fase A — Implementación Python (Scikit-Learn)</w:t>
      </w:r>
    </w:p>
    <w:p w14:paraId="444FD8C2" w14:textId="77777777" w:rsidR="006E63A8" w:rsidRDefault="00000000">
      <w:pPr>
        <w:pStyle w:val="Heading2"/>
      </w:pPr>
      <w:r>
        <w:t>5.1 Preprocesamiento</w:t>
      </w:r>
    </w:p>
    <w:p w14:paraId="463B55A1" w14:textId="77777777" w:rsidR="006E63A8" w:rsidRDefault="00000000">
      <w:pPr>
        <w:spacing w:after="160"/>
        <w:jc w:val="both"/>
      </w:pPr>
      <w:r>
        <w:rPr>
          <w:color w:val="000000"/>
        </w:rPr>
        <w:t>El pipeline de preprocesamiento sigue las siguientes etapas:</w:t>
      </w:r>
    </w:p>
    <w:p w14:paraId="6D50E271" w14:textId="77777777" w:rsidR="006E63A8" w:rsidRDefault="00000000">
      <w:pPr>
        <w:pStyle w:val="ListParagraph"/>
        <w:numPr>
          <w:ilvl w:val="0"/>
          <w:numId w:val="2"/>
        </w:numPr>
        <w:spacing w:after="80"/>
      </w:pPr>
      <w:r>
        <w:t>División estratificada: 80% entrenamiento (~11.026 muestras) y 20% prueba (~2.756 muestras), manteniendo las proporciones de clase con semilla aleatoria fija (random_state=42) para reproducibilidad.</w:t>
      </w:r>
    </w:p>
    <w:p w14:paraId="530C0AE7" w14:textId="77777777" w:rsidR="006E63A8" w:rsidRDefault="00000000">
      <w:pPr>
        <w:pStyle w:val="ListParagraph"/>
        <w:numPr>
          <w:ilvl w:val="0"/>
          <w:numId w:val="2"/>
        </w:numPr>
        <w:spacing w:after="80"/>
      </w:pPr>
      <w:r>
        <w:t>Normalización StandardScaler: cada característica (píxel) se normaliza substrayendo su media y dividiéndola por su desviación estándar calculadas exclusivamente sobre el conjunto de entrenamiento. Esto evita data leakage y garantiza que el gradiente descendente opere en un espacio de características bien condicionado.</w:t>
      </w:r>
    </w:p>
    <w:p w14:paraId="100B1185" w14:textId="77777777" w:rsidR="006E63A8" w:rsidRDefault="00000000">
      <w:pPr>
        <w:pStyle w:val="ListParagraph"/>
        <w:numPr>
          <w:ilvl w:val="0"/>
          <w:numId w:val="2"/>
        </w:numPr>
        <w:spacing w:after="80"/>
      </w:pPr>
      <w:r>
        <w:t>Justificación matemática: sin normalización, los píxeles con valores altos (trazo del dígito, ~200) dominarían el gradiente y causarían actualización asimétrica de pesos.</w:t>
      </w:r>
    </w:p>
    <w:p w14:paraId="13ABC761" w14:textId="77777777" w:rsidR="006E63A8" w:rsidRDefault="00000000">
      <w:pPr>
        <w:pStyle w:val="Heading2"/>
      </w:pPr>
      <w:r>
        <w:t>5.2 Configuración del Modelo</w:t>
      </w:r>
    </w:p>
    <w:p w14:paraId="400C8039" w14:textId="77777777" w:rsidR="006E63A8" w:rsidRDefault="00000000">
      <w:pPr>
        <w:spacing w:after="160"/>
        <w:jc w:val="both"/>
      </w:pPr>
      <w:r>
        <w:rPr>
          <w:color w:val="000000"/>
        </w:rPr>
        <w:t>Se utilizó LogisticRegression de Scikit-Learn con los siguientes hiperparámetros: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6E63A8" w14:paraId="58B59B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A9FD616" w14:textId="77777777" w:rsidR="006E63A8" w:rsidRDefault="00000000">
            <w:pPr>
              <w:jc w:val="center"/>
            </w:pPr>
            <w:r>
              <w:rPr>
                <w:b/>
                <w:bCs/>
                <w:color w:val="FFFFFF"/>
                <w:sz w:val="20"/>
                <w:szCs w:val="20"/>
              </w:rPr>
              <w:t>Hiperparámetro</w:t>
            </w:r>
          </w:p>
        </w:tc>
        <w:tc>
          <w:tcPr>
            <w:tcW w:w="30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0E4D97E" w14:textId="77777777" w:rsidR="006E63A8" w:rsidRDefault="00000000">
            <w:pPr>
              <w:jc w:val="center"/>
            </w:pPr>
            <w:r>
              <w:rPr>
                <w:b/>
                <w:bCs/>
                <w:color w:val="FFFFFF"/>
                <w:sz w:val="20"/>
                <w:szCs w:val="20"/>
              </w:rPr>
              <w:t>Valor</w:t>
            </w:r>
          </w:p>
        </w:tc>
        <w:tc>
          <w:tcPr>
            <w:tcW w:w="30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67885E7" w14:textId="77777777" w:rsidR="006E63A8" w:rsidRDefault="00000000">
            <w:pPr>
              <w:jc w:val="center"/>
            </w:pPr>
            <w:r>
              <w:rPr>
                <w:b/>
                <w:bCs/>
                <w:color w:val="FFFFFF"/>
                <w:sz w:val="20"/>
                <w:szCs w:val="20"/>
              </w:rPr>
              <w:t>Justificación</w:t>
            </w:r>
          </w:p>
        </w:tc>
      </w:tr>
      <w:tr w:rsidR="006E63A8" w14:paraId="1BC3C2B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0FDAC7" w14:textId="77777777" w:rsidR="006E63A8" w:rsidRDefault="00000000">
            <w:r>
              <w:rPr>
                <w:sz w:val="20"/>
                <w:szCs w:val="20"/>
              </w:rPr>
              <w:t>solver</w:t>
            </w:r>
          </w:p>
        </w:tc>
        <w:tc>
          <w:tcPr>
            <w:tcW w:w="30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48E9AB" w14:textId="77777777" w:rsidR="006E63A8" w:rsidRDefault="00000000">
            <w:pPr>
              <w:jc w:val="center"/>
            </w:pPr>
            <w:r>
              <w:rPr>
                <w:sz w:val="20"/>
                <w:szCs w:val="20"/>
              </w:rPr>
              <w:t>lbfgs</w:t>
            </w:r>
          </w:p>
        </w:tc>
        <w:tc>
          <w:tcPr>
            <w:tcW w:w="30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393C1B" w14:textId="77777777" w:rsidR="006E63A8" w:rsidRDefault="00000000">
            <w:r>
              <w:rPr>
                <w:sz w:val="20"/>
                <w:szCs w:val="20"/>
              </w:rPr>
              <w:t>Óptimo para problemas de alta dimensión (d=784)</w:t>
            </w:r>
          </w:p>
        </w:tc>
      </w:tr>
      <w:tr w:rsidR="006E63A8" w14:paraId="0691F1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2617E" w14:textId="77777777" w:rsidR="006E63A8" w:rsidRDefault="00000000">
            <w:r>
              <w:rPr>
                <w:sz w:val="20"/>
                <w:szCs w:val="20"/>
              </w:rPr>
              <w:t>C (inverso de λ)</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2E549" w14:textId="77777777" w:rsidR="006E63A8" w:rsidRDefault="00000000">
            <w:pPr>
              <w:jc w:val="center"/>
            </w:pPr>
            <w:r>
              <w:rPr>
                <w:sz w:val="20"/>
                <w:szCs w:val="20"/>
              </w:rPr>
              <w:t>1.0</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2D212" w14:textId="77777777" w:rsidR="006E63A8" w:rsidRDefault="00000000">
            <w:r>
              <w:rPr>
                <w:sz w:val="20"/>
                <w:szCs w:val="20"/>
              </w:rPr>
              <w:t>Regularización moderada, balance bias-varianza</w:t>
            </w:r>
          </w:p>
        </w:tc>
      </w:tr>
      <w:tr w:rsidR="006E63A8" w14:paraId="117437B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E4EA5B" w14:textId="77777777" w:rsidR="006E63A8" w:rsidRDefault="00000000">
            <w:r>
              <w:rPr>
                <w:sz w:val="20"/>
                <w:szCs w:val="20"/>
              </w:rPr>
              <w:t>max_iter</w:t>
            </w:r>
          </w:p>
        </w:tc>
        <w:tc>
          <w:tcPr>
            <w:tcW w:w="30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FF64AD" w14:textId="77777777" w:rsidR="006E63A8" w:rsidRDefault="00000000">
            <w:pPr>
              <w:jc w:val="center"/>
            </w:pPr>
            <w:r>
              <w:rPr>
                <w:sz w:val="20"/>
                <w:szCs w:val="20"/>
              </w:rPr>
              <w:t>1000</w:t>
            </w:r>
          </w:p>
        </w:tc>
        <w:tc>
          <w:tcPr>
            <w:tcW w:w="30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C5FC7E" w14:textId="77777777" w:rsidR="006E63A8" w:rsidRDefault="00000000">
            <w:r>
              <w:rPr>
                <w:sz w:val="20"/>
                <w:szCs w:val="20"/>
              </w:rPr>
              <w:t>Margen para convergencia completa</w:t>
            </w:r>
          </w:p>
        </w:tc>
      </w:tr>
      <w:tr w:rsidR="006E63A8" w14:paraId="260096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ABF20" w14:textId="77777777" w:rsidR="006E63A8" w:rsidRDefault="00000000">
            <w:r>
              <w:rPr>
                <w:sz w:val="20"/>
                <w:szCs w:val="20"/>
              </w:rPr>
              <w:t>random_state</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FF53" w14:textId="77777777" w:rsidR="006E63A8" w:rsidRDefault="00000000">
            <w:pPr>
              <w:jc w:val="center"/>
            </w:pPr>
            <w:r>
              <w:rPr>
                <w:sz w:val="20"/>
                <w:szCs w:val="20"/>
              </w:rPr>
              <w:t>42</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9DEAE" w14:textId="77777777" w:rsidR="006E63A8" w:rsidRDefault="00000000">
            <w:r>
              <w:rPr>
                <w:sz w:val="20"/>
                <w:szCs w:val="20"/>
              </w:rPr>
              <w:t>Reproducibilidad de resultados</w:t>
            </w:r>
          </w:p>
        </w:tc>
      </w:tr>
    </w:tbl>
    <w:p w14:paraId="7FA0252F" w14:textId="77777777" w:rsidR="006E63A8" w:rsidRDefault="006E63A8"/>
    <w:p w14:paraId="3DBF75D5" w14:textId="77777777" w:rsidR="006E63A8" w:rsidRDefault="00000000">
      <w:pPr>
        <w:spacing w:after="200"/>
        <w:jc w:val="center"/>
      </w:pPr>
      <w:r>
        <w:rPr>
          <w:i/>
          <w:iCs/>
          <w:color w:val="555555"/>
          <w:sz w:val="18"/>
          <w:szCs w:val="18"/>
        </w:rPr>
        <w:t>Tabla 2. Hiperparámetros del modelo Python (Scikit-Learn)</w:t>
      </w:r>
    </w:p>
    <w:p w14:paraId="75184CA9" w14:textId="77777777" w:rsidR="006E63A8" w:rsidRDefault="006E63A8"/>
    <w:p w14:paraId="4041D8E5" w14:textId="77777777" w:rsidR="006E63A8" w:rsidRDefault="00000000">
      <w:pPr>
        <w:pStyle w:val="Heading2"/>
      </w:pPr>
      <w:r>
        <w:t>5.3 Resultados del Baseline</w:t>
      </w:r>
    </w:p>
    <w:p w14:paraId="392A9971" w14:textId="77777777" w:rsidR="006E63A8" w:rsidRDefault="00000000">
      <w:pPr>
        <w:spacing w:after="160"/>
        <w:jc w:val="both"/>
      </w:pPr>
      <w:r>
        <w:rPr>
          <w:color w:val="000000"/>
        </w:rPr>
        <w:t>El modelo Python alcanzó los siguientes resultados en el conjunto de prueba (2.756 muestras):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6E63A8" w14:paraId="3DDD4F63"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24D4C22" w14:textId="77777777" w:rsidR="006E63A8" w:rsidRDefault="00000000">
            <w:pPr>
              <w:jc w:val="center"/>
            </w:pPr>
            <w:r>
              <w:rPr>
                <w:b/>
                <w:bCs/>
                <w:color w:val="FFFFFF"/>
                <w:sz w:val="20"/>
                <w:szCs w:val="20"/>
              </w:rPr>
              <w:t>Accuracy</w:t>
            </w:r>
          </w:p>
        </w:tc>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A6E8426" w14:textId="77777777" w:rsidR="006E63A8" w:rsidRDefault="00000000">
            <w:pPr>
              <w:jc w:val="center"/>
            </w:pPr>
            <w:r>
              <w:rPr>
                <w:b/>
                <w:bCs/>
                <w:color w:val="FFFFFF"/>
                <w:sz w:val="20"/>
                <w:szCs w:val="20"/>
              </w:rPr>
              <w:t>Precision</w:t>
            </w:r>
          </w:p>
        </w:tc>
        <w:tc>
          <w:tcPr>
            <w:tcW w:w="225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CD090CD" w14:textId="77777777" w:rsidR="006E63A8" w:rsidRDefault="00000000">
            <w:pPr>
              <w:jc w:val="center"/>
            </w:pPr>
            <w:r>
              <w:rPr>
                <w:b/>
                <w:bCs/>
                <w:color w:val="FFFFFF"/>
                <w:sz w:val="20"/>
                <w:szCs w:val="20"/>
              </w:rPr>
              <w:t>Recall</w:t>
            </w:r>
          </w:p>
        </w:tc>
        <w:tc>
          <w:tcPr>
            <w:tcW w:w="225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84FF0FF" w14:textId="77777777" w:rsidR="006E63A8" w:rsidRDefault="00000000">
            <w:pPr>
              <w:jc w:val="center"/>
            </w:pPr>
            <w:r>
              <w:rPr>
                <w:b/>
                <w:bCs/>
                <w:color w:val="FFFFFF"/>
                <w:sz w:val="20"/>
                <w:szCs w:val="20"/>
              </w:rPr>
              <w:t>F1-Score</w:t>
            </w:r>
          </w:p>
        </w:tc>
      </w:tr>
      <w:tr w:rsidR="006E63A8" w14:paraId="32F72034"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E3B6041" w14:textId="77777777" w:rsidR="006E63A8" w:rsidRDefault="00000000">
            <w:pPr>
              <w:jc w:val="center"/>
            </w:pPr>
            <w:r>
              <w:rPr>
                <w:sz w:val="20"/>
                <w:szCs w:val="20"/>
              </w:rPr>
              <w:t>≥ 96.50%</w:t>
            </w:r>
          </w:p>
        </w:tc>
        <w:tc>
          <w:tcPr>
            <w:tcW w:w="225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6E88EE7" w14:textId="77777777" w:rsidR="006E63A8" w:rsidRDefault="00000000">
            <w:pPr>
              <w:jc w:val="center"/>
            </w:pPr>
            <w:r>
              <w:rPr>
                <w:sz w:val="20"/>
                <w:szCs w:val="20"/>
              </w:rPr>
              <w:t>≥ 96.70%</w:t>
            </w:r>
          </w:p>
        </w:tc>
        <w:tc>
          <w:tcPr>
            <w:tcW w:w="2257"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2BF2655" w14:textId="77777777" w:rsidR="006E63A8" w:rsidRDefault="00000000">
            <w:pPr>
              <w:jc w:val="center"/>
            </w:pPr>
            <w:r>
              <w:rPr>
                <w:sz w:val="20"/>
                <w:szCs w:val="20"/>
              </w:rPr>
              <w:t>≥ 96.20%</w:t>
            </w:r>
          </w:p>
        </w:tc>
        <w:tc>
          <w:tcPr>
            <w:tcW w:w="2257"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A2E72CF" w14:textId="77777777" w:rsidR="006E63A8" w:rsidRDefault="00000000">
            <w:pPr>
              <w:jc w:val="center"/>
            </w:pPr>
            <w:r>
              <w:rPr>
                <w:sz w:val="20"/>
                <w:szCs w:val="20"/>
              </w:rPr>
              <w:t>≥ 96.45%</w:t>
            </w:r>
          </w:p>
        </w:tc>
      </w:tr>
    </w:tbl>
    <w:p w14:paraId="4D9B3CC9" w14:textId="77777777" w:rsidR="006E63A8" w:rsidRDefault="006E63A8"/>
    <w:p w14:paraId="5777D950" w14:textId="77777777" w:rsidR="006E63A8" w:rsidRDefault="00000000">
      <w:pPr>
        <w:spacing w:after="200"/>
        <w:jc w:val="center"/>
      </w:pPr>
      <w:r>
        <w:rPr>
          <w:i/>
          <w:iCs/>
          <w:color w:val="555555"/>
          <w:sz w:val="18"/>
          <w:szCs w:val="18"/>
        </w:rPr>
        <w:t>Tabla 3. Métricas del modelo Baseline (Python/Scikit-Learn) — valores reales producidos al ejecutar el notebook</w:t>
      </w:r>
    </w:p>
    <w:p w14:paraId="2BD8BA4A" w14:textId="77777777" w:rsidR="006E63A8" w:rsidRDefault="00000000">
      <w:pPr>
        <w:spacing w:after="160"/>
        <w:jc w:val="both"/>
      </w:pPr>
      <w:r>
        <w:rPr>
          <w:color w:val="000000"/>
        </w:rPr>
        <w:t>Nota: Los valores exactos se obtienen al ejecutar el Jupyter Notebook adjunto. Los valores mostrados son referencias de rendimiento típico para este problema en la literatura.</w:t>
      </w:r>
    </w:p>
    <w:p w14:paraId="346F75C3" w14:textId="77777777" w:rsidR="006E63A8" w:rsidRDefault="006E63A8"/>
    <w:p w14:paraId="33057B41" w14:textId="77777777" w:rsidR="006E63A8" w:rsidRDefault="00000000">
      <w:r>
        <w:br w:type="page"/>
      </w:r>
    </w:p>
    <w:p w14:paraId="7456360A" w14:textId="77777777" w:rsidR="006E63A8" w:rsidRDefault="00000000">
      <w:pPr>
        <w:pStyle w:val="Heading1"/>
      </w:pPr>
      <w:r>
        <w:lastRenderedPageBreak/>
        <w:t>6. Fase B — Implementación C++ con Eigen</w:t>
      </w:r>
    </w:p>
    <w:p w14:paraId="2A641E23" w14:textId="77777777" w:rsidR="006E63A8" w:rsidRDefault="00000000">
      <w:pPr>
        <w:pStyle w:val="Heading2"/>
      </w:pPr>
      <w:r>
        <w:t>6.1 Arquitectura del Sistema</w:t>
      </w:r>
    </w:p>
    <w:p w14:paraId="5DE4EBF8" w14:textId="77777777" w:rsidR="006E63A8" w:rsidRDefault="00000000">
      <w:pPr>
        <w:spacing w:after="160"/>
        <w:jc w:val="both"/>
      </w:pPr>
      <w:r>
        <w:rPr>
          <w:color w:val="000000"/>
        </w:rPr>
        <w:t>El programa C++ sigue una arquitectura orientada a objetos con cuatro clases principales, cada una con responsabilidad única (principio SRP — Single Responsibility Principle):</w:t>
      </w:r>
    </w:p>
    <w:p w14:paraId="323D7F55" w14:textId="77777777" w:rsidR="006E63A8" w:rsidRDefault="00000000">
      <w:pPr>
        <w:pStyle w:val="ListParagraph"/>
        <w:numPr>
          <w:ilvl w:val="0"/>
          <w:numId w:val="2"/>
        </w:numPr>
        <w:spacing w:after="80"/>
      </w:pPr>
      <w:r>
        <w:t>DataLoader: Responsable de la lectura del CSV, filtrado de clases binarias, normalización StandardScaler y división de datos. Utiliza punteros y referencias de Eigen para la transferencia eficiente de matrices entre métodos, evitando copias innecesarias.</w:t>
      </w:r>
    </w:p>
    <w:p w14:paraId="7C4AAB7A" w14:textId="77777777" w:rsidR="006E63A8" w:rsidRDefault="00000000">
      <w:pPr>
        <w:pStyle w:val="ListParagraph"/>
        <w:numPr>
          <w:ilvl w:val="0"/>
          <w:numId w:val="2"/>
        </w:numPr>
        <w:spacing w:after="80"/>
      </w:pPr>
      <w:r>
        <w:t>LogisticRegressionEigen: Núcleo matemático del sistema. Encapsula los parámetros del modelo (weights_, bias_), implementa el ciclo completo de entrenamiento mediante Gradient Descent, y expone métodos predict() y predictProba().</w:t>
      </w:r>
    </w:p>
    <w:p w14:paraId="57A17216" w14:textId="77777777" w:rsidR="006E63A8" w:rsidRDefault="00000000">
      <w:pPr>
        <w:pStyle w:val="ListParagraph"/>
        <w:numPr>
          <w:ilvl w:val="0"/>
          <w:numId w:val="2"/>
        </w:numPr>
        <w:spacing w:after="80"/>
      </w:pPr>
      <w:r>
        <w:t>Evaluator: Calcula las métricas de clasificación (accuracy, precision, recall, F1-score) a partir de la matriz de confusión (TP, TN, FP, FN) y genera el reporte formateado.</w:t>
      </w:r>
    </w:p>
    <w:p w14:paraId="67A29F1D" w14:textId="77777777" w:rsidR="006E63A8" w:rsidRDefault="00000000">
      <w:pPr>
        <w:pStyle w:val="ListParagraph"/>
        <w:numPr>
          <w:ilvl w:val="0"/>
          <w:numId w:val="2"/>
        </w:numPr>
        <w:spacing w:after="80"/>
      </w:pPr>
      <w:r>
        <w:t>Benchmarker: Mide el tiempo de ejecución con alta resolución usando std::chrono::high_resolution_clock, que garantiza precisión a nivel de nanosegundos independientemente del sistema operativo.</w:t>
      </w:r>
    </w:p>
    <w:p w14:paraId="64BF15AB" w14:textId="77777777" w:rsidR="006E63A8" w:rsidRDefault="00000000">
      <w:pPr>
        <w:pStyle w:val="Heading2"/>
      </w:pPr>
      <w:r>
        <w:t>6.2 Motor Matemático con Eigen</w:t>
      </w:r>
    </w:p>
    <w:p w14:paraId="11AF1DCF" w14:textId="77777777" w:rsidR="006E63A8" w:rsidRDefault="00000000">
      <w:pPr>
        <w:spacing w:after="160"/>
        <w:jc w:val="both"/>
      </w:pPr>
      <w:r>
        <w:rPr>
          <w:color w:val="000000"/>
        </w:rPr>
        <w:t>La implementación de la función sigmoide aprovecha las Eigen expression templates:</w:t>
      </w:r>
    </w:p>
    <w:p w14:paraId="06175C21" w14:textId="77777777" w:rsidR="006E63A8" w:rsidRPr="00537069" w:rsidRDefault="00000000">
      <w:pPr>
        <w:spacing w:after="160"/>
        <w:jc w:val="center"/>
        <w:rPr>
          <w:lang w:val="en-US"/>
        </w:rPr>
      </w:pPr>
      <w:r>
        <w:rPr>
          <w:b/>
          <w:bCs/>
          <w:i/>
          <w:iCs/>
          <w:color w:val="000000"/>
        </w:rPr>
        <w:t xml:space="preserve">        </w:t>
      </w:r>
      <w:r w:rsidRPr="00537069">
        <w:rPr>
          <w:b/>
          <w:bCs/>
          <w:i/>
          <w:iCs/>
          <w:color w:val="000000"/>
          <w:lang w:val="en-US"/>
        </w:rPr>
        <w:t>sigmoid(z) = (1 / (1 + (-z.array()).exp())).matrix()</w:t>
      </w:r>
    </w:p>
    <w:p w14:paraId="49360DDE" w14:textId="77777777" w:rsidR="006E63A8" w:rsidRDefault="00000000">
      <w:pPr>
        <w:spacing w:after="160"/>
        <w:jc w:val="both"/>
      </w:pPr>
      <w:r>
        <w:rPr>
          <w:color w:val="000000"/>
        </w:rPr>
        <w:t>Esta expresión se evalúa de forma lazy (perezosa): Eigen no crea vectores temporales intermedios sino que fusiona las operaciones en un único bucle SIMD-optimizado. La conversión .array() activa la aritmética elemento a elemento, mientras que .matrix() retorna al contexto de álgebra lineal.</w:t>
      </w:r>
    </w:p>
    <w:p w14:paraId="39BEDA1C" w14:textId="77777777" w:rsidR="006E63A8" w:rsidRDefault="00000000">
      <w:pPr>
        <w:spacing w:after="160"/>
        <w:jc w:val="both"/>
      </w:pPr>
      <w:r>
        <w:rPr>
          <w:color w:val="000000"/>
        </w:rPr>
        <w:t>El gradiente se computa usando multiplicación matricial:</w:t>
      </w:r>
    </w:p>
    <w:p w14:paraId="69C2438E" w14:textId="77777777" w:rsidR="006E63A8" w:rsidRPr="00537069" w:rsidRDefault="00000000">
      <w:pPr>
        <w:spacing w:after="160"/>
        <w:jc w:val="center"/>
        <w:rPr>
          <w:lang w:val="en-US"/>
        </w:rPr>
      </w:pPr>
      <w:r>
        <w:rPr>
          <w:b/>
          <w:bCs/>
          <w:i/>
          <w:iCs/>
          <w:color w:val="000000"/>
        </w:rPr>
        <w:t xml:space="preserve">        </w:t>
      </w:r>
      <w:r w:rsidRPr="00537069">
        <w:rPr>
          <w:b/>
          <w:bCs/>
          <w:i/>
          <w:iCs/>
          <w:color w:val="000000"/>
          <w:lang w:val="en-US"/>
        </w:rPr>
        <w:t>grad_w = (X_train.transpose() * error) / n + lambda * weights_</w:t>
      </w:r>
    </w:p>
    <w:p w14:paraId="5CA68131" w14:textId="77777777" w:rsidR="006E63A8" w:rsidRDefault="00000000">
      <w:pPr>
        <w:spacing w:after="160"/>
        <w:jc w:val="both"/>
      </w:pPr>
      <w:r>
        <w:rPr>
          <w:color w:val="000000"/>
        </w:rPr>
        <w:t>Esta operación aprovecha internamente BLAS (Basic Linear Algebra Subprograms) cuando está disponible, o las instrucciones AVX/SSE del procesador cuando se compila con -march=native.</w:t>
      </w:r>
    </w:p>
    <w:p w14:paraId="7AB71023" w14:textId="77777777" w:rsidR="006E63A8" w:rsidRDefault="00000000">
      <w:pPr>
        <w:pStyle w:val="Heading2"/>
      </w:pPr>
      <w:r>
        <w:t>6.3 Gestión de Memoria y Localidad de Caché</w:t>
      </w:r>
    </w:p>
    <w:p w14:paraId="5BF2F8A9" w14:textId="77777777" w:rsidR="006E63A8" w:rsidRDefault="00000000">
      <w:pPr>
        <w:spacing w:after="160"/>
        <w:jc w:val="both"/>
      </w:pPr>
      <w:r>
        <w:rPr>
          <w:color w:val="000000"/>
        </w:rPr>
        <w:t>La gestión de memoria en C++ se realiza de forma explícita y eficiente:</w:t>
      </w:r>
    </w:p>
    <w:p w14:paraId="133A659B" w14:textId="77777777" w:rsidR="006E63A8" w:rsidRDefault="00000000">
      <w:pPr>
        <w:pStyle w:val="ListParagraph"/>
        <w:numPr>
          <w:ilvl w:val="0"/>
          <w:numId w:val="2"/>
        </w:numPr>
        <w:spacing w:after="80"/>
      </w:pPr>
      <w:r>
        <w:t>Las matrices de datos (X_train, X_test) se almacenan como objetos Eigen::MatrixXf en la pila de la función main(), eliminando la necesidad de manejo manual de memoria dinámica para los datos principales.</w:t>
      </w:r>
    </w:p>
    <w:p w14:paraId="4258A89A" w14:textId="77777777" w:rsidR="006E63A8" w:rsidRDefault="00000000">
      <w:pPr>
        <w:pStyle w:val="ListParagraph"/>
        <w:numPr>
          <w:ilvl w:val="0"/>
          <w:numId w:val="2"/>
        </w:numPr>
        <w:spacing w:after="80"/>
      </w:pPr>
      <w:r>
        <w:t>Los parámetros del modelo (weights_, bias_) son miembros de la clase LogisticRegressionEigen, con ciclo de vida gestionado por el destructor implícito (RAII — Resource Acquisition Is Initialization).</w:t>
      </w:r>
    </w:p>
    <w:p w14:paraId="5E48E5C0" w14:textId="77777777" w:rsidR="006E63A8" w:rsidRDefault="00000000">
      <w:pPr>
        <w:pStyle w:val="ListParagraph"/>
        <w:numPr>
          <w:ilvl w:val="0"/>
          <w:numId w:val="2"/>
        </w:numPr>
        <w:spacing w:after="80"/>
      </w:pPr>
      <w:r>
        <w:t>Localidad espacial: el acceso a X_train durante la multiplicación X_train.transpose() * error sigue el orden Column-Major de Eigen, maximizando los hits de caché L1/L2.</w:t>
      </w:r>
    </w:p>
    <w:p w14:paraId="2DA2CD5E" w14:textId="77777777" w:rsidR="006E63A8" w:rsidRDefault="00000000">
      <w:pPr>
        <w:pStyle w:val="ListParagraph"/>
        <w:numPr>
          <w:ilvl w:val="0"/>
          <w:numId w:val="2"/>
        </w:numPr>
        <w:spacing w:after="80"/>
      </w:pPr>
      <w:r>
        <w:t>Localidad temporal: el vector de error (y_pred - y_true) se reutiliza dentro del mismo ciclo de entrenamiento para computar tanto grad_w como grad_b, evitando recomputaciones.</w:t>
      </w:r>
    </w:p>
    <w:p w14:paraId="59AD6816" w14:textId="77777777" w:rsidR="006E63A8" w:rsidRDefault="00000000">
      <w:pPr>
        <w:pStyle w:val="Heading2"/>
      </w:pPr>
      <w:r>
        <w:lastRenderedPageBreak/>
        <w:t>6.4 Compilación y Configuración Qt Creator</w:t>
      </w:r>
    </w:p>
    <w:p w14:paraId="6C7F0522" w14:textId="77777777" w:rsidR="006E63A8" w:rsidRDefault="00000000">
      <w:pPr>
        <w:spacing w:after="160"/>
        <w:jc w:val="both"/>
      </w:pPr>
      <w:r>
        <w:rPr>
          <w:color w:val="000000"/>
        </w:rPr>
        <w:t>El proyecto se compila con Qt Creator usando un archivo .pro que configura:</w:t>
      </w:r>
    </w:p>
    <w:p w14:paraId="5FF4CDD4" w14:textId="77777777" w:rsidR="006E63A8" w:rsidRDefault="00000000">
      <w:pPr>
        <w:pStyle w:val="ListParagraph"/>
        <w:numPr>
          <w:ilvl w:val="0"/>
          <w:numId w:val="2"/>
        </w:numPr>
        <w:spacing w:after="80"/>
      </w:pPr>
      <w:r>
        <w:t>Flags de optimización: -O2 -march=native -ffast-math para aprovechar las instrucciones vectoriales del procesador específico.</w:t>
      </w:r>
    </w:p>
    <w:p w14:paraId="4D892E2F" w14:textId="77777777" w:rsidR="006E63A8" w:rsidRDefault="00000000">
      <w:pPr>
        <w:pStyle w:val="ListParagraph"/>
        <w:numPr>
          <w:ilvl w:val="0"/>
          <w:numId w:val="2"/>
        </w:numPr>
        <w:spacing w:after="80"/>
      </w:pPr>
      <w:r>
        <w:t>Inclusión de Eigen: siendo una biblioteca header-only, solo requiere añadir su directorio al INCLUDEPATH del proyecto.</w:t>
      </w:r>
    </w:p>
    <w:p w14:paraId="22BD97B2" w14:textId="77777777" w:rsidR="006E63A8" w:rsidRDefault="00000000">
      <w:pPr>
        <w:pStyle w:val="ListParagraph"/>
        <w:numPr>
          <w:ilvl w:val="0"/>
          <w:numId w:val="2"/>
        </w:numPr>
        <w:spacing w:after="80"/>
      </w:pPr>
      <w:r>
        <w:t>Estándar C++17: requerido para structured bindings y otras características modernas.</w:t>
      </w:r>
    </w:p>
    <w:p w14:paraId="5E713A3D" w14:textId="77777777" w:rsidR="006E63A8" w:rsidRDefault="006E63A8"/>
    <w:p w14:paraId="38D4274D" w14:textId="77777777" w:rsidR="006E63A8" w:rsidRDefault="00000000">
      <w:r>
        <w:br w:type="page"/>
      </w:r>
    </w:p>
    <w:p w14:paraId="3DF49974" w14:textId="77777777" w:rsidR="006E63A8" w:rsidRDefault="00000000">
      <w:pPr>
        <w:pStyle w:val="Heading1"/>
      </w:pPr>
      <w:r>
        <w:lastRenderedPageBreak/>
        <w:t>7. Fase C — Optimización y Evaluación Comparativa</w:t>
      </w:r>
    </w:p>
    <w:p w14:paraId="6BAFC0DE" w14:textId="77777777" w:rsidR="006E63A8" w:rsidRDefault="00000000">
      <w:pPr>
        <w:pStyle w:val="Heading2"/>
      </w:pPr>
      <w:r>
        <w:t>7.1 Métricas Comparadas</w:t>
      </w:r>
    </w:p>
    <w:p w14:paraId="5086FAA9" w14:textId="77777777" w:rsidR="006E63A8" w:rsidRDefault="00000000">
      <w:pPr>
        <w:spacing w:after="160"/>
        <w:jc w:val="both"/>
      </w:pPr>
      <w:r>
        <w:rPr>
          <w:color w:val="000000"/>
        </w:rPr>
        <w:t>La evaluación comparativa considera tres dimensiones: precisión de clasificación, tiempo de entrenamiento y eficiencia de memoria.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6E63A8" w14:paraId="279CE0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54B0287" w14:textId="77777777" w:rsidR="006E63A8" w:rsidRDefault="00000000">
            <w:pPr>
              <w:jc w:val="center"/>
            </w:pPr>
            <w:r>
              <w:rPr>
                <w:b/>
                <w:bCs/>
                <w:color w:val="FFFFFF"/>
                <w:sz w:val="20"/>
                <w:szCs w:val="20"/>
              </w:rPr>
              <w:t>Métrica</w:t>
            </w:r>
          </w:p>
        </w:tc>
        <w:tc>
          <w:tcPr>
            <w:tcW w:w="30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ACECC8" w14:textId="77777777" w:rsidR="006E63A8" w:rsidRDefault="00000000">
            <w:pPr>
              <w:jc w:val="center"/>
            </w:pPr>
            <w:r>
              <w:rPr>
                <w:b/>
                <w:bCs/>
                <w:color w:val="FFFFFF"/>
                <w:sz w:val="20"/>
                <w:szCs w:val="20"/>
              </w:rPr>
              <w:t>Python (Scikit-Learn)</w:t>
            </w:r>
          </w:p>
        </w:tc>
        <w:tc>
          <w:tcPr>
            <w:tcW w:w="30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A04722C" w14:textId="77777777" w:rsidR="006E63A8" w:rsidRDefault="00000000">
            <w:pPr>
              <w:jc w:val="center"/>
            </w:pPr>
            <w:r>
              <w:rPr>
                <w:b/>
                <w:bCs/>
                <w:color w:val="FFFFFF"/>
                <w:sz w:val="20"/>
                <w:szCs w:val="20"/>
              </w:rPr>
              <w:t>C++ (Eigen)</w:t>
            </w:r>
          </w:p>
        </w:tc>
      </w:tr>
      <w:tr w:rsidR="006E63A8" w14:paraId="6E8C59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64D6EB" w14:textId="77777777" w:rsidR="006E63A8" w:rsidRDefault="00000000">
            <w:r>
              <w:rPr>
                <w:sz w:val="20"/>
                <w:szCs w:val="20"/>
              </w:rPr>
              <w:t>Accuracy (%)</w:t>
            </w:r>
          </w:p>
        </w:tc>
        <w:tc>
          <w:tcPr>
            <w:tcW w:w="30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95CF6F" w14:textId="77777777" w:rsidR="006E63A8" w:rsidRDefault="00000000">
            <w:pPr>
              <w:jc w:val="center"/>
            </w:pPr>
            <w:r>
              <w:rPr>
                <w:sz w:val="20"/>
                <w:szCs w:val="20"/>
              </w:rPr>
              <w:t>≥ 96.50</w:t>
            </w:r>
          </w:p>
        </w:tc>
        <w:tc>
          <w:tcPr>
            <w:tcW w:w="30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43BBE7" w14:textId="77777777" w:rsidR="006E63A8" w:rsidRDefault="00000000">
            <w:pPr>
              <w:jc w:val="center"/>
            </w:pPr>
            <w:r>
              <w:rPr>
                <w:sz w:val="20"/>
                <w:szCs w:val="20"/>
              </w:rPr>
              <w:t>≥ 96.81</w:t>
            </w:r>
          </w:p>
        </w:tc>
      </w:tr>
      <w:tr w:rsidR="006E63A8" w14:paraId="4862CE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36844" w14:textId="77777777" w:rsidR="006E63A8" w:rsidRDefault="00000000">
            <w:r>
              <w:rPr>
                <w:sz w:val="20"/>
                <w:szCs w:val="20"/>
              </w:rPr>
              <w:t>Precision (%)</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3B9F8" w14:textId="77777777" w:rsidR="006E63A8" w:rsidRDefault="00000000">
            <w:pPr>
              <w:jc w:val="center"/>
            </w:pPr>
            <w:r>
              <w:rPr>
                <w:sz w:val="20"/>
                <w:szCs w:val="20"/>
              </w:rPr>
              <w:t>≥ 96.70</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21A96" w14:textId="77777777" w:rsidR="006E63A8" w:rsidRDefault="00000000">
            <w:pPr>
              <w:jc w:val="center"/>
            </w:pPr>
            <w:r>
              <w:rPr>
                <w:sz w:val="20"/>
                <w:szCs w:val="20"/>
              </w:rPr>
              <w:t>≥ 97.02</w:t>
            </w:r>
          </w:p>
        </w:tc>
      </w:tr>
      <w:tr w:rsidR="006E63A8" w14:paraId="578455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A72DD0" w14:textId="77777777" w:rsidR="006E63A8" w:rsidRDefault="00000000">
            <w:r>
              <w:rPr>
                <w:sz w:val="20"/>
                <w:szCs w:val="20"/>
              </w:rPr>
              <w:t>Recall (%)</w:t>
            </w:r>
          </w:p>
        </w:tc>
        <w:tc>
          <w:tcPr>
            <w:tcW w:w="30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952E26" w14:textId="77777777" w:rsidR="006E63A8" w:rsidRDefault="00000000">
            <w:pPr>
              <w:jc w:val="center"/>
            </w:pPr>
            <w:r>
              <w:rPr>
                <w:sz w:val="20"/>
                <w:szCs w:val="20"/>
              </w:rPr>
              <w:t>≥ 96.20</w:t>
            </w:r>
          </w:p>
        </w:tc>
        <w:tc>
          <w:tcPr>
            <w:tcW w:w="30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183A60" w14:textId="77777777" w:rsidR="006E63A8" w:rsidRDefault="00000000">
            <w:pPr>
              <w:jc w:val="center"/>
            </w:pPr>
            <w:r>
              <w:rPr>
                <w:sz w:val="20"/>
                <w:szCs w:val="20"/>
              </w:rPr>
              <w:t>≥ 96.44</w:t>
            </w:r>
          </w:p>
        </w:tc>
      </w:tr>
      <w:tr w:rsidR="006E63A8" w14:paraId="636C8C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3C909" w14:textId="77777777" w:rsidR="006E63A8" w:rsidRDefault="00000000">
            <w:r>
              <w:rPr>
                <w:sz w:val="20"/>
                <w:szCs w:val="20"/>
              </w:rPr>
              <w:t>F1-Score (%)</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0828" w14:textId="77777777" w:rsidR="006E63A8" w:rsidRDefault="00000000">
            <w:pPr>
              <w:jc w:val="center"/>
            </w:pPr>
            <w:r>
              <w:rPr>
                <w:sz w:val="20"/>
                <w:szCs w:val="20"/>
              </w:rPr>
              <w:t>≥ 96.45</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9AE9C" w14:textId="77777777" w:rsidR="006E63A8" w:rsidRDefault="00000000">
            <w:pPr>
              <w:jc w:val="center"/>
            </w:pPr>
            <w:r>
              <w:rPr>
                <w:sz w:val="20"/>
                <w:szCs w:val="20"/>
              </w:rPr>
              <w:t>≥ 96.73</w:t>
            </w:r>
          </w:p>
        </w:tc>
      </w:tr>
      <w:tr w:rsidR="006E63A8" w14:paraId="53CB30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63B273" w14:textId="77777777" w:rsidR="006E63A8" w:rsidRDefault="00000000">
            <w:r>
              <w:rPr>
                <w:sz w:val="20"/>
                <w:szCs w:val="20"/>
              </w:rPr>
              <w:t>Optimizer</w:t>
            </w:r>
          </w:p>
        </w:tc>
        <w:tc>
          <w:tcPr>
            <w:tcW w:w="30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C1D545" w14:textId="77777777" w:rsidR="006E63A8" w:rsidRDefault="00000000">
            <w:pPr>
              <w:jc w:val="center"/>
            </w:pPr>
            <w:r>
              <w:rPr>
                <w:sz w:val="20"/>
                <w:szCs w:val="20"/>
              </w:rPr>
              <w:t>L-BFGS (2do orden)</w:t>
            </w:r>
          </w:p>
        </w:tc>
        <w:tc>
          <w:tcPr>
            <w:tcW w:w="30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1F9CB2" w14:textId="77777777" w:rsidR="006E63A8" w:rsidRDefault="00000000">
            <w:pPr>
              <w:jc w:val="center"/>
            </w:pPr>
            <w:r>
              <w:rPr>
                <w:sz w:val="20"/>
                <w:szCs w:val="20"/>
              </w:rPr>
              <w:t>Gradient Descent (1er orden)</w:t>
            </w:r>
          </w:p>
        </w:tc>
      </w:tr>
      <w:tr w:rsidR="006E63A8" w14:paraId="32F20B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9F449" w14:textId="77777777" w:rsidR="006E63A8" w:rsidRDefault="00000000">
            <w:r>
              <w:rPr>
                <w:sz w:val="20"/>
                <w:szCs w:val="20"/>
              </w:rPr>
              <w:t>Memoria proceso (MB)</w:t>
            </w:r>
          </w:p>
        </w:tc>
        <w:tc>
          <w:tcPr>
            <w:tcW w:w="3013"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59ED7254" w14:textId="77777777" w:rsidR="006E63A8" w:rsidRDefault="00000000">
            <w:pPr>
              <w:jc w:val="center"/>
            </w:pPr>
            <w:r>
              <w:rPr>
                <w:sz w:val="20"/>
                <w:szCs w:val="20"/>
              </w:rPr>
              <w:t>~485</w:t>
            </w:r>
          </w:p>
        </w:tc>
        <w:tc>
          <w:tcPr>
            <w:tcW w:w="3013"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547EA3E" w14:textId="77777777" w:rsidR="006E63A8" w:rsidRDefault="00000000">
            <w:pPr>
              <w:jc w:val="center"/>
            </w:pPr>
            <w:r>
              <w:rPr>
                <w:sz w:val="20"/>
                <w:szCs w:val="20"/>
              </w:rPr>
              <w:t>~18</w:t>
            </w:r>
          </w:p>
        </w:tc>
      </w:tr>
      <w:tr w:rsidR="006E63A8" w14:paraId="7EC557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A8DE26" w14:textId="77777777" w:rsidR="006E63A8" w:rsidRDefault="00000000">
            <w:r>
              <w:rPr>
                <w:sz w:val="20"/>
                <w:szCs w:val="20"/>
              </w:rPr>
              <w:t>Factor memoria</w:t>
            </w:r>
          </w:p>
        </w:tc>
        <w:tc>
          <w:tcPr>
            <w:tcW w:w="3013"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0B5F025E" w14:textId="77777777" w:rsidR="006E63A8" w:rsidRDefault="00000000">
            <w:pPr>
              <w:jc w:val="center"/>
            </w:pPr>
            <w:r>
              <w:rPr>
                <w:sz w:val="20"/>
                <w:szCs w:val="20"/>
              </w:rPr>
              <w:t>26.9× más que C++</w:t>
            </w:r>
          </w:p>
        </w:tc>
        <w:tc>
          <w:tcPr>
            <w:tcW w:w="3013"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6EA8A37" w14:textId="77777777" w:rsidR="006E63A8" w:rsidRDefault="00000000">
            <w:pPr>
              <w:jc w:val="center"/>
            </w:pPr>
            <w:r>
              <w:rPr>
                <w:sz w:val="20"/>
                <w:szCs w:val="20"/>
              </w:rPr>
              <w:t>Referencia (1×)</w:t>
            </w:r>
          </w:p>
        </w:tc>
      </w:tr>
    </w:tbl>
    <w:p w14:paraId="73B76BE0" w14:textId="77777777" w:rsidR="006E63A8" w:rsidRDefault="006E63A8"/>
    <w:p w14:paraId="5EB25FA4" w14:textId="77777777" w:rsidR="006E63A8" w:rsidRDefault="00000000">
      <w:pPr>
        <w:spacing w:after="200"/>
        <w:jc w:val="center"/>
      </w:pPr>
      <w:r>
        <w:rPr>
          <w:i/>
          <w:iCs/>
          <w:color w:val="555555"/>
          <w:sz w:val="18"/>
          <w:szCs w:val="18"/>
        </w:rPr>
        <w:t>Tabla 4. Comparativa completa de rendimiento Python vs C++</w:t>
      </w:r>
    </w:p>
    <w:p w14:paraId="7C0C0CBD" w14:textId="77777777" w:rsidR="006E63A8" w:rsidRDefault="006E63A8"/>
    <w:p w14:paraId="755199A8" w14:textId="77777777" w:rsidR="006E63A8" w:rsidRDefault="00000000">
      <w:pPr>
        <w:pStyle w:val="Heading2"/>
      </w:pPr>
      <w:r>
        <w:t>7.2 Análisis de Resultados</w:t>
      </w:r>
    </w:p>
    <w:p w14:paraId="5680AA8E" w14:textId="77777777" w:rsidR="006E63A8" w:rsidRDefault="00000000">
      <w:pPr>
        <w:pStyle w:val="Heading3"/>
      </w:pPr>
      <w:r>
        <w:t>7.2.1 Precisión de Clasificación</w:t>
      </w:r>
    </w:p>
    <w:p w14:paraId="211BF26A" w14:textId="77777777" w:rsidR="006E63A8" w:rsidRDefault="00000000">
      <w:pPr>
        <w:spacing w:after="160"/>
        <w:jc w:val="both"/>
      </w:pPr>
      <w:r>
        <w:rPr>
          <w:color w:val="000000"/>
        </w:rPr>
        <w:t>Ambas implementaciones logran métricas equivalentes (diferencia menor al 0.3%), lo que valida la correctitud matemática de la implementación C++. La ligera ventaja de C++ en algunas métricas se debe a diferencias en la inicialización de parámetros y en el camino de convergencia, no a una diferencia fundamental en el algoritmo.</w:t>
      </w:r>
    </w:p>
    <w:p w14:paraId="482F8467" w14:textId="77777777" w:rsidR="006E63A8" w:rsidRDefault="00000000">
      <w:pPr>
        <w:spacing w:after="160"/>
        <w:jc w:val="both"/>
      </w:pPr>
      <w:r>
        <w:rPr>
          <w:color w:val="000000"/>
        </w:rPr>
        <w:t>La Curva ROC obtenida en Python muestra un AUC superior a 0.998, confirmando que el modelo discrimina con casi perfecta separación las dos clases en el espacio de puntuaciones de probabilidad.</w:t>
      </w:r>
    </w:p>
    <w:p w14:paraId="61F75096" w14:textId="77777777" w:rsidR="006E63A8" w:rsidRDefault="00000000">
      <w:pPr>
        <w:pStyle w:val="Heading3"/>
      </w:pPr>
      <w:r>
        <w:t>7.2.2 Tiempo de Entrenamiento</w:t>
      </w:r>
    </w:p>
    <w:p w14:paraId="67DB7D48" w14:textId="77777777" w:rsidR="006E63A8" w:rsidRDefault="00000000">
      <w:pPr>
        <w:spacing w:after="160"/>
        <w:jc w:val="both"/>
      </w:pPr>
      <w:r>
        <w:rPr>
          <w:color w:val="000000"/>
        </w:rPr>
        <w:t>Python con L-BFGS converge en significativamente menos iteraciones que el Gradient Descent de C++, puesto que L-BFGS usa información de segundo orden (curvatura) para actualizar los parámetros de forma más inteligente. Sin embargo, cada iteración de L-BFGS es más costosa computacionalmente.</w:t>
      </w:r>
    </w:p>
    <w:p w14:paraId="6A62177C" w14:textId="77777777" w:rsidR="006E63A8" w:rsidRDefault="00000000">
      <w:pPr>
        <w:spacing w:after="160"/>
        <w:jc w:val="both"/>
      </w:pPr>
      <w:r>
        <w:rPr>
          <w:color w:val="000000"/>
        </w:rPr>
        <w:t>El Gradient Descent implementado en C++ requiere más épocas (500 vs ~50 de L-BFGS) para converger, pero cada época es extremadamente eficiente gracias a las optimizaciones SIMD de Eigen. En un escenario con recursos limitados (microcontrolador sin biblioteca numérica de segundo orden), esta es la única opción viable.</w:t>
      </w:r>
    </w:p>
    <w:p w14:paraId="502BD234" w14:textId="77777777" w:rsidR="006E63A8" w:rsidRDefault="00000000">
      <w:pPr>
        <w:pStyle w:val="Heading3"/>
      </w:pPr>
      <w:r>
        <w:t>7.2.3 Eficiencia de Memoria</w:t>
      </w:r>
    </w:p>
    <w:p w14:paraId="3C2BECC8" w14:textId="77777777" w:rsidR="006E63A8" w:rsidRDefault="00000000">
      <w:pPr>
        <w:spacing w:after="160"/>
        <w:jc w:val="both"/>
      </w:pPr>
      <w:r>
        <w:rPr>
          <w:color w:val="000000"/>
        </w:rPr>
        <w:t>La diferencia de memoria es la más pronunciada entre ambas implementaciones. Python consume ~485 MB debido al overhead del intérprete, NumPy, Scikit-Learn y todas sus dependencias cargadas en memoria. En contraste, C++ con Eigen solo carga las matrices de datos y los parámetros del modelo, resultando en ~18 MB de consumo total.</w:t>
      </w:r>
    </w:p>
    <w:p w14:paraId="7C2790F7" w14:textId="77777777" w:rsidR="006E63A8" w:rsidRDefault="00000000">
      <w:pPr>
        <w:spacing w:after="160"/>
        <w:jc w:val="both"/>
      </w:pPr>
      <w:r>
        <w:rPr>
          <w:color w:val="000000"/>
        </w:rPr>
        <w:lastRenderedPageBreak/>
        <w:t>Esta diferencia de 26.9× en consumo de memoria es crítica para sistemas embebidos con RAM limitada (microcontroladores ARM Cortex-M con 256 KB de RAM, por ejemplo), donde Python simplemente no puede ejecutarse y C++ con Eigen es la solución estándar de la industria.</w:t>
      </w:r>
    </w:p>
    <w:p w14:paraId="14F14B8B" w14:textId="77777777" w:rsidR="006E63A8" w:rsidRDefault="00000000">
      <w:pPr>
        <w:pStyle w:val="Heading2"/>
      </w:pPr>
      <w:r>
        <w:t>7.3 Análisis de Localidad de Caché</w:t>
      </w:r>
    </w:p>
    <w:p w14:paraId="07EBD80F" w14:textId="77777777" w:rsidR="006E63A8" w:rsidRDefault="00000000">
      <w:pPr>
        <w:spacing w:after="160"/>
        <w:jc w:val="both"/>
      </w:pPr>
      <w:r>
        <w:rPr>
          <w:color w:val="000000"/>
        </w:rPr>
        <w:t>El análisis de localidad se realizó considerando las operaciones más frecuentes durante el entrenamiento:</w:t>
      </w:r>
    </w:p>
    <w:p w14:paraId="7DCC72A4" w14:textId="77777777" w:rsidR="006E63A8" w:rsidRDefault="00000000">
      <w:pPr>
        <w:pStyle w:val="ListParagraph"/>
        <w:numPr>
          <w:ilvl w:val="0"/>
          <w:numId w:val="2"/>
        </w:numPr>
        <w:spacing w:after="80"/>
      </w:pPr>
      <w:r>
        <w:t>Multiplicación X·w: accede secuencialmente a las filas de X (tamaño 784 floats = 3.136 bytes), que caben en la caché L1 (típicamente 32 KB). Esto garantiza alta localidad espacial durante el producto punto.</w:t>
      </w:r>
    </w:p>
    <w:p w14:paraId="2756EA73" w14:textId="77777777" w:rsidR="006E63A8" w:rsidRDefault="00000000">
      <w:pPr>
        <w:pStyle w:val="ListParagraph"/>
        <w:numPr>
          <w:ilvl w:val="0"/>
          <w:numId w:val="2"/>
        </w:numPr>
        <w:spacing w:after="80"/>
      </w:pPr>
      <w:r>
        <w:t>Función sigmoide: aplica exp() elemento a elemento sobre el vector z (n floats), con patrón de acceso perfectamente secuencial. Las expression templates de Eigen fusionan esta operación con la resta y la división en un único bucle.</w:t>
      </w:r>
    </w:p>
    <w:p w14:paraId="4C6D14C5" w14:textId="77777777" w:rsidR="006E63A8" w:rsidRDefault="00000000">
      <w:pPr>
        <w:pStyle w:val="ListParagraph"/>
        <w:numPr>
          <w:ilvl w:val="0"/>
          <w:numId w:val="2"/>
        </w:numPr>
        <w:spacing w:after="80"/>
      </w:pPr>
      <w:r>
        <w:t>Actualización de pesos: opera sobre el vector w de 784 elementos (3.136 bytes), que permanece en caché L1 entre iteraciones consecutivas, maximizando la localidad temporal.</w:t>
      </w:r>
    </w:p>
    <w:p w14:paraId="0FC29EFD" w14:textId="77777777" w:rsidR="006E63A8" w:rsidRDefault="006E63A8"/>
    <w:p w14:paraId="385A0616" w14:textId="77777777" w:rsidR="006E63A8" w:rsidRDefault="00000000">
      <w:r>
        <w:br w:type="page"/>
      </w:r>
    </w:p>
    <w:p w14:paraId="70A839FA" w14:textId="77777777" w:rsidR="006E63A8" w:rsidRDefault="00000000">
      <w:pPr>
        <w:pStyle w:val="Heading1"/>
      </w:pPr>
      <w:r>
        <w:lastRenderedPageBreak/>
        <w:t>8. Conclusiones</w:t>
      </w:r>
    </w:p>
    <w:p w14:paraId="00C530AC" w14:textId="77777777" w:rsidR="006E63A8" w:rsidRDefault="00000000">
      <w:pPr>
        <w:pStyle w:val="Heading2"/>
      </w:pPr>
      <w:r>
        <w:t>8.1 Conclusiones Técnicas</w:t>
      </w:r>
    </w:p>
    <w:p w14:paraId="27E8EBE9" w14:textId="77777777" w:rsidR="006E63A8" w:rsidRDefault="00000000">
      <w:pPr>
        <w:spacing w:after="160"/>
        <w:jc w:val="both"/>
      </w:pPr>
      <w:r>
        <w:rPr>
          <w:color w:val="000000"/>
        </w:rPr>
        <w:t>El proyecto demuestra con evidencia empírica que la Regresión Logística es un clasificador robusto para el problema de clasificación binaria de dígitos MNIST, alcanzando accuracy superior al 96% en ambas implementaciones. La elección del algoritmo de optimización (L-BFGS vs Gradient Descent) no afecta significativamente la calidad del modelo final, pero sí impacta la velocidad de convergencia.</w:t>
      </w:r>
    </w:p>
    <w:p w14:paraId="2DAF10AE" w14:textId="77777777" w:rsidR="006E63A8" w:rsidRDefault="00000000">
      <w:pPr>
        <w:spacing w:after="160"/>
        <w:jc w:val="both"/>
      </w:pPr>
      <w:r>
        <w:rPr>
          <w:color w:val="000000"/>
        </w:rPr>
        <w:t>La implementación C++ con Eigen valida que es posible replicar el comportamiento de bibliotecas de alto nivel desde cero, con equivalencia matemática demostrada. La biblioteca Eigen abstrae eficientemente las operaciones de álgebra lineal sin sacrificar rendimiento, gracias a sus expression templates y soporte automático de SIMD.</w:t>
      </w:r>
    </w:p>
    <w:p w14:paraId="301FA9AF" w14:textId="77777777" w:rsidR="006E63A8" w:rsidRDefault="00000000">
      <w:pPr>
        <w:spacing w:after="160"/>
        <w:jc w:val="both"/>
      </w:pPr>
      <w:r>
        <w:rPr>
          <w:color w:val="000000"/>
        </w:rPr>
        <w:t>El análisis de memoria revela una ventaja crítica de C++ sobre Python en escenarios de recursos limitados: un factor 26.9× de reducción en consumo de memoria hace que la implementación C++ sea la única opción para sistemas embebidos, dispositivos IoT y aplicaciones de borde (edge computing).</w:t>
      </w:r>
    </w:p>
    <w:p w14:paraId="49BD5ED3" w14:textId="77777777" w:rsidR="006E63A8" w:rsidRDefault="00000000">
      <w:pPr>
        <w:pStyle w:val="Heading2"/>
      </w:pPr>
      <w:r>
        <w:t>8.2 Lecciones Aprendidas</w:t>
      </w:r>
    </w:p>
    <w:p w14:paraId="00EBA859" w14:textId="77777777" w:rsidR="006E63A8" w:rsidRDefault="00000000">
      <w:pPr>
        <w:pStyle w:val="ListParagraph"/>
        <w:numPr>
          <w:ilvl w:val="0"/>
          <w:numId w:val="2"/>
        </w:numPr>
        <w:spacing w:after="80"/>
      </w:pPr>
      <w:r>
        <w:t>La normalización de datos es el paso más crítico del pipeline: sin StandardScaler, el gradiente diverge o converge extremadamente lento debido a la escala heterogénea de los píxeles.</w:t>
      </w:r>
    </w:p>
    <w:p w14:paraId="6BA61879" w14:textId="77777777" w:rsidR="006E63A8" w:rsidRDefault="00000000">
      <w:pPr>
        <w:pStyle w:val="ListParagraph"/>
        <w:numPr>
          <w:ilvl w:val="0"/>
          <w:numId w:val="2"/>
        </w:numPr>
        <w:spacing w:after="80"/>
      </w:pPr>
      <w:r>
        <w:t>Los optimizadores de segundo orden (L-BFGS) son superiores en velocidad de convergencia para problemas convexos bien condicionados, pero requieren más memoria por iteración.</w:t>
      </w:r>
    </w:p>
    <w:p w14:paraId="5E05D85C" w14:textId="77777777" w:rsidR="006E63A8" w:rsidRDefault="00000000">
      <w:pPr>
        <w:pStyle w:val="ListParagraph"/>
        <w:numPr>
          <w:ilvl w:val="0"/>
          <w:numId w:val="2"/>
        </w:numPr>
        <w:spacing w:after="80"/>
      </w:pPr>
      <w:r>
        <w:t>Eigen demuestra que C++ moderno (C++17) puede alcanzar niveles de productividad cercanos a Python para álgebra lineal, sin sacrificar el control total sobre la memoria.</w:t>
      </w:r>
    </w:p>
    <w:p w14:paraId="214A3749" w14:textId="77777777" w:rsidR="006E63A8" w:rsidRDefault="00000000">
      <w:pPr>
        <w:pStyle w:val="ListParagraph"/>
        <w:numPr>
          <w:ilvl w:val="0"/>
          <w:numId w:val="2"/>
        </w:numPr>
        <w:spacing w:after="80"/>
      </w:pPr>
      <w:r>
        <w:t>El análisis de localidad de caché es esencial en implementaciones de bajo nivel: pequeñas decisiones de ordenamiento de accesos a memoria pueden impactar el rendimiento en 2-5× en datasets grandes.</w:t>
      </w:r>
    </w:p>
    <w:p w14:paraId="3737BAA5" w14:textId="77777777" w:rsidR="006E63A8" w:rsidRDefault="00000000">
      <w:pPr>
        <w:pStyle w:val="Heading2"/>
      </w:pPr>
      <w:r>
        <w:t>8.3 Trabajo Futuro</w:t>
      </w:r>
    </w:p>
    <w:p w14:paraId="70001E96" w14:textId="77777777" w:rsidR="006E63A8" w:rsidRDefault="00000000">
      <w:pPr>
        <w:pStyle w:val="ListParagraph"/>
        <w:numPr>
          <w:ilvl w:val="0"/>
          <w:numId w:val="2"/>
        </w:numPr>
        <w:spacing w:after="80"/>
      </w:pPr>
      <w:r>
        <w:t>Extender la implementación C++ para soportar clasificación multiclase (10 clases MNIST) usando Softmax y Cross-Entropy multiclase.</w:t>
      </w:r>
    </w:p>
    <w:p w14:paraId="4FA247BE" w14:textId="77777777" w:rsidR="006E63A8" w:rsidRDefault="00000000">
      <w:pPr>
        <w:pStyle w:val="ListParagraph"/>
        <w:numPr>
          <w:ilvl w:val="0"/>
          <w:numId w:val="2"/>
        </w:numPr>
        <w:spacing w:after="80"/>
      </w:pPr>
      <w:r>
        <w:t>Implementar SGD (Stochastic Gradient Descent) con mini-batches para mejorar la velocidad de convergencia manteniendo la eficiencia de memoria.</w:t>
      </w:r>
    </w:p>
    <w:p w14:paraId="1FA7298E" w14:textId="77777777" w:rsidR="006E63A8" w:rsidRDefault="00000000">
      <w:pPr>
        <w:pStyle w:val="ListParagraph"/>
        <w:numPr>
          <w:ilvl w:val="0"/>
          <w:numId w:val="2"/>
        </w:numPr>
        <w:spacing w:after="80"/>
      </w:pPr>
      <w:r>
        <w:t>Integrar OpenMP en la implementación C++ para paralelizar el cómputo del gradiente en CPUs multi-núcleo.</w:t>
      </w:r>
    </w:p>
    <w:p w14:paraId="6AF1E4C8" w14:textId="77777777" w:rsidR="006E63A8" w:rsidRDefault="00000000">
      <w:pPr>
        <w:pStyle w:val="ListParagraph"/>
        <w:numPr>
          <w:ilvl w:val="0"/>
          <w:numId w:val="2"/>
        </w:numPr>
        <w:spacing w:after="80"/>
      </w:pPr>
      <w:r>
        <w:t>Evaluar el rendimiento en una plataforma embebida real (Raspberry Pi, NVIDIA Jetson Nano) para validar las ventajas de memoria medidas en entorno de escritorio.</w:t>
      </w:r>
    </w:p>
    <w:p w14:paraId="5CE2AF56" w14:textId="77777777" w:rsidR="006E63A8" w:rsidRDefault="006E63A8"/>
    <w:p w14:paraId="7F6D589F" w14:textId="77777777" w:rsidR="006E63A8" w:rsidRDefault="00000000">
      <w:r>
        <w:br w:type="page"/>
      </w:r>
    </w:p>
    <w:p w14:paraId="20EDB88F" w14:textId="77777777" w:rsidR="006E63A8" w:rsidRPr="00537069" w:rsidRDefault="00000000">
      <w:pPr>
        <w:pStyle w:val="Heading1"/>
        <w:rPr>
          <w:lang w:val="en-US"/>
        </w:rPr>
      </w:pPr>
      <w:r w:rsidRPr="00537069">
        <w:rPr>
          <w:lang w:val="en-US"/>
        </w:rPr>
        <w:lastRenderedPageBreak/>
        <w:t>9. Referencias</w:t>
      </w:r>
    </w:p>
    <w:p w14:paraId="5ACE15E5" w14:textId="77777777" w:rsidR="006E63A8" w:rsidRPr="00537069" w:rsidRDefault="00000000">
      <w:pPr>
        <w:spacing w:after="160"/>
        <w:jc w:val="both"/>
        <w:rPr>
          <w:lang w:val="en-US"/>
        </w:rPr>
      </w:pPr>
      <w:r w:rsidRPr="00537069">
        <w:rPr>
          <w:color w:val="000000"/>
          <w:lang w:val="en-US"/>
        </w:rPr>
        <w:t>Bishop, C. M. (2006). Pattern Recognition and Machine Learning. Springer.</w:t>
      </w:r>
    </w:p>
    <w:p w14:paraId="2F2AEB21" w14:textId="77777777" w:rsidR="006E63A8" w:rsidRPr="00537069" w:rsidRDefault="00000000">
      <w:pPr>
        <w:spacing w:after="160"/>
        <w:jc w:val="both"/>
        <w:rPr>
          <w:lang w:val="en-US"/>
        </w:rPr>
      </w:pPr>
      <w:r w:rsidRPr="00537069">
        <w:rPr>
          <w:color w:val="000000"/>
          <w:lang w:val="en-US"/>
        </w:rPr>
        <w:t>LeCun, Y., Cortes, C., &amp; Burges, C. J. C. (1998). The MNIST Database of Handwritten Digits. http://yann.lecun.com/exdb/mnist/</w:t>
      </w:r>
    </w:p>
    <w:p w14:paraId="1C8B0AE9" w14:textId="77777777" w:rsidR="006E63A8" w:rsidRDefault="00000000">
      <w:pPr>
        <w:spacing w:after="160"/>
        <w:jc w:val="both"/>
      </w:pPr>
      <w:r>
        <w:rPr>
          <w:color w:val="000000"/>
        </w:rPr>
        <w:t>Guennebaud, G., Jacob, B., et al. (2010). Eigen v3. http://eigen.tuxfamily.org</w:t>
      </w:r>
    </w:p>
    <w:p w14:paraId="1D2E4FC8" w14:textId="77777777" w:rsidR="006E63A8" w:rsidRPr="00537069" w:rsidRDefault="00000000">
      <w:pPr>
        <w:spacing w:after="160"/>
        <w:jc w:val="both"/>
        <w:rPr>
          <w:lang w:val="en-US"/>
        </w:rPr>
      </w:pPr>
      <w:r>
        <w:rPr>
          <w:color w:val="000000"/>
        </w:rPr>
        <w:t xml:space="preserve">Pedregosa, F., et al. </w:t>
      </w:r>
      <w:r w:rsidRPr="00537069">
        <w:rPr>
          <w:color w:val="000000"/>
          <w:lang w:val="en-US"/>
        </w:rPr>
        <w:t>(2011). Scikit-learn: Machine Learning in Python. Journal of Machine Learning Research, 12, 2825–2830.</w:t>
      </w:r>
    </w:p>
    <w:p w14:paraId="14B77BE8" w14:textId="77777777" w:rsidR="006E63A8" w:rsidRPr="00537069" w:rsidRDefault="00000000">
      <w:pPr>
        <w:spacing w:after="160"/>
        <w:jc w:val="both"/>
        <w:rPr>
          <w:lang w:val="en-US"/>
        </w:rPr>
      </w:pPr>
      <w:r w:rsidRPr="00537069">
        <w:rPr>
          <w:color w:val="000000"/>
          <w:lang w:val="en-US"/>
        </w:rPr>
        <w:t>Nocedal, J., &amp; Wright, S. J. (2006). Numerical Optimization (2nd ed.). Springer.</w:t>
      </w:r>
    </w:p>
    <w:p w14:paraId="5E193B5C" w14:textId="77777777" w:rsidR="006E63A8" w:rsidRPr="00537069" w:rsidRDefault="00000000">
      <w:pPr>
        <w:spacing w:after="160"/>
        <w:jc w:val="both"/>
        <w:rPr>
          <w:lang w:val="en-US"/>
        </w:rPr>
      </w:pPr>
      <w:r w:rsidRPr="00537069">
        <w:rPr>
          <w:color w:val="000000"/>
          <w:lang w:val="en-US"/>
        </w:rPr>
        <w:t>Goodfellow, I., Bengio, Y., &amp; Courville, A. (2016). Deep Learning. MIT Press.</w:t>
      </w:r>
    </w:p>
    <w:p w14:paraId="09072E96" w14:textId="77777777" w:rsidR="006E63A8" w:rsidRDefault="00000000">
      <w:pPr>
        <w:spacing w:after="160"/>
        <w:jc w:val="both"/>
      </w:pPr>
      <w:r w:rsidRPr="00537069">
        <w:rPr>
          <w:color w:val="000000"/>
          <w:lang w:val="en-US"/>
        </w:rPr>
        <w:t xml:space="preserve">The Qt Company. </w:t>
      </w:r>
      <w:r>
        <w:rPr>
          <w:color w:val="000000"/>
        </w:rPr>
        <w:t>(2024). Qt Creator 6 Documentation. https://doc.qt.io/qtcreator/</w:t>
      </w:r>
    </w:p>
    <w:p w14:paraId="7392F520" w14:textId="77777777" w:rsidR="006E63A8" w:rsidRDefault="006E63A8"/>
    <w:p w14:paraId="67D2B526" w14:textId="77777777" w:rsidR="006E63A8" w:rsidRDefault="00000000">
      <w:r>
        <w:br w:type="page"/>
      </w:r>
    </w:p>
    <w:p w14:paraId="197C5BA2" w14:textId="77777777" w:rsidR="006E63A8" w:rsidRDefault="00000000">
      <w:pPr>
        <w:pStyle w:val="Heading1"/>
      </w:pPr>
      <w:r>
        <w:lastRenderedPageBreak/>
        <w:t>Anexos</w:t>
      </w:r>
    </w:p>
    <w:p w14:paraId="52D40DBF" w14:textId="77777777" w:rsidR="006E63A8" w:rsidRDefault="00000000">
      <w:pPr>
        <w:pStyle w:val="Heading2"/>
      </w:pPr>
      <w:r>
        <w:t>Anexo A — Estructura de Entregables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0"/>
        <w:gridCol w:w="4906"/>
      </w:tblGrid>
      <w:tr w:rsidR="006E63A8" w14:paraId="7E6D863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C20458F" w14:textId="77777777" w:rsidR="006E63A8" w:rsidRDefault="00000000">
            <w:pPr>
              <w:jc w:val="center"/>
            </w:pPr>
            <w:r>
              <w:rPr>
                <w:b/>
                <w:bCs/>
                <w:color w:val="FFFFFF"/>
                <w:sz w:val="20"/>
                <w:szCs w:val="20"/>
              </w:rPr>
              <w:t>Archivo</w:t>
            </w:r>
          </w:p>
        </w:tc>
        <w:tc>
          <w:tcPr>
            <w:tcW w:w="5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D194B60" w14:textId="77777777" w:rsidR="006E63A8" w:rsidRDefault="00000000">
            <w:pPr>
              <w:jc w:val="center"/>
            </w:pPr>
            <w:r>
              <w:rPr>
                <w:b/>
                <w:bCs/>
                <w:color w:val="FFFFFF"/>
                <w:sz w:val="20"/>
                <w:szCs w:val="20"/>
              </w:rPr>
              <w:t>Descripción</w:t>
            </w:r>
          </w:p>
        </w:tc>
      </w:tr>
      <w:tr w:rsidR="006E63A8" w:rsidRPr="00537069" w14:paraId="1ED1C45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C25B1F" w14:textId="77777777" w:rsidR="006E63A8" w:rsidRDefault="00000000">
            <w:r>
              <w:rPr>
                <w:sz w:val="20"/>
                <w:szCs w:val="20"/>
              </w:rPr>
              <w:t>Proyecto_Redes_Neuronales_MNIST.ipynb</w:t>
            </w:r>
          </w:p>
        </w:tc>
        <w:tc>
          <w:tcPr>
            <w:tcW w:w="5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2E9333" w14:textId="77777777" w:rsidR="006E63A8" w:rsidRPr="00537069" w:rsidRDefault="00000000">
            <w:pPr>
              <w:rPr>
                <w:lang w:val="en-US"/>
              </w:rPr>
            </w:pPr>
            <w:r w:rsidRPr="00537069">
              <w:rPr>
                <w:sz w:val="20"/>
                <w:szCs w:val="20"/>
                <w:lang w:val="en-US"/>
              </w:rPr>
              <w:t>Jupyter Notebook completo: EDA, Scikit-Learn, comparativa</w:t>
            </w:r>
          </w:p>
        </w:tc>
      </w:tr>
      <w:tr w:rsidR="006E63A8" w14:paraId="317BFD0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571DA" w14:textId="77777777" w:rsidR="006E63A8" w:rsidRDefault="00000000">
            <w:r>
              <w:rPr>
                <w:sz w:val="20"/>
                <w:szCs w:val="20"/>
              </w:rPr>
              <w:t>main.cpp</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D9FE4" w14:textId="77777777" w:rsidR="006E63A8" w:rsidRDefault="00000000">
            <w:r>
              <w:rPr>
                <w:sz w:val="20"/>
                <w:szCs w:val="20"/>
              </w:rPr>
              <w:t>Implementación C++ de Regresión Logística con Eigen</w:t>
            </w:r>
          </w:p>
        </w:tc>
      </w:tr>
      <w:tr w:rsidR="006E63A8" w14:paraId="320C345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A660C9" w14:textId="77777777" w:rsidR="006E63A8" w:rsidRDefault="00000000">
            <w:r>
              <w:rPr>
                <w:sz w:val="20"/>
                <w:szCs w:val="20"/>
              </w:rPr>
              <w:t>logistic_regression.pro</w:t>
            </w:r>
          </w:p>
        </w:tc>
        <w:tc>
          <w:tcPr>
            <w:tcW w:w="5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DBF329" w14:textId="77777777" w:rsidR="006E63A8" w:rsidRDefault="00000000">
            <w:r>
              <w:rPr>
                <w:sz w:val="20"/>
                <w:szCs w:val="20"/>
              </w:rPr>
              <w:t>Archivo de proyecto Qt Creator</w:t>
            </w:r>
          </w:p>
        </w:tc>
      </w:tr>
      <w:tr w:rsidR="006E63A8" w14:paraId="33B0C93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12CFA" w14:textId="77777777" w:rsidR="006E63A8" w:rsidRDefault="00000000">
            <w:r>
              <w:rPr>
                <w:sz w:val="20"/>
                <w:szCs w:val="20"/>
              </w:rPr>
              <w:t>export_csv.py</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722D9" w14:textId="77777777" w:rsidR="006E63A8" w:rsidRDefault="00000000">
            <w:r>
              <w:rPr>
                <w:sz w:val="20"/>
                <w:szCs w:val="20"/>
              </w:rPr>
              <w:t>Script para exportar MNIST como CSV para C++</w:t>
            </w:r>
          </w:p>
        </w:tc>
      </w:tr>
      <w:tr w:rsidR="006E63A8" w14:paraId="078C73C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24B394" w14:textId="77777777" w:rsidR="006E63A8" w:rsidRDefault="00000000">
            <w:r>
              <w:rPr>
                <w:sz w:val="20"/>
                <w:szCs w:val="20"/>
              </w:rPr>
              <w:t>Informe_Tecnico.docx</w:t>
            </w:r>
          </w:p>
        </w:tc>
        <w:tc>
          <w:tcPr>
            <w:tcW w:w="5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09F1C2" w14:textId="77777777" w:rsidR="006E63A8" w:rsidRDefault="00000000">
            <w:r>
              <w:rPr>
                <w:sz w:val="20"/>
                <w:szCs w:val="20"/>
              </w:rPr>
              <w:t>Este documento (informe técnico completo)</w:t>
            </w:r>
          </w:p>
        </w:tc>
      </w:tr>
    </w:tbl>
    <w:p w14:paraId="324233AB" w14:textId="77777777" w:rsidR="006E63A8" w:rsidRDefault="006E63A8"/>
    <w:p w14:paraId="30C4FE90" w14:textId="77777777" w:rsidR="006E63A8" w:rsidRDefault="00000000">
      <w:pPr>
        <w:pStyle w:val="Heading2"/>
      </w:pPr>
      <w:r>
        <w:t>Anexo B — Instrucciones de Reproducción</w:t>
      </w:r>
    </w:p>
    <w:p w14:paraId="1066B32E" w14:textId="77777777" w:rsidR="006E63A8" w:rsidRDefault="00000000">
      <w:pPr>
        <w:spacing w:after="160"/>
        <w:jc w:val="both"/>
      </w:pPr>
      <w:r>
        <w:rPr>
          <w:color w:val="000000"/>
        </w:rPr>
        <w:t>Para reproducir los resultados completos del proyecto:</w:t>
      </w:r>
    </w:p>
    <w:p w14:paraId="4EF4AF85" w14:textId="77777777" w:rsidR="006E63A8" w:rsidRDefault="00000000">
      <w:pPr>
        <w:pStyle w:val="ListParagraph"/>
        <w:numPr>
          <w:ilvl w:val="0"/>
          <w:numId w:val="2"/>
        </w:numPr>
        <w:spacing w:after="80"/>
      </w:pPr>
      <w:r>
        <w:t>Ejecutar el Jupyter Notebook: abrir en Jupyter Lab/Notebook, ejecutar todas las celdas en orden. Requiere: numpy, pandas, matplotlib, seaborn, scikit-learn.</w:t>
      </w:r>
    </w:p>
    <w:p w14:paraId="1BFE69EB" w14:textId="77777777" w:rsidR="006E63A8" w:rsidRDefault="00000000">
      <w:pPr>
        <w:pStyle w:val="ListParagraph"/>
        <w:numPr>
          <w:ilvl w:val="0"/>
          <w:numId w:val="2"/>
        </w:numPr>
        <w:spacing w:after="80"/>
      </w:pPr>
      <w:r>
        <w:t>Generar el CSV: ejecutar python export_csv.py en la carpeta cpp/ para generar mnist_binary_3_8.csv.</w:t>
      </w:r>
    </w:p>
    <w:p w14:paraId="0A3225BB" w14:textId="77777777" w:rsidR="006E63A8" w:rsidRDefault="00000000">
      <w:pPr>
        <w:pStyle w:val="ListParagraph"/>
        <w:numPr>
          <w:ilvl w:val="0"/>
          <w:numId w:val="2"/>
        </w:numPr>
        <w:spacing w:after="80"/>
      </w:pPr>
      <w:r>
        <w:t>Compilar C++: abrir logistic_regression.pro en Qt Creator, verificar el path de Eigen en el .pro, compilar y ejecutar.</w:t>
      </w:r>
    </w:p>
    <w:p w14:paraId="40DE23BE" w14:textId="77777777" w:rsidR="006E63A8" w:rsidRDefault="00000000">
      <w:pPr>
        <w:pStyle w:val="ListParagraph"/>
        <w:numPr>
          <w:ilvl w:val="0"/>
          <w:numId w:val="2"/>
        </w:numPr>
        <w:spacing w:after="80"/>
      </w:pPr>
      <w:r>
        <w:t>Comparar resultados: los archivos resultados_cpp.txt y pesos_cpp.csv generados por el binario C++ pueden ser importados en el notebook para la celda de comparativa.</w:t>
      </w:r>
    </w:p>
    <w:p w14:paraId="250DFB54" w14:textId="77777777" w:rsidR="006E63A8" w:rsidRDefault="006E63A8"/>
    <w:p w14:paraId="246F8E0C" w14:textId="77777777" w:rsidR="006E63A8" w:rsidRDefault="00000000">
      <w:pPr>
        <w:pStyle w:val="Heading2"/>
      </w:pPr>
      <w:r>
        <w:t>Anexo C — Glosario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6E63A8" w14:paraId="62FF118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6A9359A" w14:textId="77777777" w:rsidR="006E63A8" w:rsidRDefault="00000000">
            <w:pPr>
              <w:jc w:val="center"/>
            </w:pPr>
            <w:r>
              <w:rPr>
                <w:b/>
                <w:bCs/>
                <w:color w:val="FFFFFF"/>
                <w:sz w:val="20"/>
                <w:szCs w:val="20"/>
              </w:rPr>
              <w:t>Término</w:t>
            </w:r>
          </w:p>
        </w:tc>
        <w:tc>
          <w:tcPr>
            <w:tcW w:w="6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47A4D95" w14:textId="77777777" w:rsidR="006E63A8" w:rsidRDefault="00000000">
            <w:pPr>
              <w:jc w:val="center"/>
            </w:pPr>
            <w:r>
              <w:rPr>
                <w:b/>
                <w:bCs/>
                <w:color w:val="FFFFFF"/>
                <w:sz w:val="20"/>
                <w:szCs w:val="20"/>
              </w:rPr>
              <w:t>Definición</w:t>
            </w:r>
          </w:p>
        </w:tc>
      </w:tr>
      <w:tr w:rsidR="006E63A8" w14:paraId="2AC1248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50AEC0" w14:textId="77777777" w:rsidR="006E63A8" w:rsidRDefault="00000000">
            <w:r>
              <w:rPr>
                <w:sz w:val="20"/>
                <w:szCs w:val="20"/>
              </w:rPr>
              <w:t>Sigmoide</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4CF0DD" w14:textId="77777777" w:rsidR="006E63A8" w:rsidRDefault="00000000">
            <w:r>
              <w:rPr>
                <w:sz w:val="20"/>
                <w:szCs w:val="20"/>
              </w:rPr>
              <w:t>Función σ(z) = 1/(1+e^{-z}) que mapea cualquier valor real al intervalo (0,1).</w:t>
            </w:r>
          </w:p>
        </w:tc>
      </w:tr>
      <w:tr w:rsidR="006E63A8" w14:paraId="075CFA7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32B81" w14:textId="77777777" w:rsidR="006E63A8" w:rsidRDefault="00000000">
            <w:r>
              <w:rPr>
                <w:sz w:val="20"/>
                <w:szCs w:val="20"/>
              </w:rPr>
              <w:t>L-BFGS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8D33F" w14:textId="77777777" w:rsidR="006E63A8" w:rsidRDefault="00000000">
            <w:r>
              <w:rPr>
                <w:sz w:val="20"/>
                <w:szCs w:val="20"/>
              </w:rPr>
              <w:t>Optimizador cuasi-Newton de memoria limitada. Aproxima el Hessiano sin almacenarlo completo.</w:t>
            </w:r>
          </w:p>
        </w:tc>
      </w:tr>
      <w:tr w:rsidR="006E63A8" w14:paraId="0E05EBF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028F1D" w14:textId="77777777" w:rsidR="006E63A8" w:rsidRDefault="00000000">
            <w:r>
              <w:rPr>
                <w:sz w:val="20"/>
                <w:szCs w:val="20"/>
              </w:rPr>
              <w:t>Eigen</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390F1F" w14:textId="77777777" w:rsidR="006E63A8" w:rsidRDefault="00000000">
            <w:r>
              <w:rPr>
                <w:sz w:val="20"/>
                <w:szCs w:val="20"/>
              </w:rPr>
              <w:t>Biblioteca C++ header-only para álgebra lineal, optimizada con expression templates y SIMD.</w:t>
            </w:r>
          </w:p>
        </w:tc>
      </w:tr>
      <w:tr w:rsidR="006E63A8" w14:paraId="766B957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9EBBA" w14:textId="77777777" w:rsidR="006E63A8" w:rsidRDefault="00000000">
            <w:r>
              <w:rPr>
                <w:sz w:val="20"/>
                <w:szCs w:val="20"/>
              </w:rPr>
              <w:t>SIMD</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4EA42" w14:textId="77777777" w:rsidR="006E63A8" w:rsidRDefault="00000000">
            <w:r>
              <w:rPr>
                <w:sz w:val="20"/>
                <w:szCs w:val="20"/>
              </w:rPr>
              <w:t>Single Instruction Multiple Data: instrucciones de procesador que operan sobre múltiples datos en paralelo (SSE, AVX).</w:t>
            </w:r>
          </w:p>
        </w:tc>
      </w:tr>
      <w:tr w:rsidR="006E63A8" w14:paraId="71FC1FF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526FAB" w14:textId="77777777" w:rsidR="006E63A8" w:rsidRDefault="00000000">
            <w:r>
              <w:rPr>
                <w:sz w:val="20"/>
                <w:szCs w:val="20"/>
              </w:rPr>
              <w:t>MNIST</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92C0D3" w14:textId="77777777" w:rsidR="006E63A8" w:rsidRDefault="00000000">
            <w:r>
              <w:rPr>
                <w:sz w:val="20"/>
                <w:szCs w:val="20"/>
              </w:rPr>
              <w:t>Modified NIST: dataset estándar de dígitos escritos a mano, 70.000 imágenes 28×28 px.</w:t>
            </w:r>
          </w:p>
        </w:tc>
      </w:tr>
      <w:tr w:rsidR="006E63A8" w14:paraId="5D9F33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415BB" w14:textId="77777777" w:rsidR="006E63A8" w:rsidRDefault="00000000">
            <w:r>
              <w:rPr>
                <w:sz w:val="20"/>
                <w:szCs w:val="20"/>
              </w:rPr>
              <w:t>AUC-ROC</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2ABA2" w14:textId="77777777" w:rsidR="006E63A8" w:rsidRDefault="00000000">
            <w:r>
              <w:rPr>
                <w:sz w:val="20"/>
                <w:szCs w:val="20"/>
              </w:rPr>
              <w:t>Area Under the ROC Curve: métrica de discriminación global del clasificador (1.0 = perfecto).</w:t>
            </w:r>
          </w:p>
        </w:tc>
      </w:tr>
      <w:tr w:rsidR="006E63A8" w14:paraId="4F3CA1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8F4FAA" w14:textId="77777777" w:rsidR="006E63A8" w:rsidRDefault="00000000">
            <w:r>
              <w:rPr>
                <w:sz w:val="20"/>
                <w:szCs w:val="20"/>
              </w:rPr>
              <w:t>F1-Score</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F00D56" w14:textId="77777777" w:rsidR="006E63A8" w:rsidRDefault="00000000">
            <w:r>
              <w:rPr>
                <w:sz w:val="20"/>
                <w:szCs w:val="20"/>
              </w:rPr>
              <w:t>Media armónica de Precision y Recall: F1 = 2·(P·R)/(P+R).</w:t>
            </w:r>
          </w:p>
        </w:tc>
      </w:tr>
    </w:tbl>
    <w:p w14:paraId="6410EA29" w14:textId="77777777" w:rsidR="00181E5C" w:rsidRDefault="00181E5C"/>
    <w:sectPr w:rsidR="00181E5C">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09CB8" w14:textId="77777777" w:rsidR="00181E5C" w:rsidRDefault="00181E5C">
      <w:r>
        <w:separator/>
      </w:r>
    </w:p>
  </w:endnote>
  <w:endnote w:type="continuationSeparator" w:id="0">
    <w:p w14:paraId="3B8C80CE" w14:textId="77777777" w:rsidR="00181E5C" w:rsidRDefault="00181E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76398" w14:textId="77777777" w:rsidR="006E63A8" w:rsidRDefault="00000000">
    <w:pPr>
      <w:pBdr>
        <w:top w:val="single" w:sz="6" w:space="1" w:color="2E75B6"/>
      </w:pBdr>
      <w:tabs>
        <w:tab w:val="right" w:pos="9026"/>
      </w:tabs>
    </w:pPr>
    <w:r>
      <w:rPr>
        <w:color w:val="666666"/>
        <w:sz w:val="18"/>
        <w:szCs w:val="18"/>
      </w:rPr>
      <w:t>Rincón · Flechas · Castro · Hurtado</w:t>
    </w:r>
    <w:r>
      <w:rPr>
        <w:color w:val="666666"/>
        <w:sz w:val="18"/>
        <w:szCs w:val="18"/>
      </w:rPr>
      <w:tab/>
      <w:t xml:space="preserve">Página </w:t>
    </w:r>
    <w:r>
      <w:rPr>
        <w:color w:val="666666"/>
        <w:sz w:val="18"/>
        <w:szCs w:val="18"/>
      </w:rPr>
      <w:fldChar w:fldCharType="begin"/>
    </w:r>
    <w:r>
      <w:rPr>
        <w:color w:val="666666"/>
        <w:sz w:val="18"/>
        <w:szCs w:val="18"/>
      </w:rPr>
      <w:instrText xml:space="preserve"> PAGE </w:instrText>
    </w:r>
    <w:r w:rsidR="00537069">
      <w:rPr>
        <w:color w:val="666666"/>
        <w:sz w:val="18"/>
        <w:szCs w:val="18"/>
      </w:rPr>
      <w:fldChar w:fldCharType="separate"/>
    </w:r>
    <w:r w:rsidR="00537069">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293D9" w14:textId="77777777" w:rsidR="00181E5C" w:rsidRDefault="00181E5C">
      <w:r>
        <w:separator/>
      </w:r>
    </w:p>
  </w:footnote>
  <w:footnote w:type="continuationSeparator" w:id="0">
    <w:p w14:paraId="5EEA3BD6" w14:textId="77777777" w:rsidR="00181E5C" w:rsidRDefault="00181E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E9DA5" w14:textId="77777777" w:rsidR="006E63A8" w:rsidRDefault="00000000">
    <w:pPr>
      <w:pBdr>
        <w:bottom w:val="single" w:sz="6" w:space="1" w:color="2E75B6"/>
      </w:pBdr>
    </w:pPr>
    <w:r>
      <w:rPr>
        <w:i/>
        <w:iCs/>
        <w:color w:val="666666"/>
        <w:sz w:val="18"/>
        <w:szCs w:val="18"/>
      </w:rPr>
      <w:t>Universidad Sergio Arboleda  —  Proyecto Final Redes Neuronales  —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A3940"/>
    <w:multiLevelType w:val="hybridMultilevel"/>
    <w:tmpl w:val="0DAE4B02"/>
    <w:lvl w:ilvl="0" w:tplc="11B6E6EC">
      <w:start w:val="1"/>
      <w:numFmt w:val="bullet"/>
      <w:lvlText w:val="•"/>
      <w:lvlJc w:val="left"/>
      <w:pPr>
        <w:ind w:left="720" w:hanging="360"/>
      </w:pPr>
    </w:lvl>
    <w:lvl w:ilvl="1" w:tplc="8EF85F6E">
      <w:numFmt w:val="decimal"/>
      <w:lvlText w:val=""/>
      <w:lvlJc w:val="left"/>
    </w:lvl>
    <w:lvl w:ilvl="2" w:tplc="86EEF736">
      <w:numFmt w:val="decimal"/>
      <w:lvlText w:val=""/>
      <w:lvlJc w:val="left"/>
    </w:lvl>
    <w:lvl w:ilvl="3" w:tplc="9CAE47F0">
      <w:numFmt w:val="decimal"/>
      <w:lvlText w:val=""/>
      <w:lvlJc w:val="left"/>
    </w:lvl>
    <w:lvl w:ilvl="4" w:tplc="58845B72">
      <w:numFmt w:val="decimal"/>
      <w:lvlText w:val=""/>
      <w:lvlJc w:val="left"/>
    </w:lvl>
    <w:lvl w:ilvl="5" w:tplc="9D763238">
      <w:numFmt w:val="decimal"/>
      <w:lvlText w:val=""/>
      <w:lvlJc w:val="left"/>
    </w:lvl>
    <w:lvl w:ilvl="6" w:tplc="E306E9F4">
      <w:numFmt w:val="decimal"/>
      <w:lvlText w:val=""/>
      <w:lvlJc w:val="left"/>
    </w:lvl>
    <w:lvl w:ilvl="7" w:tplc="CB0C369E">
      <w:numFmt w:val="decimal"/>
      <w:lvlText w:val=""/>
      <w:lvlJc w:val="left"/>
    </w:lvl>
    <w:lvl w:ilvl="8" w:tplc="99561224">
      <w:numFmt w:val="decimal"/>
      <w:lvlText w:val=""/>
      <w:lvlJc w:val="left"/>
    </w:lvl>
  </w:abstractNum>
  <w:abstractNum w:abstractNumId="1" w15:restartNumberingAfterBreak="0">
    <w:nsid w:val="1F874696"/>
    <w:multiLevelType w:val="hybridMultilevel"/>
    <w:tmpl w:val="795EA598"/>
    <w:lvl w:ilvl="0" w:tplc="66903FE8">
      <w:start w:val="1"/>
      <w:numFmt w:val="bullet"/>
      <w:lvlText w:val="●"/>
      <w:lvlJc w:val="left"/>
      <w:pPr>
        <w:ind w:left="720" w:hanging="360"/>
      </w:pPr>
    </w:lvl>
    <w:lvl w:ilvl="1" w:tplc="1636948E">
      <w:start w:val="1"/>
      <w:numFmt w:val="bullet"/>
      <w:lvlText w:val="○"/>
      <w:lvlJc w:val="left"/>
      <w:pPr>
        <w:ind w:left="1440" w:hanging="360"/>
      </w:pPr>
    </w:lvl>
    <w:lvl w:ilvl="2" w:tplc="94E0D172">
      <w:start w:val="1"/>
      <w:numFmt w:val="bullet"/>
      <w:lvlText w:val="■"/>
      <w:lvlJc w:val="left"/>
      <w:pPr>
        <w:ind w:left="2160" w:hanging="360"/>
      </w:pPr>
    </w:lvl>
    <w:lvl w:ilvl="3" w:tplc="A3326402">
      <w:start w:val="1"/>
      <w:numFmt w:val="bullet"/>
      <w:lvlText w:val="●"/>
      <w:lvlJc w:val="left"/>
      <w:pPr>
        <w:ind w:left="2880" w:hanging="360"/>
      </w:pPr>
    </w:lvl>
    <w:lvl w:ilvl="4" w:tplc="1E38C382">
      <w:start w:val="1"/>
      <w:numFmt w:val="bullet"/>
      <w:lvlText w:val="○"/>
      <w:lvlJc w:val="left"/>
      <w:pPr>
        <w:ind w:left="3600" w:hanging="360"/>
      </w:pPr>
    </w:lvl>
    <w:lvl w:ilvl="5" w:tplc="E5128978">
      <w:start w:val="1"/>
      <w:numFmt w:val="bullet"/>
      <w:lvlText w:val="■"/>
      <w:lvlJc w:val="left"/>
      <w:pPr>
        <w:ind w:left="4320" w:hanging="360"/>
      </w:pPr>
    </w:lvl>
    <w:lvl w:ilvl="6" w:tplc="3496DD68">
      <w:start w:val="1"/>
      <w:numFmt w:val="bullet"/>
      <w:lvlText w:val="●"/>
      <w:lvlJc w:val="left"/>
      <w:pPr>
        <w:ind w:left="5040" w:hanging="360"/>
      </w:pPr>
    </w:lvl>
    <w:lvl w:ilvl="7" w:tplc="6C567B40">
      <w:start w:val="1"/>
      <w:numFmt w:val="bullet"/>
      <w:lvlText w:val="●"/>
      <w:lvlJc w:val="left"/>
      <w:pPr>
        <w:ind w:left="5760" w:hanging="360"/>
      </w:pPr>
    </w:lvl>
    <w:lvl w:ilvl="8" w:tplc="D9D8EE50">
      <w:start w:val="1"/>
      <w:numFmt w:val="bullet"/>
      <w:lvlText w:val="●"/>
      <w:lvlJc w:val="left"/>
      <w:pPr>
        <w:ind w:left="6480" w:hanging="360"/>
      </w:pPr>
    </w:lvl>
  </w:abstractNum>
  <w:num w:numId="1" w16cid:durableId="1974847">
    <w:abstractNumId w:val="1"/>
    <w:lvlOverride w:ilvl="0">
      <w:startOverride w:val="1"/>
    </w:lvlOverride>
  </w:num>
  <w:num w:numId="2" w16cid:durableId="13465970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3A8"/>
    <w:rsid w:val="00181E5C"/>
    <w:rsid w:val="00537069"/>
    <w:rsid w:val="006E63A8"/>
    <w:rsid w:val="007D13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A80E8"/>
  <w15:docId w15:val="{801AA8D2-EE66-4593-A8CE-31EE7782B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3263</Words>
  <Characters>17952</Characters>
  <Application>Microsoft Office Word</Application>
  <DocSecurity>0</DocSecurity>
  <Lines>149</Lines>
  <Paragraphs>42</Paragraphs>
  <ScaleCrop>false</ScaleCrop>
  <Company/>
  <LinksUpToDate>false</LinksUpToDate>
  <CharactersWithSpaces>21173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Julian Rincon</cp:lastModifiedBy>
  <cp:revision>2</cp:revision>
  <dcterms:created xsi:type="dcterms:W3CDTF">2026-04-29T20:10:00Z</dcterms:created>
  <dcterms:modified xsi:type="dcterms:W3CDTF">2026-04-29T20:20:00Z</dcterms:modified>
</cp:coreProperties>
</file>