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273CD" w14:textId="3107D363" w:rsidR="003F07FA" w:rsidRPr="00D34C3D" w:rsidRDefault="00FD11DE" w:rsidP="007F34A3">
      <w:pPr>
        <w:shd w:val="clear" w:color="auto" w:fill="FFFFFF"/>
        <w:spacing w:after="0" w:line="276" w:lineRule="auto"/>
        <w:ind w:left="720" w:hanging="360"/>
        <w:jc w:val="center"/>
        <w:rPr>
          <w:rFonts w:ascii="Arial" w:hAnsi="Arial" w:cs="Arial"/>
          <w:b/>
          <w:bCs/>
          <w:sz w:val="40"/>
          <w:szCs w:val="40"/>
        </w:rPr>
      </w:pPr>
      <w:r w:rsidRPr="00D34C3D">
        <w:rPr>
          <w:rFonts w:ascii="Arial" w:hAnsi="Arial" w:cs="Arial"/>
          <w:b/>
          <w:bCs/>
          <w:sz w:val="40"/>
          <w:szCs w:val="40"/>
        </w:rPr>
        <w:t xml:space="preserve">Lab </w:t>
      </w:r>
      <w:r w:rsidR="006B490F">
        <w:rPr>
          <w:rFonts w:ascii="Arial" w:hAnsi="Arial" w:cs="Arial"/>
          <w:b/>
          <w:bCs/>
          <w:sz w:val="40"/>
          <w:szCs w:val="40"/>
        </w:rPr>
        <w:t xml:space="preserve">10: </w:t>
      </w:r>
      <w:r w:rsidR="006B490F" w:rsidRPr="006B490F">
        <w:rPr>
          <w:rFonts w:ascii="Arial" w:hAnsi="Arial" w:cs="Arial"/>
          <w:b/>
          <w:bCs/>
          <w:sz w:val="40"/>
          <w:szCs w:val="40"/>
        </w:rPr>
        <w:t>Multi-GPU</w:t>
      </w:r>
    </w:p>
    <w:p w14:paraId="785796E7" w14:textId="7289CBC8" w:rsidR="003F07FA" w:rsidRDefault="003F07FA" w:rsidP="00FD11DE">
      <w:pPr>
        <w:rPr>
          <w:rFonts w:ascii="Arial" w:hAnsi="Arial" w:cs="Arial"/>
          <w:b/>
          <w:bCs/>
        </w:rPr>
      </w:pPr>
      <w:r w:rsidRPr="00AD0D8D">
        <w:rPr>
          <w:rFonts w:ascii="Arial" w:hAnsi="Arial" w:cs="Arial"/>
          <w:b/>
          <w:bCs/>
        </w:rPr>
        <w:t>A</w:t>
      </w:r>
      <w:r w:rsidR="007F34A3" w:rsidRPr="00AD0D8D">
        <w:rPr>
          <w:rFonts w:ascii="Arial" w:hAnsi="Arial" w:cs="Arial"/>
          <w:b/>
          <w:bCs/>
        </w:rPr>
        <w:t>bstract</w:t>
      </w:r>
    </w:p>
    <w:p w14:paraId="377C77ED" w14:textId="22AB1512" w:rsidR="009A3060" w:rsidRPr="009A3060" w:rsidRDefault="004F2A0E" w:rsidP="006B490F">
      <w:pPr>
        <w:rPr>
          <w:rFonts w:ascii="Arial" w:hAnsi="Arial" w:cs="Arial"/>
        </w:rPr>
      </w:pPr>
      <w:r>
        <w:rPr>
          <w:rFonts w:ascii="Arial" w:hAnsi="Arial" w:cs="Arial"/>
        </w:rPr>
        <w:t xml:space="preserve">The purpose of this lab is </w:t>
      </w:r>
      <w:r w:rsidR="00D41928">
        <w:rPr>
          <w:rFonts w:ascii="Arial" w:hAnsi="Arial" w:cs="Arial"/>
        </w:rPr>
        <w:t xml:space="preserve">to </w:t>
      </w:r>
      <w:r>
        <w:rPr>
          <w:rFonts w:ascii="Arial" w:hAnsi="Arial" w:cs="Arial"/>
        </w:rPr>
        <w:t xml:space="preserve">familiarize ourselves with </w:t>
      </w:r>
      <w:r w:rsidR="00C63171">
        <w:rPr>
          <w:rFonts w:ascii="Arial" w:hAnsi="Arial" w:cs="Arial"/>
        </w:rPr>
        <w:t xml:space="preserve">using </w:t>
      </w:r>
      <w:r w:rsidR="00AD0D8D">
        <w:rPr>
          <w:rFonts w:ascii="Arial" w:hAnsi="Arial" w:cs="Arial"/>
        </w:rPr>
        <w:t xml:space="preserve">Horovod to utilize </w:t>
      </w:r>
      <w:r w:rsidR="00C63171">
        <w:rPr>
          <w:rFonts w:ascii="Arial" w:hAnsi="Arial" w:cs="Arial"/>
        </w:rPr>
        <w:t>multiple GPUs</w:t>
      </w:r>
      <w:r w:rsidR="00AD0D8D">
        <w:rPr>
          <w:rFonts w:ascii="Arial" w:hAnsi="Arial" w:cs="Arial"/>
        </w:rPr>
        <w:t>, and quantify the benefits of distributed computing.</w:t>
      </w:r>
      <w:r w:rsidR="00AD0D8D">
        <w:rPr>
          <w:rFonts w:ascii="Arial" w:hAnsi="Arial" w:cs="Arial"/>
          <w:noProof/>
        </w:rPr>
        <w:t xml:space="preserve"> When compared to single GPU performance, multiple GPUs have a much more stable accuracy curve (see Fig 1 and Fig 2), and computational time is vastly superior with large datasets.</w:t>
      </w:r>
    </w:p>
    <w:p w14:paraId="550825F5" w14:textId="429A1786" w:rsidR="006B490F" w:rsidRPr="006B490F" w:rsidRDefault="009A3060" w:rsidP="006B490F">
      <w:pPr>
        <w:rPr>
          <w:rFonts w:ascii="Arial" w:hAnsi="Arial" w:cs="Arial"/>
          <w:b/>
          <w:bCs/>
        </w:rPr>
      </w:pPr>
      <w:r>
        <w:rPr>
          <w:rFonts w:ascii="Arial" w:hAnsi="Arial" w:cs="Arial"/>
          <w:i/>
          <w:iCs/>
          <w:noProof/>
          <w:color w:val="767171" w:themeColor="background2" w:themeShade="80"/>
        </w:rPr>
        <w:drawing>
          <wp:anchor distT="0" distB="0" distL="114300" distR="114300" simplePos="0" relativeHeight="251669504" behindDoc="0" locked="0" layoutInCell="1" allowOverlap="1" wp14:anchorId="33915778" wp14:editId="72352839">
            <wp:simplePos x="0" y="0"/>
            <wp:positionH relativeFrom="column">
              <wp:posOffset>1541780</wp:posOffset>
            </wp:positionH>
            <wp:positionV relativeFrom="paragraph">
              <wp:posOffset>190500</wp:posOffset>
            </wp:positionV>
            <wp:extent cx="2784475" cy="1964690"/>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b11_e10 rank 0.png"/>
                    <pic:cNvPicPr/>
                  </pic:nvPicPr>
                  <pic:blipFill rotWithShape="1">
                    <a:blip r:embed="rId7">
                      <a:extLst>
                        <a:ext uri="{28A0092B-C50C-407E-A947-70E740481C1C}">
                          <a14:useLocalDpi xmlns:a14="http://schemas.microsoft.com/office/drawing/2010/main" val="0"/>
                        </a:ext>
                      </a:extLst>
                    </a:blip>
                    <a:srcRect t="5912"/>
                    <a:stretch/>
                  </pic:blipFill>
                  <pic:spPr bwMode="auto">
                    <a:xfrm>
                      <a:off x="0" y="0"/>
                      <a:ext cx="2784475" cy="1964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4C3D" w:rsidRPr="00D34C3D">
        <w:rPr>
          <w:rFonts w:ascii="Arial" w:hAnsi="Arial" w:cs="Arial"/>
          <w:b/>
          <w:bCs/>
        </w:rPr>
        <w:t>Part 1:</w:t>
      </w:r>
    </w:p>
    <w:p w14:paraId="0B26129F" w14:textId="28CE96CC" w:rsidR="009A3060" w:rsidRDefault="009A3060" w:rsidP="009A3060">
      <w:pPr>
        <w:jc w:val="center"/>
        <w:rPr>
          <w:rFonts w:ascii="Arial" w:hAnsi="Arial" w:cs="Arial"/>
          <w:i/>
          <w:iCs/>
          <w:color w:val="767171" w:themeColor="background2" w:themeShade="80"/>
        </w:rPr>
      </w:pPr>
      <w:r>
        <w:rPr>
          <w:rFonts w:ascii="Arial" w:hAnsi="Arial" w:cs="Arial"/>
          <w:i/>
          <w:iCs/>
          <w:noProof/>
          <w:color w:val="767171" w:themeColor="background2" w:themeShade="80"/>
        </w:rPr>
        <w:drawing>
          <wp:anchor distT="0" distB="0" distL="114300" distR="114300" simplePos="0" relativeHeight="251671552" behindDoc="0" locked="0" layoutInCell="1" allowOverlap="1" wp14:anchorId="15BAD2BC" wp14:editId="3E0E1CE4">
            <wp:simplePos x="0" y="0"/>
            <wp:positionH relativeFrom="column">
              <wp:posOffset>1507490</wp:posOffset>
            </wp:positionH>
            <wp:positionV relativeFrom="paragraph">
              <wp:posOffset>2139846</wp:posOffset>
            </wp:positionV>
            <wp:extent cx="2886075" cy="2041525"/>
            <wp:effectExtent l="0" t="0" r="9525"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b11_e10.png"/>
                    <pic:cNvPicPr/>
                  </pic:nvPicPr>
                  <pic:blipFill rotWithShape="1">
                    <a:blip r:embed="rId8">
                      <a:extLst>
                        <a:ext uri="{28A0092B-C50C-407E-A947-70E740481C1C}">
                          <a14:useLocalDpi xmlns:a14="http://schemas.microsoft.com/office/drawing/2010/main" val="0"/>
                        </a:ext>
                      </a:extLst>
                    </a:blip>
                    <a:srcRect t="5675"/>
                    <a:stretch/>
                  </pic:blipFill>
                  <pic:spPr bwMode="auto">
                    <a:xfrm>
                      <a:off x="0" y="0"/>
                      <a:ext cx="2886075" cy="204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4C3D">
        <w:rPr>
          <w:rFonts w:ascii="Arial" w:hAnsi="Arial" w:cs="Arial"/>
          <w:i/>
          <w:iCs/>
          <w:color w:val="767171" w:themeColor="background2" w:themeShade="80"/>
        </w:rPr>
        <w:t xml:space="preserve">Figure 1: </w:t>
      </w:r>
      <w:r w:rsidR="006B490F">
        <w:rPr>
          <w:rFonts w:ascii="Arial" w:hAnsi="Arial" w:cs="Arial"/>
          <w:i/>
          <w:iCs/>
          <w:color w:val="767171" w:themeColor="background2" w:themeShade="80"/>
        </w:rPr>
        <w:t>Fruit Classification Using Multiple GPUs Set to Lab 9’s Optimized Hyperparameter</w:t>
      </w:r>
    </w:p>
    <w:p w14:paraId="68BACB31" w14:textId="5805182E" w:rsidR="006B490F" w:rsidRDefault="006B490F" w:rsidP="006B490F">
      <w:pPr>
        <w:jc w:val="center"/>
        <w:rPr>
          <w:rFonts w:ascii="Arial" w:hAnsi="Arial" w:cs="Arial"/>
          <w:i/>
          <w:iCs/>
          <w:color w:val="767171" w:themeColor="background2" w:themeShade="80"/>
        </w:rPr>
      </w:pPr>
      <w:r>
        <w:rPr>
          <w:rFonts w:ascii="Arial" w:hAnsi="Arial" w:cs="Arial"/>
          <w:i/>
          <w:iCs/>
          <w:color w:val="767171" w:themeColor="background2" w:themeShade="80"/>
        </w:rPr>
        <w:t xml:space="preserve">Figure </w:t>
      </w:r>
      <w:r>
        <w:rPr>
          <w:rFonts w:ascii="Arial" w:hAnsi="Arial" w:cs="Arial"/>
          <w:i/>
          <w:iCs/>
          <w:color w:val="767171" w:themeColor="background2" w:themeShade="80"/>
        </w:rPr>
        <w:t>2</w:t>
      </w:r>
      <w:r>
        <w:rPr>
          <w:rFonts w:ascii="Arial" w:hAnsi="Arial" w:cs="Arial"/>
          <w:i/>
          <w:iCs/>
          <w:color w:val="767171" w:themeColor="background2" w:themeShade="80"/>
        </w:rPr>
        <w:t xml:space="preserve">: </w:t>
      </w:r>
      <w:r>
        <w:rPr>
          <w:rFonts w:ascii="Arial" w:hAnsi="Arial" w:cs="Arial"/>
          <w:i/>
          <w:iCs/>
          <w:color w:val="767171" w:themeColor="background2" w:themeShade="80"/>
        </w:rPr>
        <w:t xml:space="preserve">Lab 9 </w:t>
      </w:r>
      <w:r>
        <w:rPr>
          <w:rFonts w:ascii="Arial" w:hAnsi="Arial" w:cs="Arial"/>
          <w:i/>
          <w:iCs/>
          <w:color w:val="767171" w:themeColor="background2" w:themeShade="80"/>
        </w:rPr>
        <w:t xml:space="preserve">Fruit Classification </w:t>
      </w:r>
      <w:r>
        <w:rPr>
          <w:rFonts w:ascii="Arial" w:hAnsi="Arial" w:cs="Arial"/>
          <w:i/>
          <w:iCs/>
          <w:color w:val="767171" w:themeColor="background2" w:themeShade="80"/>
        </w:rPr>
        <w:t xml:space="preserve">with </w:t>
      </w:r>
      <w:r>
        <w:rPr>
          <w:rFonts w:ascii="Arial" w:hAnsi="Arial" w:cs="Arial"/>
          <w:i/>
          <w:iCs/>
          <w:color w:val="767171" w:themeColor="background2" w:themeShade="80"/>
        </w:rPr>
        <w:t xml:space="preserve">Optimal </w:t>
      </w:r>
      <w:r>
        <w:rPr>
          <w:rFonts w:ascii="Arial" w:hAnsi="Arial" w:cs="Arial"/>
          <w:i/>
          <w:iCs/>
          <w:color w:val="767171" w:themeColor="background2" w:themeShade="80"/>
        </w:rPr>
        <w:t>Hyperp</w:t>
      </w:r>
      <w:r>
        <w:rPr>
          <w:rFonts w:ascii="Arial" w:hAnsi="Arial" w:cs="Arial"/>
          <w:i/>
          <w:iCs/>
          <w:color w:val="767171" w:themeColor="background2" w:themeShade="80"/>
        </w:rPr>
        <w:t>arameters</w:t>
      </w:r>
    </w:p>
    <w:p w14:paraId="6F79DFAE" w14:textId="18FE742C" w:rsidR="00950DB3" w:rsidRDefault="002D2E51" w:rsidP="009A3060">
      <w:pPr>
        <w:rPr>
          <w:rFonts w:ascii="Arial" w:hAnsi="Arial" w:cs="Arial"/>
        </w:rPr>
      </w:pPr>
      <w:r>
        <w:rPr>
          <w:rFonts w:ascii="Arial" w:hAnsi="Arial" w:cs="Arial"/>
        </w:rPr>
        <w:t>Using the hyperparameters from Lab 9, you can see how the multi-</w:t>
      </w:r>
      <w:r w:rsidR="00950DB3">
        <w:rPr>
          <w:rFonts w:ascii="Arial" w:hAnsi="Arial" w:cs="Arial"/>
        </w:rPr>
        <w:t>GPU</w:t>
      </w:r>
      <w:r>
        <w:rPr>
          <w:rFonts w:ascii="Arial" w:hAnsi="Arial" w:cs="Arial"/>
        </w:rPr>
        <w:t xml:space="preserve"> model is slightly less accurate than the single </w:t>
      </w:r>
      <w:r w:rsidR="00950DB3">
        <w:rPr>
          <w:rFonts w:ascii="Arial" w:hAnsi="Arial" w:cs="Arial"/>
        </w:rPr>
        <w:t>GPU</w:t>
      </w:r>
      <w:r>
        <w:rPr>
          <w:rFonts w:ascii="Arial" w:hAnsi="Arial" w:cs="Arial"/>
        </w:rPr>
        <w:t xml:space="preserve"> model. One cause for the discrepancy is that the learning rates between the two are not interchangeable. Lab 9’s version had a learning rate of 0.0005 while this version has a learning rate of 0.1.</w:t>
      </w:r>
      <w:r w:rsidR="009A3060">
        <w:rPr>
          <w:rFonts w:ascii="Arial" w:hAnsi="Arial" w:cs="Arial"/>
        </w:rPr>
        <w:t xml:space="preserve"> In terms of timing, the </w:t>
      </w:r>
      <w:r w:rsidR="00950DB3">
        <w:rPr>
          <w:rFonts w:ascii="Arial" w:hAnsi="Arial" w:cs="Arial"/>
        </w:rPr>
        <w:t>multi-GPU model took 1 minute and 3 seconds to compute with an average epoch time of 5 seconds. The single GPU model took 9 minutes and 41 seconds to compute with an average epoch time of 56 seconds.</w:t>
      </w:r>
    </w:p>
    <w:p w14:paraId="535C12E8" w14:textId="180FAD06" w:rsidR="00950DB3" w:rsidRPr="00950DB3" w:rsidRDefault="00950DB3" w:rsidP="00950DB3">
      <w:pPr>
        <w:rPr>
          <w:rFonts w:ascii="Arial" w:hAnsi="Arial" w:cs="Arial"/>
        </w:rPr>
      </w:pPr>
      <w:r>
        <w:rPr>
          <w:rFonts w:ascii="Arial" w:hAnsi="Arial" w:cs="Arial"/>
          <w:i/>
          <w:iCs/>
          <w:noProof/>
          <w:color w:val="767171" w:themeColor="background2" w:themeShade="80"/>
        </w:rPr>
        <w:lastRenderedPageBreak/>
        <w:drawing>
          <wp:anchor distT="0" distB="0" distL="114300" distR="114300" simplePos="0" relativeHeight="251672576" behindDoc="0" locked="0" layoutInCell="1" allowOverlap="1" wp14:anchorId="5A9DBE0F" wp14:editId="6D954A41">
            <wp:simplePos x="0" y="0"/>
            <wp:positionH relativeFrom="column">
              <wp:posOffset>1063909</wp:posOffset>
            </wp:positionH>
            <wp:positionV relativeFrom="paragraph">
              <wp:posOffset>196850</wp:posOffset>
            </wp:positionV>
            <wp:extent cx="3691720" cy="2609515"/>
            <wp:effectExtent l="0" t="0" r="4445" b="635"/>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_b11_e10 rank 0 v2.png"/>
                    <pic:cNvPicPr/>
                  </pic:nvPicPr>
                  <pic:blipFill rotWithShape="1">
                    <a:blip r:embed="rId9">
                      <a:extLst>
                        <a:ext uri="{28A0092B-C50C-407E-A947-70E740481C1C}">
                          <a14:useLocalDpi xmlns:a14="http://schemas.microsoft.com/office/drawing/2010/main" val="0"/>
                        </a:ext>
                      </a:extLst>
                    </a:blip>
                    <a:srcRect t="5753"/>
                    <a:stretch/>
                  </pic:blipFill>
                  <pic:spPr bwMode="auto">
                    <a:xfrm>
                      <a:off x="0" y="0"/>
                      <a:ext cx="3691720" cy="2609515"/>
                    </a:xfrm>
                    <a:prstGeom prst="rect">
                      <a:avLst/>
                    </a:prstGeom>
                    <a:ln>
                      <a:noFill/>
                    </a:ln>
                    <a:extLst>
                      <a:ext uri="{53640926-AAD7-44D8-BBD7-CCE9431645EC}">
                        <a14:shadowObscured xmlns:a14="http://schemas.microsoft.com/office/drawing/2010/main"/>
                      </a:ext>
                    </a:extLst>
                  </pic:spPr>
                </pic:pic>
              </a:graphicData>
            </a:graphic>
          </wp:anchor>
        </w:drawing>
      </w:r>
      <w:r w:rsidR="009A3060" w:rsidRPr="00D34C3D">
        <w:rPr>
          <w:rFonts w:ascii="Arial" w:hAnsi="Arial" w:cs="Arial"/>
          <w:b/>
          <w:bCs/>
        </w:rPr>
        <w:t xml:space="preserve">Part </w:t>
      </w:r>
      <w:r w:rsidR="009A3060">
        <w:rPr>
          <w:rFonts w:ascii="Arial" w:hAnsi="Arial" w:cs="Arial"/>
          <w:b/>
          <w:bCs/>
        </w:rPr>
        <w:t>2:</w:t>
      </w:r>
    </w:p>
    <w:p w14:paraId="4205687D" w14:textId="43969BC5" w:rsidR="008548DD" w:rsidRDefault="008548DD" w:rsidP="008548DD">
      <w:pPr>
        <w:jc w:val="center"/>
        <w:rPr>
          <w:rFonts w:ascii="Arial" w:hAnsi="Arial" w:cs="Arial"/>
          <w:i/>
          <w:iCs/>
          <w:color w:val="767171" w:themeColor="background2" w:themeShade="80"/>
        </w:rPr>
      </w:pPr>
      <w:r>
        <w:rPr>
          <w:rFonts w:ascii="Arial" w:hAnsi="Arial" w:cs="Arial"/>
          <w:i/>
          <w:iCs/>
          <w:color w:val="767171" w:themeColor="background2" w:themeShade="80"/>
        </w:rPr>
        <w:t xml:space="preserve">Figure </w:t>
      </w:r>
      <w:r w:rsidR="00950DB3">
        <w:rPr>
          <w:rFonts w:ascii="Arial" w:hAnsi="Arial" w:cs="Arial"/>
          <w:i/>
          <w:iCs/>
          <w:color w:val="767171" w:themeColor="background2" w:themeShade="80"/>
        </w:rPr>
        <w:t>3</w:t>
      </w:r>
      <w:r>
        <w:rPr>
          <w:rFonts w:ascii="Arial" w:hAnsi="Arial" w:cs="Arial"/>
          <w:i/>
          <w:iCs/>
          <w:color w:val="767171" w:themeColor="background2" w:themeShade="80"/>
        </w:rPr>
        <w:t xml:space="preserve">: Fruit Classification </w:t>
      </w:r>
      <w:r w:rsidR="00950DB3">
        <w:rPr>
          <w:rFonts w:ascii="Arial" w:hAnsi="Arial" w:cs="Arial"/>
          <w:i/>
          <w:iCs/>
          <w:color w:val="767171" w:themeColor="background2" w:themeShade="80"/>
        </w:rPr>
        <w:t>model with Four GPUs</w:t>
      </w:r>
    </w:p>
    <w:p w14:paraId="0D6ED050" w14:textId="77777777" w:rsidR="00950DB3" w:rsidRDefault="00950DB3">
      <w:pPr>
        <w:rPr>
          <w:rFonts w:ascii="Arial" w:hAnsi="Arial" w:cs="Arial"/>
          <w:sz w:val="24"/>
          <w:szCs w:val="24"/>
        </w:rPr>
      </w:pPr>
      <w:r>
        <w:rPr>
          <w:rFonts w:ascii="Arial" w:hAnsi="Arial" w:cs="Arial"/>
          <w:sz w:val="24"/>
          <w:szCs w:val="24"/>
        </w:rPr>
        <w:t xml:space="preserve">With 4 GPUs, the model took 1 minute and 14 seconds to compute and had a much higher level of accuracy at 0.9869. </w:t>
      </w:r>
    </w:p>
    <w:p w14:paraId="05FFB654" w14:textId="7F8337BE" w:rsidR="00950DB3" w:rsidRPr="004F6277" w:rsidRDefault="00950DB3">
      <w:pPr>
        <w:rPr>
          <w:rFonts w:ascii="Arial" w:hAnsi="Arial" w:cs="Arial"/>
        </w:rPr>
      </w:pPr>
      <w:r>
        <w:rPr>
          <w:rFonts w:ascii="Arial" w:hAnsi="Arial" w:cs="Arial"/>
          <w:b/>
          <w:bCs/>
        </w:rPr>
        <w:t>Par</w:t>
      </w:r>
      <w:r w:rsidRPr="00D34C3D">
        <w:rPr>
          <w:rFonts w:ascii="Arial" w:hAnsi="Arial" w:cs="Arial"/>
          <w:b/>
          <w:bCs/>
        </w:rPr>
        <w:t xml:space="preserve">t </w:t>
      </w:r>
      <w:r>
        <w:rPr>
          <w:rFonts w:ascii="Arial" w:hAnsi="Arial" w:cs="Arial"/>
          <w:b/>
          <w:bCs/>
        </w:rPr>
        <w:t>3</w:t>
      </w:r>
      <w:r>
        <w:rPr>
          <w:rFonts w:ascii="Arial" w:hAnsi="Arial" w:cs="Arial"/>
          <w:b/>
          <w:bCs/>
        </w:rPr>
        <w:t>:</w:t>
      </w:r>
    </w:p>
    <w:p w14:paraId="5D8C9E90" w14:textId="169D70D9" w:rsidR="00E555A7" w:rsidRDefault="00A55A15" w:rsidP="00CC0822">
      <w:pPr>
        <w:rPr>
          <w:rFonts w:ascii="Arial" w:hAnsi="Arial" w:cs="Arial"/>
          <w:color w:val="333333"/>
          <w:shd w:val="clear" w:color="auto" w:fill="FFFFFF"/>
        </w:rPr>
      </w:pPr>
      <w:r>
        <w:rPr>
          <w:rFonts w:ascii="Arial" w:hAnsi="Arial" w:cs="Arial"/>
          <w:color w:val="333333"/>
          <w:shd w:val="clear" w:color="auto" w:fill="FFFFFF"/>
        </w:rPr>
        <w:t xml:space="preserve">The only difference between the fruit classifier and caltech256 is that caltech256 includes validation_split as an augmentation. This means that the caltech256 splits the data into three groups: training, testing, validation. Validation </w:t>
      </w:r>
      <w:r w:rsidR="00ED74F5">
        <w:rPr>
          <w:rFonts w:ascii="Arial" w:hAnsi="Arial" w:cs="Arial"/>
          <w:color w:val="333333"/>
          <w:shd w:val="clear" w:color="auto" w:fill="FFFFFF"/>
        </w:rPr>
        <w:t xml:space="preserve">is very helpful in that it can be used to help fine tune the hyperparameters of the model. The test set can be reserved for the final test for model, which helps with measuring generalization and notifies of overfitting as the model has never seen the test set, whereas the validation set is used recursively. </w:t>
      </w:r>
    </w:p>
    <w:p w14:paraId="30FEF832" w14:textId="408454F4" w:rsidR="004F6277" w:rsidRDefault="004F6277" w:rsidP="00CC0822">
      <w:pPr>
        <w:rPr>
          <w:rFonts w:ascii="Arial" w:hAnsi="Arial" w:cs="Arial"/>
          <w:color w:val="333333"/>
          <w:shd w:val="clear" w:color="auto" w:fill="FFFFFF"/>
        </w:rPr>
      </w:pPr>
    </w:p>
    <w:p w14:paraId="2FBBF6B9" w14:textId="0F786EC6" w:rsidR="004F6277" w:rsidRDefault="004F6277" w:rsidP="00CC0822">
      <w:pPr>
        <w:rPr>
          <w:rFonts w:ascii="Arial" w:hAnsi="Arial" w:cs="Arial"/>
          <w:b/>
          <w:bCs/>
          <w:shd w:val="clear" w:color="auto" w:fill="FFFFFF"/>
        </w:rPr>
      </w:pPr>
      <w:r>
        <w:rPr>
          <w:rFonts w:ascii="Arial" w:hAnsi="Arial" w:cs="Arial"/>
          <w:b/>
          <w:bCs/>
          <w:shd w:val="clear" w:color="auto" w:fill="FFFFFF"/>
        </w:rPr>
        <w:t>Problems:</w:t>
      </w:r>
    </w:p>
    <w:p w14:paraId="1A3E539C" w14:textId="5DDF3537" w:rsidR="004F6277" w:rsidRDefault="004F6277" w:rsidP="00CC0822">
      <w:pPr>
        <w:rPr>
          <w:rFonts w:ascii="Arial" w:hAnsi="Arial" w:cs="Arial"/>
          <w:sz w:val="24"/>
          <w:szCs w:val="24"/>
        </w:rPr>
      </w:pPr>
      <w:r>
        <w:rPr>
          <w:rFonts w:ascii="Arial" w:hAnsi="Arial" w:cs="Arial"/>
          <w:b/>
          <w:bCs/>
          <w:noProof/>
          <w:sz w:val="24"/>
          <w:szCs w:val="24"/>
        </w:rPr>
        <w:drawing>
          <wp:anchor distT="0" distB="0" distL="114300" distR="114300" simplePos="0" relativeHeight="251673600" behindDoc="0" locked="0" layoutInCell="1" allowOverlap="1" wp14:anchorId="01AEA1C5" wp14:editId="7D4C9F2B">
            <wp:simplePos x="0" y="0"/>
            <wp:positionH relativeFrom="column">
              <wp:posOffset>0</wp:posOffset>
            </wp:positionH>
            <wp:positionV relativeFrom="paragraph">
              <wp:posOffset>-1981</wp:posOffset>
            </wp:positionV>
            <wp:extent cx="5943600" cy="1139190"/>
            <wp:effectExtent l="0" t="0" r="0" b="3810"/>
            <wp:wrapTopAndBottom/>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ng ti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9190"/>
                    </a:xfrm>
                    <a:prstGeom prst="rect">
                      <a:avLst/>
                    </a:prstGeom>
                  </pic:spPr>
                </pic:pic>
              </a:graphicData>
            </a:graphic>
          </wp:anchor>
        </w:drawing>
      </w:r>
    </w:p>
    <w:p w14:paraId="57096C3A" w14:textId="72CC3637" w:rsidR="00C97EE6" w:rsidRPr="00C97EE6" w:rsidRDefault="00C97EE6" w:rsidP="00CC0822">
      <w:pPr>
        <w:rPr>
          <w:rFonts w:ascii="Arial" w:hAnsi="Arial" w:cs="Arial"/>
          <w:sz w:val="24"/>
          <w:szCs w:val="24"/>
        </w:rPr>
      </w:pPr>
      <w:r>
        <w:rPr>
          <w:rFonts w:ascii="Arial" w:hAnsi="Arial" w:cs="Arial"/>
          <w:sz w:val="24"/>
          <w:szCs w:val="24"/>
        </w:rPr>
        <w:t>I’ve had issues with part 3 and 4 in that the batch jobs would get stuck in queue and never run. Additionally the jobs have been taking a very long time to compute. I’m not sure if its an issue on my part or the sheer size of the data set is to blame</w:t>
      </w:r>
      <w:bookmarkStart w:id="0" w:name="_GoBack"/>
      <w:bookmarkEnd w:id="0"/>
    </w:p>
    <w:sectPr w:rsidR="00C97EE6" w:rsidRPr="00C97EE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731A8" w14:textId="77777777" w:rsidR="007E363B" w:rsidRDefault="007E363B" w:rsidP="00167AB1">
      <w:pPr>
        <w:spacing w:after="0" w:line="240" w:lineRule="auto"/>
      </w:pPr>
      <w:r>
        <w:separator/>
      </w:r>
    </w:p>
  </w:endnote>
  <w:endnote w:type="continuationSeparator" w:id="0">
    <w:p w14:paraId="2F5601CD" w14:textId="77777777" w:rsidR="007E363B" w:rsidRDefault="007E363B" w:rsidP="0016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E5B47" w14:textId="77777777" w:rsidR="007E363B" w:rsidRDefault="007E363B" w:rsidP="00167AB1">
      <w:pPr>
        <w:spacing w:after="0" w:line="240" w:lineRule="auto"/>
      </w:pPr>
      <w:r>
        <w:separator/>
      </w:r>
    </w:p>
  </w:footnote>
  <w:footnote w:type="continuationSeparator" w:id="0">
    <w:p w14:paraId="1D01B021" w14:textId="77777777" w:rsidR="007E363B" w:rsidRDefault="007E363B" w:rsidP="00167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5B3F" w14:textId="77777777" w:rsidR="00167AB1" w:rsidRDefault="00167AB1" w:rsidP="00167AB1">
    <w:pPr>
      <w:pStyle w:val="Header"/>
      <w:jc w:val="right"/>
    </w:pPr>
    <w:r>
      <w:t>Julian Singkham</w:t>
    </w:r>
  </w:p>
  <w:p w14:paraId="4D906C02" w14:textId="77777777" w:rsidR="00167AB1" w:rsidRDefault="00167AB1" w:rsidP="00167AB1">
    <w:pPr>
      <w:pStyle w:val="Header"/>
      <w:jc w:val="right"/>
    </w:pPr>
    <w:r>
      <w:t>CS 2300/11</w:t>
    </w:r>
  </w:p>
  <w:p w14:paraId="1ADD34FF" w14:textId="5CD4AB95" w:rsidR="00167AB1" w:rsidRDefault="00167AB1" w:rsidP="00167AB1">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4E57"/>
    <w:multiLevelType w:val="multilevel"/>
    <w:tmpl w:val="53F4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2D2A"/>
    <w:multiLevelType w:val="hybridMultilevel"/>
    <w:tmpl w:val="E94CBC0A"/>
    <w:lvl w:ilvl="0" w:tplc="C39A9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033"/>
    <w:multiLevelType w:val="multilevel"/>
    <w:tmpl w:val="26783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5424A"/>
    <w:multiLevelType w:val="hybridMultilevel"/>
    <w:tmpl w:val="231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F1A78"/>
    <w:multiLevelType w:val="hybridMultilevel"/>
    <w:tmpl w:val="6B54ECF0"/>
    <w:lvl w:ilvl="0" w:tplc="6DEA1F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940AB"/>
    <w:multiLevelType w:val="hybridMultilevel"/>
    <w:tmpl w:val="24D0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727BA"/>
    <w:multiLevelType w:val="hybridMultilevel"/>
    <w:tmpl w:val="6A300B1A"/>
    <w:lvl w:ilvl="0" w:tplc="6DEA1F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625BC"/>
    <w:multiLevelType w:val="multilevel"/>
    <w:tmpl w:val="C8FA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22B6D"/>
    <w:multiLevelType w:val="multilevel"/>
    <w:tmpl w:val="5596C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0"/>
  </w:num>
  <w:num w:numId="5">
    <w:abstractNumId w:val="7"/>
  </w:num>
  <w:num w:numId="6">
    <w:abstractNumId w:val="5"/>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46"/>
    <w:rsid w:val="00002339"/>
    <w:rsid w:val="00012FAF"/>
    <w:rsid w:val="00093323"/>
    <w:rsid w:val="000D50B1"/>
    <w:rsid w:val="000E01BA"/>
    <w:rsid w:val="00110899"/>
    <w:rsid w:val="00167AB1"/>
    <w:rsid w:val="00171BB3"/>
    <w:rsid w:val="00195F1F"/>
    <w:rsid w:val="001B2674"/>
    <w:rsid w:val="002739C4"/>
    <w:rsid w:val="002C4A09"/>
    <w:rsid w:val="002D2E51"/>
    <w:rsid w:val="00314E05"/>
    <w:rsid w:val="00387A28"/>
    <w:rsid w:val="003C1CA8"/>
    <w:rsid w:val="003F07FA"/>
    <w:rsid w:val="004F2A0E"/>
    <w:rsid w:val="004F6277"/>
    <w:rsid w:val="005F54FD"/>
    <w:rsid w:val="00642585"/>
    <w:rsid w:val="006548BD"/>
    <w:rsid w:val="00661C13"/>
    <w:rsid w:val="00694C3A"/>
    <w:rsid w:val="006B490F"/>
    <w:rsid w:val="007E363B"/>
    <w:rsid w:val="007F34A3"/>
    <w:rsid w:val="008548DD"/>
    <w:rsid w:val="0089673B"/>
    <w:rsid w:val="008B6CB3"/>
    <w:rsid w:val="00950DB3"/>
    <w:rsid w:val="009A3060"/>
    <w:rsid w:val="00A3112F"/>
    <w:rsid w:val="00A55A15"/>
    <w:rsid w:val="00AD0D8D"/>
    <w:rsid w:val="00B93723"/>
    <w:rsid w:val="00BC179F"/>
    <w:rsid w:val="00C3581B"/>
    <w:rsid w:val="00C63171"/>
    <w:rsid w:val="00C97EE6"/>
    <w:rsid w:val="00CC0822"/>
    <w:rsid w:val="00CE043A"/>
    <w:rsid w:val="00CF0406"/>
    <w:rsid w:val="00CF2224"/>
    <w:rsid w:val="00CF46EC"/>
    <w:rsid w:val="00D34C3D"/>
    <w:rsid w:val="00D41928"/>
    <w:rsid w:val="00DD2346"/>
    <w:rsid w:val="00E23DF1"/>
    <w:rsid w:val="00E555A7"/>
    <w:rsid w:val="00E6441B"/>
    <w:rsid w:val="00E8464B"/>
    <w:rsid w:val="00E94904"/>
    <w:rsid w:val="00EA5CAB"/>
    <w:rsid w:val="00ED685F"/>
    <w:rsid w:val="00ED74F5"/>
    <w:rsid w:val="00EF21B4"/>
    <w:rsid w:val="00F132F1"/>
    <w:rsid w:val="00F14250"/>
    <w:rsid w:val="00FA5A9F"/>
    <w:rsid w:val="00FB18DC"/>
    <w:rsid w:val="00FD11DE"/>
    <w:rsid w:val="00F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EAE1"/>
  <w15:chartTrackingRefBased/>
  <w15:docId w15:val="{E1A3BAD6-78BF-4717-84CC-DC86FD28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346"/>
    <w:pPr>
      <w:ind w:left="720"/>
      <w:contextualSpacing/>
    </w:pPr>
  </w:style>
  <w:style w:type="paragraph" w:styleId="Header">
    <w:name w:val="header"/>
    <w:basedOn w:val="Normal"/>
    <w:link w:val="HeaderChar"/>
    <w:uiPriority w:val="99"/>
    <w:unhideWhenUsed/>
    <w:rsid w:val="0016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B1"/>
  </w:style>
  <w:style w:type="paragraph" w:styleId="Footer">
    <w:name w:val="footer"/>
    <w:basedOn w:val="Normal"/>
    <w:link w:val="FooterChar"/>
    <w:uiPriority w:val="99"/>
    <w:unhideWhenUsed/>
    <w:rsid w:val="0016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B1"/>
  </w:style>
  <w:style w:type="character" w:styleId="Hyperlink">
    <w:name w:val="Hyperlink"/>
    <w:basedOn w:val="DefaultParagraphFont"/>
    <w:uiPriority w:val="99"/>
    <w:unhideWhenUsed/>
    <w:rsid w:val="00EA5CAB"/>
    <w:rPr>
      <w:color w:val="0563C1" w:themeColor="hyperlink"/>
      <w:u w:val="single"/>
    </w:rPr>
  </w:style>
  <w:style w:type="character" w:styleId="UnresolvedMention">
    <w:name w:val="Unresolved Mention"/>
    <w:basedOn w:val="DefaultParagraphFont"/>
    <w:uiPriority w:val="99"/>
    <w:semiHidden/>
    <w:unhideWhenUsed/>
    <w:rsid w:val="00EA5CAB"/>
    <w:rPr>
      <w:color w:val="605E5C"/>
      <w:shd w:val="clear" w:color="auto" w:fill="E1DFDD"/>
    </w:rPr>
  </w:style>
  <w:style w:type="character" w:styleId="FollowedHyperlink">
    <w:name w:val="FollowedHyperlink"/>
    <w:basedOn w:val="DefaultParagraphFont"/>
    <w:uiPriority w:val="99"/>
    <w:semiHidden/>
    <w:unhideWhenUsed/>
    <w:rsid w:val="00ED68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613169">
      <w:bodyDiv w:val="1"/>
      <w:marLeft w:val="0"/>
      <w:marRight w:val="0"/>
      <w:marTop w:val="0"/>
      <w:marBottom w:val="0"/>
      <w:divBdr>
        <w:top w:val="none" w:sz="0" w:space="0" w:color="auto"/>
        <w:left w:val="none" w:sz="0" w:space="0" w:color="auto"/>
        <w:bottom w:val="none" w:sz="0" w:space="0" w:color="auto"/>
        <w:right w:val="none" w:sz="0" w:space="0" w:color="auto"/>
      </w:divBdr>
    </w:div>
    <w:div w:id="533495563">
      <w:bodyDiv w:val="1"/>
      <w:marLeft w:val="0"/>
      <w:marRight w:val="0"/>
      <w:marTop w:val="0"/>
      <w:marBottom w:val="0"/>
      <w:divBdr>
        <w:top w:val="none" w:sz="0" w:space="0" w:color="auto"/>
        <w:left w:val="none" w:sz="0" w:space="0" w:color="auto"/>
        <w:bottom w:val="none" w:sz="0" w:space="0" w:color="auto"/>
        <w:right w:val="none" w:sz="0" w:space="0" w:color="auto"/>
      </w:divBdr>
    </w:div>
    <w:div w:id="1133332980">
      <w:bodyDiv w:val="1"/>
      <w:marLeft w:val="0"/>
      <w:marRight w:val="0"/>
      <w:marTop w:val="0"/>
      <w:marBottom w:val="0"/>
      <w:divBdr>
        <w:top w:val="none" w:sz="0" w:space="0" w:color="auto"/>
        <w:left w:val="none" w:sz="0" w:space="0" w:color="auto"/>
        <w:bottom w:val="none" w:sz="0" w:space="0" w:color="auto"/>
        <w:right w:val="none" w:sz="0" w:space="0" w:color="auto"/>
      </w:divBdr>
    </w:div>
    <w:div w:id="1203706840">
      <w:bodyDiv w:val="1"/>
      <w:marLeft w:val="0"/>
      <w:marRight w:val="0"/>
      <w:marTop w:val="0"/>
      <w:marBottom w:val="0"/>
      <w:divBdr>
        <w:top w:val="none" w:sz="0" w:space="0" w:color="auto"/>
        <w:left w:val="none" w:sz="0" w:space="0" w:color="auto"/>
        <w:bottom w:val="none" w:sz="0" w:space="0" w:color="auto"/>
        <w:right w:val="none" w:sz="0" w:space="0" w:color="auto"/>
      </w:divBdr>
    </w:div>
    <w:div w:id="149745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10</cp:revision>
  <cp:lastPrinted>2021-02-19T05:58:00Z</cp:lastPrinted>
  <dcterms:created xsi:type="dcterms:W3CDTF">2021-02-18T23:39:00Z</dcterms:created>
  <dcterms:modified xsi:type="dcterms:W3CDTF">2021-02-26T05:59:00Z</dcterms:modified>
</cp:coreProperties>
</file>