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D348" w14:textId="77777777" w:rsidR="00DB1A1E" w:rsidRPr="007A0667" w:rsidRDefault="00000000">
      <w:pPr>
        <w:pStyle w:val="Ttulo1"/>
        <w:rPr>
          <w:color w:val="000000" w:themeColor="text1"/>
        </w:rPr>
      </w:pPr>
      <w:r w:rsidRPr="007A0667">
        <w:rPr>
          <w:color w:val="000000" w:themeColor="text1"/>
        </w:rPr>
        <w:t>Evidencias de Consultas SQL - Base de Datos miapp</w:t>
      </w:r>
    </w:p>
    <w:p w14:paraId="5D655C4D" w14:textId="77777777" w:rsidR="00DB1A1E" w:rsidRDefault="00000000">
      <w:r>
        <w:t>Motor: PostgreSQL</w:t>
      </w:r>
    </w:p>
    <w:p w14:paraId="1492EC70" w14:textId="77777777" w:rsidR="00DB1A1E" w:rsidRDefault="00000000">
      <w:r>
        <w:t>Herramienta: pgAdmin</w:t>
      </w:r>
    </w:p>
    <w:p w14:paraId="63853ED4" w14:textId="77777777" w:rsidR="00DB1A1E" w:rsidRPr="007A0667" w:rsidRDefault="00000000">
      <w:pPr>
        <w:pStyle w:val="Ttulo2"/>
        <w:rPr>
          <w:color w:val="000000" w:themeColor="text1"/>
        </w:rPr>
      </w:pPr>
      <w:r w:rsidRPr="007A0667">
        <w:rPr>
          <w:color w:val="000000" w:themeColor="text1"/>
        </w:rPr>
        <w:t>Descripción de las Consultas</w:t>
      </w:r>
    </w:p>
    <w:p w14:paraId="09C8496C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Consulta A</w:t>
      </w:r>
    </w:p>
    <w:p w14:paraId="63B5781E" w14:textId="77777777" w:rsidR="00DB1A1E" w:rsidRDefault="00000000">
      <w:r>
        <w:t>Muestra el detalle de matrículas del semestre con estudiante, asignatura y nota usando INNER JOIN.</w:t>
      </w:r>
    </w:p>
    <w:p w14:paraId="43CE0677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Consulta B</w:t>
      </w:r>
    </w:p>
    <w:p w14:paraId="51DAEED4" w14:textId="77777777" w:rsidR="00DB1A1E" w:rsidRDefault="00000000">
      <w:r>
        <w:t>Identifica estudiantes que no se matricularon mediante LEFT JOIN y verificación de valores nulos.</w:t>
      </w:r>
    </w:p>
    <w:p w14:paraId="57090E8F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Consulta C</w:t>
      </w:r>
    </w:p>
    <w:p w14:paraId="11807219" w14:textId="77777777" w:rsidR="00DB1A1E" w:rsidRDefault="00000000">
      <w:r>
        <w:t>Obtiene asignaturas con más de 30 matrículas usando GROUP BY y HAVING.</w:t>
      </w:r>
    </w:p>
    <w:p w14:paraId="07A5DD03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Consulta D</w:t>
      </w:r>
    </w:p>
    <w:p w14:paraId="011C6AD9" w14:textId="77777777" w:rsidR="00DB1A1E" w:rsidRDefault="00000000">
      <w:r>
        <w:t>Genera ranking de estudiantes por asignatura según nota usando RANK().</w:t>
      </w:r>
    </w:p>
    <w:p w14:paraId="3A3BC77F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Consulta E</w:t>
      </w:r>
    </w:p>
    <w:p w14:paraId="2261239D" w14:textId="77777777" w:rsidR="00DB1A1E" w:rsidRDefault="00000000">
      <w:r>
        <w:t>Compara la nota individual con el promedio de la asignatura mediante AVG() OVER().</w:t>
      </w:r>
    </w:p>
    <w:p w14:paraId="03A00020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Extra Top 3</w:t>
      </w:r>
    </w:p>
    <w:p w14:paraId="2C31870B" w14:textId="77777777" w:rsidR="00DB1A1E" w:rsidRDefault="00000000">
      <w:r>
        <w:t>Muestra los tres mejores estudiantes por asignatura usando DENSE_RANK().</w:t>
      </w:r>
    </w:p>
    <w:p w14:paraId="03168C6A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Extra Acumulado</w:t>
      </w:r>
    </w:p>
    <w:p w14:paraId="131562B4" w14:textId="77777777" w:rsidR="00DB1A1E" w:rsidRDefault="00000000">
      <w:r>
        <w:t>Calcula el total acumulado de matrículas por fecha usando SUM() OVER().</w:t>
      </w:r>
    </w:p>
    <w:p w14:paraId="36783C9B" w14:textId="77777777" w:rsidR="00DB1A1E" w:rsidRPr="007A0667" w:rsidRDefault="00000000">
      <w:pPr>
        <w:pStyle w:val="Ttulo2"/>
        <w:rPr>
          <w:color w:val="000000" w:themeColor="text1"/>
        </w:rPr>
      </w:pPr>
      <w:r w:rsidRPr="007A0667">
        <w:rPr>
          <w:color w:val="000000" w:themeColor="text1"/>
        </w:rPr>
        <w:lastRenderedPageBreak/>
        <w:t>Evidencias</w:t>
      </w:r>
    </w:p>
    <w:p w14:paraId="3DB9CD0B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Evidencia 1 – Script de consultas (A, B y C)</w:t>
      </w:r>
    </w:p>
    <w:p w14:paraId="1BFBE475" w14:textId="77777777" w:rsidR="00DB1A1E" w:rsidRDefault="00000000">
      <w:r>
        <w:rPr>
          <w:noProof/>
        </w:rPr>
        <w:drawing>
          <wp:inline distT="0" distB="0" distL="0" distR="0" wp14:anchorId="5B2B72F4" wp14:editId="2CE5F24D">
            <wp:extent cx="5486400" cy="3567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2 a las 7.14.18 a. m.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1E98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t>Evidencia 2 – Script de consultas (D y E)</w:t>
      </w:r>
    </w:p>
    <w:p w14:paraId="003A68A4" w14:textId="77777777" w:rsidR="00DB1A1E" w:rsidRDefault="00000000">
      <w:r>
        <w:rPr>
          <w:noProof/>
        </w:rPr>
        <w:drawing>
          <wp:inline distT="0" distB="0" distL="0" distR="0" wp14:anchorId="0C8D50E3" wp14:editId="2464D0EF">
            <wp:extent cx="5486400" cy="35673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2 a las 7.14.44 a. m.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10A0" w14:textId="77777777" w:rsidR="00DB1A1E" w:rsidRPr="007A0667" w:rsidRDefault="00000000">
      <w:pPr>
        <w:pStyle w:val="Ttulo3"/>
        <w:rPr>
          <w:color w:val="000000" w:themeColor="text1"/>
        </w:rPr>
      </w:pPr>
      <w:r w:rsidRPr="007A0667">
        <w:rPr>
          <w:color w:val="000000" w:themeColor="text1"/>
        </w:rPr>
        <w:lastRenderedPageBreak/>
        <w:t>Evidencia 3 – Consultas Extra</w:t>
      </w:r>
    </w:p>
    <w:p w14:paraId="6503BB0B" w14:textId="77777777" w:rsidR="00DB1A1E" w:rsidRDefault="00000000">
      <w:r>
        <w:rPr>
          <w:noProof/>
        </w:rPr>
        <w:drawing>
          <wp:inline distT="0" distB="0" distL="0" distR="0" wp14:anchorId="4AB02AB4" wp14:editId="636318F9">
            <wp:extent cx="5486400" cy="35673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2-12 a las 7.15.07 a. m.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A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423911">
    <w:abstractNumId w:val="8"/>
  </w:num>
  <w:num w:numId="2" w16cid:durableId="1092970717">
    <w:abstractNumId w:val="6"/>
  </w:num>
  <w:num w:numId="3" w16cid:durableId="892697757">
    <w:abstractNumId w:val="5"/>
  </w:num>
  <w:num w:numId="4" w16cid:durableId="1431655746">
    <w:abstractNumId w:val="4"/>
  </w:num>
  <w:num w:numId="5" w16cid:durableId="287124064">
    <w:abstractNumId w:val="7"/>
  </w:num>
  <w:num w:numId="6" w16cid:durableId="318197461">
    <w:abstractNumId w:val="3"/>
  </w:num>
  <w:num w:numId="7" w16cid:durableId="1015034468">
    <w:abstractNumId w:val="2"/>
  </w:num>
  <w:num w:numId="8" w16cid:durableId="2036154281">
    <w:abstractNumId w:val="1"/>
  </w:num>
  <w:num w:numId="9" w16cid:durableId="83441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90B"/>
    <w:rsid w:val="0015074B"/>
    <w:rsid w:val="0029639D"/>
    <w:rsid w:val="00326F90"/>
    <w:rsid w:val="007A0667"/>
    <w:rsid w:val="00AA1D8D"/>
    <w:rsid w:val="00B47730"/>
    <w:rsid w:val="00CB0664"/>
    <w:rsid w:val="00DB1A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105130"/>
  <w14:defaultImageDpi w14:val="300"/>
  <w15:docId w15:val="{FF6BBB4F-8D3E-A741-8D48-B8868739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 Garcia</cp:lastModifiedBy>
  <cp:revision>2</cp:revision>
  <dcterms:created xsi:type="dcterms:W3CDTF">2026-02-12T12:23:00Z</dcterms:created>
  <dcterms:modified xsi:type="dcterms:W3CDTF">2026-02-12T12:23:00Z</dcterms:modified>
  <cp:category/>
</cp:coreProperties>
</file>