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EE6641">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EE6641">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EE6641">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EE6641">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EE6641">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EE6641">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EE6641">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EE6641">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EE6641">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EE6641">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EE6641">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77777777"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3464ED83" w:rsidR="0002302B" w:rsidRDefault="0002302B" w:rsidP="0002302B">
      <w:pPr>
        <w:pStyle w:val="Ttulo1"/>
      </w:pPr>
      <w:bookmarkStart w:id="23" w:name="_Toc239179235"/>
      <w:r>
        <w:lastRenderedPageBreak/>
        <w:t>Desarrollo del Sistema</w:t>
      </w:r>
      <w:bookmarkEnd w:id="23"/>
    </w:p>
    <w:p w14:paraId="1EF87A82" w14:textId="001FF012" w:rsidR="0002302B" w:rsidRDefault="0002302B" w:rsidP="0002302B">
      <w:pPr>
        <w:pStyle w:val="Ttulo2"/>
      </w:pPr>
      <w:bookmarkStart w:id="24" w:name="_Toc239179236"/>
      <w:r>
        <w:t>Aplicación del Patrón Singleton</w:t>
      </w:r>
      <w:bookmarkEnd w:id="24"/>
    </w:p>
    <w:p w14:paraId="5CDD8BAA" w14:textId="431B93BC" w:rsidR="00AE2788" w:rsidRDefault="00AE2788" w:rsidP="00AE2788">
      <w:pPr>
        <w:pStyle w:val="Ttulo3"/>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0E3807E0" w:rsidR="00F61097" w:rsidRP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601DBD39" w14:textId="71DD16B5" w:rsidR="005706B1" w:rsidRDefault="0002302B" w:rsidP="00A507EE">
      <w:pPr>
        <w:pStyle w:val="Ttulo3"/>
      </w:pPr>
      <w:r>
        <w:t>Evidencia</w:t>
      </w:r>
      <w:r w:rsidR="00A507EE">
        <w:t>s</w:t>
      </w:r>
      <w:r>
        <w:t xml:space="preserve"> de Uso</w:t>
      </w:r>
      <w:bookmarkEnd w:id="26"/>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758440"/>
                    </a:xfrm>
                    <a:prstGeom prst="rect">
                      <a:avLst/>
                    </a:prstGeom>
                  </pic:spPr>
                </pic:pic>
              </a:graphicData>
            </a:graphic>
          </wp:inline>
        </w:drawing>
      </w:r>
    </w:p>
    <w:p w14:paraId="50D68CD0" w14:textId="0A084F5C" w:rsidR="00AB28A1" w:rsidRDefault="00254429" w:rsidP="00AB28A1">
      <w:pPr>
        <w:pStyle w:val="Ttulo3"/>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476318">
      <w:pPr>
        <w:pStyle w:val="Ttulo4"/>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476318">
      <w:pPr>
        <w:pStyle w:val="Ttulo4"/>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254429">
      <w:pPr>
        <w:pStyle w:val="Ttulo4"/>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254429">
      <w:pPr>
        <w:pStyle w:val="Ttulo4"/>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595120"/>
                    </a:xfrm>
                    <a:prstGeom prst="rect">
                      <a:avLst/>
                    </a:prstGeom>
                  </pic:spPr>
                </pic:pic>
              </a:graphicData>
            </a:graphic>
          </wp:inline>
        </w:drawing>
      </w:r>
    </w:p>
    <w:p w14:paraId="2447A5C5" w14:textId="43EF7B99" w:rsidR="00A85737" w:rsidRDefault="00A85737" w:rsidP="00A85737">
      <w:pPr>
        <w:pStyle w:val="Ttulo2"/>
      </w:pPr>
      <w:r>
        <w:t>Aplicación del Patrón Factory Method</w:t>
      </w:r>
    </w:p>
    <w:p w14:paraId="55657ED0" w14:textId="52650F24" w:rsidR="00A85737" w:rsidRPr="00A85737" w:rsidRDefault="007B596C" w:rsidP="007B596C">
      <w:pPr>
        <w:pStyle w:val="Ttulo3"/>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Factory Method</w:t>
      </w:r>
      <w:r>
        <w:t>, ya que encapsulan la creación de una instancia y permiten trabajar con una abstracción sin depender directamente de su implementación.</w:t>
      </w:r>
    </w:p>
    <w:p w14:paraId="554F6F53" w14:textId="6863B440" w:rsidR="00254429" w:rsidRDefault="007B596C" w:rsidP="007B596C">
      <w:r>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5406EA4B" w14:textId="75E726C9" w:rsidR="0009582C" w:rsidRDefault="0009582C" w:rsidP="0009582C">
      <w:pPr>
        <w:pStyle w:val="Ttulo3"/>
      </w:pPr>
      <w:r>
        <w:t>Evidencias de Uso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lastRenderedPageBreak/>
        <w:t>Producto</w:t>
      </w:r>
    </w:p>
    <w:p w14:paraId="65F7BB53" w14:textId="60846064" w:rsidR="0009582C" w:rsidRDefault="0009582C" w:rsidP="0009582C">
      <w:pPr>
        <w:jc w:val="center"/>
        <w:rPr>
          <w:b/>
          <w:bCs/>
        </w:rPr>
      </w:pPr>
      <w:r w:rsidRPr="0009582C">
        <w:rPr>
          <w:b/>
          <w:bCs/>
          <w:noProof/>
        </w:rPr>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lastRenderedPageBreak/>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065530"/>
                    </a:xfrm>
                    <a:prstGeom prst="rect">
                      <a:avLst/>
                    </a:prstGeom>
                  </pic:spPr>
                </pic:pic>
              </a:graphicData>
            </a:graphic>
          </wp:inline>
        </w:drawing>
      </w:r>
    </w:p>
    <w:p w14:paraId="3800B145" w14:textId="78068B2F" w:rsidR="00431861" w:rsidRDefault="00431861" w:rsidP="00431861">
      <w:pPr>
        <w:pStyle w:val="Ttulo3"/>
      </w:pPr>
      <w:r>
        <w:t>Explicación y Prueba de que Funciona</w:t>
      </w:r>
    </w:p>
    <w:p w14:paraId="2E16772C" w14:textId="277EEE80" w:rsidR="00431861" w:rsidRDefault="001E1638" w:rsidP="001E1638">
      <w:pPr>
        <w:pStyle w:val="Ttulo4"/>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1E1638">
      <w:pPr>
        <w:pStyle w:val="Ttulo4"/>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1E1638">
      <w:pPr>
        <w:pStyle w:val="Ttulo4"/>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1E1638">
      <w:pPr>
        <w:pStyle w:val="Ttulo4"/>
      </w:pPr>
      <w:proofErr w:type="spellStart"/>
      <w:r w:rsidRPr="001E1638">
        <w:lastRenderedPageBreak/>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demostrando, así como el Factory Method ayuda a reducir el acoplamiento entre ambos componentes.</w:t>
      </w:r>
    </w:p>
    <w:p w14:paraId="6F3FD81B" w14:textId="6491E0B0" w:rsidR="001E1638" w:rsidRDefault="001E1638" w:rsidP="001E1638">
      <w:pPr>
        <w:pStyle w:val="Ttulo4"/>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lastRenderedPageBreak/>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3D1723">
      <w:pPr>
        <w:pStyle w:val="Ttulo2"/>
      </w:pPr>
      <w:r>
        <w:t>Aplicación del Patrón Builder</w:t>
      </w:r>
    </w:p>
    <w:p w14:paraId="132C95AD" w14:textId="4F30575D" w:rsidR="003D1723" w:rsidRDefault="003D1723" w:rsidP="003D1723">
      <w:pPr>
        <w:pStyle w:val="Ttulo3"/>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1E4A4D">
      <w:pPr>
        <w:pStyle w:val="Ttulo3"/>
      </w:pPr>
      <w:r>
        <w:t>Diagrama de Clases UML</w:t>
      </w:r>
    </w:p>
    <w:p w14:paraId="535F823B" w14:textId="789551AE" w:rsidR="001E4A4D" w:rsidRPr="001E4A4D" w:rsidRDefault="001E4A4D" w:rsidP="003C2F58">
      <w:pPr>
        <w:jc w:val="center"/>
      </w:pPr>
      <w:r w:rsidRPr="001E4A4D">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55104" cy="3669707"/>
                    </a:xfrm>
                    <a:prstGeom prst="rect">
                      <a:avLst/>
                    </a:prstGeom>
                  </pic:spPr>
                </pic:pic>
              </a:graphicData>
            </a:graphic>
          </wp:inline>
        </w:drawing>
      </w:r>
    </w:p>
    <w:p w14:paraId="662E85FF" w14:textId="50022AE6" w:rsidR="003D1723" w:rsidRDefault="003D1723" w:rsidP="003D1723">
      <w:pPr>
        <w:pStyle w:val="Ttulo3"/>
      </w:pPr>
      <w:r>
        <w:t>Código</w:t>
      </w:r>
    </w:p>
    <w:p w14:paraId="7E34A167" w14:textId="192073F5" w:rsidR="001E4A4D" w:rsidRPr="001E4A4D" w:rsidRDefault="001E4A4D" w:rsidP="001E4A4D">
      <w:pPr>
        <w:rPr>
          <w:b/>
          <w:bCs/>
        </w:rPr>
      </w:pPr>
      <w:r>
        <w:rPr>
          <w:b/>
          <w:bCs/>
        </w:rPr>
        <w:t>Client / Director</w:t>
      </w:r>
    </w:p>
    <w:p w14:paraId="2B6B0526" w14:textId="4B22D789" w:rsidR="003D1723" w:rsidRDefault="009D1518" w:rsidP="001E4A4D">
      <w:pPr>
        <w:jc w:val="center"/>
      </w:pPr>
      <w:r w:rsidRPr="009D1518">
        <w:lastRenderedPageBreak/>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lastRenderedPageBreak/>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lastRenderedPageBreak/>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3D1723">
      <w:pPr>
        <w:pStyle w:val="Ttulo3"/>
      </w:pPr>
      <w:r>
        <w:t xml:space="preserve">Explicación y </w:t>
      </w:r>
      <w:r w:rsidR="003D1723">
        <w:t>Prueba de que Funciona</w:t>
      </w:r>
    </w:p>
    <w:p w14:paraId="4D9E0E40" w14:textId="2FB41FD7" w:rsidR="005437D2" w:rsidRDefault="00EF6B16" w:rsidP="00EF6B16">
      <w:pPr>
        <w:pStyle w:val="Ttulo4"/>
      </w:pPr>
      <w:r>
        <w:t>JwtService (Client</w:t>
      </w:r>
      <w:r>
        <w:rPr>
          <w:lang w:val="en-US"/>
        </w:rPr>
        <w:t>/Director</w:t>
      </w:r>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w:t>
      </w:r>
      <w:r>
        <w:t xml:space="preserve"> del token JWT</w:t>
      </w:r>
      <w:r>
        <w:t xml:space="preserve">. </w:t>
      </w:r>
    </w:p>
    <w:p w14:paraId="2F7D2065" w14:textId="1E195377" w:rsidR="00EF6B16" w:rsidRDefault="00EF6B16" w:rsidP="00EF6B16">
      <w:pPr>
        <w:pStyle w:val="Ttulo4"/>
      </w:pPr>
      <w:r>
        <w:lastRenderedPageBreak/>
        <w:t>JwtBuilder (Interfaz)</w:t>
      </w:r>
    </w:p>
    <w:p w14:paraId="4CA3AB96" w14:textId="13AE2812" w:rsidR="00EF6B16" w:rsidRPr="00EF6B16" w:rsidRDefault="00EF6B16" w:rsidP="00EF6B16">
      <w:r w:rsidRPr="00EF6B16">
        <w:rPr>
          <w:b/>
          <w:bCs/>
        </w:rPr>
        <w:t>JwtBuilder</w:t>
      </w:r>
      <w:r w:rsidRPr="00EF6B16">
        <w:t xml:space="preserve"> representa el Builder</w:t>
      </w:r>
      <w:r w:rsidRPr="00EF6B16">
        <w:t>, donde se</w:t>
      </w:r>
      <w:r>
        <w:t xml:space="preserve"> define el contrato de métodos que deberán utilizar los Builders concretos posteriormente, entre ellos los utilizados como </w:t>
      </w:r>
      <w:proofErr w:type="gramStart"/>
      <w:r>
        <w:rPr>
          <w:b/>
          <w:bCs/>
        </w:rPr>
        <w:t>subject(</w:t>
      </w:r>
      <w:proofErr w:type="gramEnd"/>
      <w:r>
        <w:rPr>
          <w:b/>
          <w:bCs/>
        </w:rPr>
        <w:t xml:space="preserve">), </w:t>
      </w:r>
      <w:proofErr w:type="spellStart"/>
      <w:r>
        <w:rPr>
          <w:b/>
          <w:bCs/>
        </w:rPr>
        <w:t>claim</w:t>
      </w:r>
      <w:proofErr w:type="spellEnd"/>
      <w:r>
        <w:rPr>
          <w:b/>
          <w:bCs/>
        </w:rPr>
        <w:t xml:space="preserve">(), </w:t>
      </w:r>
      <w:proofErr w:type="spellStart"/>
      <w:r>
        <w:rPr>
          <w:b/>
          <w:bCs/>
        </w:rPr>
        <w:t>issuedAt</w:t>
      </w:r>
      <w:proofErr w:type="spellEnd"/>
      <w:r>
        <w:rPr>
          <w:b/>
          <w:bCs/>
        </w:rPr>
        <w:t xml:space="preserve">(), </w:t>
      </w:r>
      <w:proofErr w:type="spellStart"/>
      <w:r>
        <w:rPr>
          <w:b/>
          <w:bCs/>
        </w:rPr>
        <w:t>expiration</w:t>
      </w:r>
      <w:proofErr w:type="spellEnd"/>
      <w:r>
        <w:rPr>
          <w:b/>
          <w:bCs/>
        </w:rPr>
        <w:t xml:space="preserve">(), </w:t>
      </w:r>
      <w:proofErr w:type="spellStart"/>
      <w:r>
        <w:rPr>
          <w:b/>
          <w:bCs/>
        </w:rPr>
        <w:t>signWith</w:t>
      </w:r>
      <w:proofErr w:type="spellEnd"/>
      <w:r>
        <w:rPr>
          <w:b/>
          <w:bCs/>
        </w:rPr>
        <w:t xml:space="preserve">() </w:t>
      </w:r>
      <w:r>
        <w:t>y</w:t>
      </w:r>
      <w:r>
        <w:rPr>
          <w:b/>
          <w:bCs/>
        </w:rPr>
        <w:t xml:space="preserve"> compact().</w:t>
      </w:r>
    </w:p>
    <w:p w14:paraId="6EF1BB7A" w14:textId="11EAB2DC" w:rsidR="00EF6B16" w:rsidRDefault="00EF6B16" w:rsidP="00EF6B16">
      <w:pPr>
        <w:pStyle w:val="Ttulo4"/>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es el Builder concreto</w:t>
      </w:r>
      <w:r>
        <w:t xml:space="preserve"> donde se implementa la interfaz </w:t>
      </w:r>
      <w:r>
        <w:rPr>
          <w:b/>
          <w:bCs/>
        </w:rPr>
        <w:t xml:space="preserve">JwtBuilder </w:t>
      </w:r>
      <w:r>
        <w:t>y se asigna comportamiento a sus métodos</w:t>
      </w:r>
      <w:r>
        <w:t>.</w:t>
      </w:r>
      <w:r>
        <w:t xml:space="preserve"> </w:t>
      </w:r>
      <w:r>
        <w:t xml:space="preserve">Finalmente, el método </w:t>
      </w:r>
      <w:proofErr w:type="gramStart"/>
      <w:r w:rsidRPr="001E4A4D">
        <w:rPr>
          <w:b/>
          <w:bCs/>
        </w:rPr>
        <w:t>compact(</w:t>
      </w:r>
      <w:proofErr w:type="gramEnd"/>
      <w:r w:rsidRPr="001E4A4D">
        <w:rPr>
          <w:b/>
          <w:bCs/>
        </w:rPr>
        <w:t>)</w:t>
      </w:r>
      <w:r>
        <w:t xml:space="preserve"> genera el producto terminado: un token JWT firmado en formato </w:t>
      </w:r>
      <w:r w:rsidRPr="001E4A4D">
        <w:rPr>
          <w:b/>
          <w:bCs/>
        </w:rPr>
        <w:t>String</w:t>
      </w:r>
      <w:r>
        <w:t>.</w:t>
      </w:r>
    </w:p>
    <w:p w14:paraId="6BB8708B" w14:textId="2F4A7B8C" w:rsidR="00EF6B16" w:rsidRDefault="00EF6B16" w:rsidP="00EF6B16">
      <w:pPr>
        <w:pStyle w:val="Ttulo4"/>
      </w:pPr>
      <w:r>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818765"/>
                    </a:xfrm>
                    <a:prstGeom prst="rect">
                      <a:avLst/>
                    </a:prstGeom>
                  </pic:spPr>
                </pic:pic>
              </a:graphicData>
            </a:graphic>
          </wp:inline>
        </w:drawing>
      </w:r>
    </w:p>
    <w:p w14:paraId="009A0E7D" w14:textId="0CD9DA94" w:rsidR="00F61097" w:rsidRP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2C363E3E" w14:textId="77777777" w:rsidR="00EF6B16" w:rsidRPr="00EF6B16" w:rsidRDefault="00EF6B16" w:rsidP="00EF6B16"/>
    <w:p w14:paraId="3DC88492" w14:textId="77777777" w:rsidR="001E1638" w:rsidRPr="001E1638" w:rsidRDefault="001E1638" w:rsidP="001E1638"/>
    <w:p w14:paraId="2283FCF4" w14:textId="77777777" w:rsidR="0009582C" w:rsidRPr="0009582C" w:rsidRDefault="0009582C" w:rsidP="0009582C">
      <w:pPr>
        <w:jc w:val="left"/>
        <w:rPr>
          <w:b/>
          <w:bCs/>
        </w:rPr>
      </w:pPr>
    </w:p>
    <w:p w14:paraId="7404DD30" w14:textId="77777777" w:rsidR="00476318" w:rsidRPr="00476318" w:rsidRDefault="00476318" w:rsidP="00476318"/>
    <w:p w14:paraId="1FF069DA" w14:textId="77777777" w:rsidR="00476318" w:rsidRPr="00476318" w:rsidRDefault="00476318" w:rsidP="00476318"/>
    <w:sectPr w:rsidR="00476318" w:rsidRPr="00476318">
      <w:headerReference w:type="default" r:id="rId31"/>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D1A974" w14:textId="77777777" w:rsidR="00EE6641" w:rsidRDefault="00EE6641">
      <w:pPr>
        <w:spacing w:after="0" w:line="240" w:lineRule="auto"/>
      </w:pPr>
      <w:r>
        <w:separator/>
      </w:r>
    </w:p>
  </w:endnote>
  <w:endnote w:type="continuationSeparator" w:id="0">
    <w:p w14:paraId="015BB100" w14:textId="77777777" w:rsidR="00EE6641" w:rsidRDefault="00EE6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506CEB" w14:textId="77777777" w:rsidR="00EE6641" w:rsidRDefault="00EE6641">
      <w:pPr>
        <w:spacing w:after="0" w:line="240" w:lineRule="auto"/>
      </w:pPr>
      <w:r>
        <w:separator/>
      </w:r>
    </w:p>
  </w:footnote>
  <w:footnote w:type="continuationSeparator" w:id="0">
    <w:p w14:paraId="359FB69C" w14:textId="77777777" w:rsidR="00EE6641" w:rsidRDefault="00EE66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9582C"/>
    <w:rsid w:val="000B5D6C"/>
    <w:rsid w:val="00186C62"/>
    <w:rsid w:val="001D6FA6"/>
    <w:rsid w:val="001E1638"/>
    <w:rsid w:val="001E4A4D"/>
    <w:rsid w:val="002216DF"/>
    <w:rsid w:val="002362A1"/>
    <w:rsid w:val="00241100"/>
    <w:rsid w:val="00254429"/>
    <w:rsid w:val="002F4228"/>
    <w:rsid w:val="00301242"/>
    <w:rsid w:val="00305003"/>
    <w:rsid w:val="003365DA"/>
    <w:rsid w:val="00336B2C"/>
    <w:rsid w:val="00340BCA"/>
    <w:rsid w:val="003A7D3F"/>
    <w:rsid w:val="003C2F58"/>
    <w:rsid w:val="003D1723"/>
    <w:rsid w:val="00431861"/>
    <w:rsid w:val="00476318"/>
    <w:rsid w:val="004A6457"/>
    <w:rsid w:val="00525244"/>
    <w:rsid w:val="005437D2"/>
    <w:rsid w:val="005706B1"/>
    <w:rsid w:val="005D7990"/>
    <w:rsid w:val="006E63C2"/>
    <w:rsid w:val="0078443A"/>
    <w:rsid w:val="007A2D1B"/>
    <w:rsid w:val="007B596C"/>
    <w:rsid w:val="007D6E33"/>
    <w:rsid w:val="0082339B"/>
    <w:rsid w:val="00853270"/>
    <w:rsid w:val="008A2699"/>
    <w:rsid w:val="008F1D4F"/>
    <w:rsid w:val="008F7ACE"/>
    <w:rsid w:val="009030B0"/>
    <w:rsid w:val="00906129"/>
    <w:rsid w:val="00954E1D"/>
    <w:rsid w:val="009D1518"/>
    <w:rsid w:val="009E10BC"/>
    <w:rsid w:val="00A073FA"/>
    <w:rsid w:val="00A507EE"/>
    <w:rsid w:val="00A85737"/>
    <w:rsid w:val="00AB28A1"/>
    <w:rsid w:val="00AB4471"/>
    <w:rsid w:val="00AE2788"/>
    <w:rsid w:val="00AE33AE"/>
    <w:rsid w:val="00B2563D"/>
    <w:rsid w:val="00B64815"/>
    <w:rsid w:val="00B65851"/>
    <w:rsid w:val="00B70F5D"/>
    <w:rsid w:val="00BA50BE"/>
    <w:rsid w:val="00BE1439"/>
    <w:rsid w:val="00BF2575"/>
    <w:rsid w:val="00C30036"/>
    <w:rsid w:val="00C3433F"/>
    <w:rsid w:val="00C5423C"/>
    <w:rsid w:val="00CC56FE"/>
    <w:rsid w:val="00D93223"/>
    <w:rsid w:val="00DE618A"/>
    <w:rsid w:val="00DF6FDA"/>
    <w:rsid w:val="00E5279B"/>
    <w:rsid w:val="00EE6641"/>
    <w:rsid w:val="00EF36D5"/>
    <w:rsid w:val="00EF6B16"/>
    <w:rsid w:val="00F61097"/>
    <w:rsid w:val="00F82FAA"/>
    <w:rsid w:val="00FA271A"/>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1</Pages>
  <Words>4102</Words>
  <Characters>22561</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26610</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12</cp:revision>
  <dcterms:created xsi:type="dcterms:W3CDTF">2026-08-17T22:52:00Z</dcterms:created>
  <dcterms:modified xsi:type="dcterms:W3CDTF">2026-09-15T20:33:00Z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